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36A9F" w14:textId="77777777" w:rsidR="007E666F" w:rsidRPr="00793701" w:rsidRDefault="007E666F" w:rsidP="007E666F">
      <w:pPr>
        <w:tabs>
          <w:tab w:val="left" w:pos="1710"/>
        </w:tabs>
        <w:autoSpaceDE w:val="0"/>
        <w:autoSpaceDN w:val="0"/>
        <w:adjustRightInd w:val="0"/>
        <w:jc w:val="both"/>
        <w:rPr>
          <w:rFonts w:ascii="Arial" w:hAnsi="Arial" w:cs="Arial"/>
          <w:sz w:val="20"/>
        </w:rPr>
      </w:pPr>
      <w:r w:rsidRPr="00793701">
        <w:rPr>
          <w:rFonts w:ascii="Arial" w:hAnsi="Arial" w:cs="Arial"/>
          <w:sz w:val="20"/>
        </w:rPr>
        <w:t xml:space="preserve">The Solicitation is comprised of two parts: Part 1 of 2, which includes the Scope of Work, Uniform Instructions to Offerors, Special Instructions to Offerors, Uniform Terms and Conditions, Special Terms and Conditions, and Exhibits; and Part 2 of 2 – Attachments (Response Forms), which includes response forms to be completed by Offeror.  </w:t>
      </w:r>
    </w:p>
    <w:p w14:paraId="0D4E3586" w14:textId="77777777" w:rsidR="007E666F" w:rsidRPr="00793701" w:rsidRDefault="007E666F" w:rsidP="007E666F">
      <w:pPr>
        <w:autoSpaceDE w:val="0"/>
        <w:autoSpaceDN w:val="0"/>
        <w:adjustRightInd w:val="0"/>
        <w:jc w:val="both"/>
        <w:rPr>
          <w:rFonts w:ascii="Arial" w:hAnsi="Arial" w:cs="Arial"/>
          <w:sz w:val="20"/>
        </w:rPr>
      </w:pPr>
      <w:r w:rsidRPr="00793701">
        <w:rPr>
          <w:rFonts w:ascii="Arial" w:hAnsi="Arial" w:cs="Arial"/>
          <w:sz w:val="20"/>
        </w:rPr>
        <w:t xml:space="preserve">Part 1 of 2 should be read in its entirety before preparing and submitting an Offer. </w:t>
      </w:r>
    </w:p>
    <w:p w14:paraId="0C680E67" w14:textId="77777777" w:rsidR="007E666F" w:rsidRPr="00793701" w:rsidRDefault="007E666F" w:rsidP="007E666F">
      <w:pPr>
        <w:autoSpaceDE w:val="0"/>
        <w:autoSpaceDN w:val="0"/>
        <w:adjustRightInd w:val="0"/>
        <w:jc w:val="both"/>
        <w:rPr>
          <w:rFonts w:ascii="Arial" w:hAnsi="Arial" w:cs="Arial"/>
          <w:sz w:val="20"/>
        </w:rPr>
      </w:pPr>
      <w:r w:rsidRPr="00793701">
        <w:rPr>
          <w:rFonts w:ascii="Arial" w:hAnsi="Arial" w:cs="Arial"/>
          <w:sz w:val="20"/>
        </w:rPr>
        <w:t>Part 2 of 2 – Attachments (Response Forms) should be submitted as your response. Offeror must complete and submit the attachments, as contained in this document. Offeror should NOT copy and paste these attachments onto Offeror’s letterhead or any other customized format.</w:t>
      </w:r>
      <w:bookmarkStart w:id="0" w:name="_GoBack"/>
      <w:bookmarkEnd w:id="0"/>
    </w:p>
    <w:p w14:paraId="0EFD4C27" w14:textId="77777777" w:rsidR="00536F3F" w:rsidRPr="00793701" w:rsidRDefault="007E666F" w:rsidP="007E666F">
      <w:pPr>
        <w:autoSpaceDE w:val="0"/>
        <w:autoSpaceDN w:val="0"/>
        <w:adjustRightInd w:val="0"/>
        <w:jc w:val="both"/>
        <w:rPr>
          <w:rFonts w:ascii="Arial" w:hAnsi="Arial" w:cs="Arial"/>
          <w:b/>
          <w:sz w:val="20"/>
        </w:rPr>
      </w:pPr>
      <w:r w:rsidRPr="00793701">
        <w:rPr>
          <w:rFonts w:ascii="Arial" w:hAnsi="Arial" w:cs="Arial"/>
          <w:sz w:val="20"/>
          <w:szCs w:val="20"/>
        </w:rPr>
        <w:t xml:space="preserve">All terms not defined herein shall have the meaning given to them in the Uniform and Special Terms and Conditions, Uniform </w:t>
      </w:r>
      <w:r w:rsidR="00D35A72">
        <w:rPr>
          <w:rFonts w:ascii="Arial" w:hAnsi="Arial" w:cs="Arial"/>
          <w:sz w:val="20"/>
          <w:szCs w:val="20"/>
        </w:rPr>
        <w:t xml:space="preserve">and Special </w:t>
      </w:r>
      <w:r w:rsidRPr="00793701">
        <w:rPr>
          <w:rFonts w:ascii="Arial" w:hAnsi="Arial" w:cs="Arial"/>
          <w:sz w:val="20"/>
          <w:szCs w:val="20"/>
        </w:rPr>
        <w:t>Instructions to Offerors, and the Scope of Work.</w:t>
      </w:r>
    </w:p>
    <w:p w14:paraId="265F39A1" w14:textId="77777777" w:rsidR="00536F3F" w:rsidRPr="00793701" w:rsidRDefault="00536F3F" w:rsidP="00536F3F">
      <w:pPr>
        <w:tabs>
          <w:tab w:val="left" w:pos="3960"/>
          <w:tab w:val="left" w:pos="10620"/>
        </w:tabs>
        <w:spacing w:before="120" w:after="120" w:line="240" w:lineRule="auto"/>
        <w:rPr>
          <w:rFonts w:ascii="Arial" w:hAnsi="Arial" w:cs="Arial"/>
          <w:b/>
          <w:sz w:val="20"/>
          <w:szCs w:val="20"/>
        </w:rPr>
      </w:pPr>
    </w:p>
    <w:p w14:paraId="2E329794" w14:textId="77777777" w:rsidR="00536F3F" w:rsidRPr="00793701" w:rsidRDefault="00536F3F" w:rsidP="00536F3F">
      <w:pPr>
        <w:tabs>
          <w:tab w:val="left" w:pos="3960"/>
          <w:tab w:val="left" w:pos="10620"/>
        </w:tabs>
        <w:spacing w:before="120" w:after="120" w:line="240" w:lineRule="auto"/>
        <w:rPr>
          <w:rFonts w:ascii="Arial" w:hAnsi="Arial" w:cs="Arial"/>
          <w:b/>
          <w:sz w:val="20"/>
          <w:szCs w:val="20"/>
        </w:rPr>
      </w:pPr>
      <w:r w:rsidRPr="00793701">
        <w:rPr>
          <w:rFonts w:ascii="Arial" w:hAnsi="Arial" w:cs="Arial"/>
          <w:b/>
          <w:sz w:val="20"/>
          <w:szCs w:val="20"/>
        </w:rPr>
        <w:t>Contents</w:t>
      </w:r>
    </w:p>
    <w:p w14:paraId="65EDC42F" w14:textId="77777777" w:rsidR="00536F3F" w:rsidRPr="00793701" w:rsidRDefault="00C8744F" w:rsidP="00536F3F">
      <w:pPr>
        <w:tabs>
          <w:tab w:val="left" w:pos="3960"/>
          <w:tab w:val="left" w:pos="10620"/>
        </w:tabs>
        <w:spacing w:before="120" w:after="120" w:line="240" w:lineRule="auto"/>
        <w:ind w:left="360"/>
        <w:rPr>
          <w:rStyle w:val="Hyperlink"/>
          <w:rFonts w:ascii="Arial" w:hAnsi="Arial" w:cs="Arial"/>
          <w:sz w:val="20"/>
          <w:szCs w:val="20"/>
        </w:rPr>
      </w:pPr>
      <w:hyperlink w:anchor="AttachmentA" w:history="1">
        <w:r w:rsidR="0084077F" w:rsidRPr="00793701">
          <w:rPr>
            <w:rStyle w:val="Hyperlink"/>
            <w:rFonts w:ascii="Arial" w:hAnsi="Arial" w:cs="Arial"/>
            <w:sz w:val="20"/>
            <w:szCs w:val="20"/>
          </w:rPr>
          <w:t>Attachment A:</w:t>
        </w:r>
        <w:r w:rsidR="00536F3F" w:rsidRPr="00793701">
          <w:rPr>
            <w:rStyle w:val="Hyperlink"/>
            <w:rFonts w:ascii="Arial" w:hAnsi="Arial" w:cs="Arial"/>
            <w:sz w:val="20"/>
            <w:szCs w:val="20"/>
          </w:rPr>
          <w:t xml:space="preserve"> Offer and Acceptance</w:t>
        </w:r>
      </w:hyperlink>
      <w:r w:rsidR="00536F3F" w:rsidRPr="00793701">
        <w:rPr>
          <w:rStyle w:val="Hyperlink"/>
          <w:rFonts w:ascii="Arial" w:hAnsi="Arial" w:cs="Arial"/>
          <w:sz w:val="20"/>
          <w:szCs w:val="20"/>
        </w:rPr>
        <w:t xml:space="preserve"> </w:t>
      </w:r>
    </w:p>
    <w:p w14:paraId="6D8C1A7C" w14:textId="77777777" w:rsidR="00536F3F" w:rsidRPr="00793701" w:rsidRDefault="009B6873" w:rsidP="00536F3F">
      <w:pPr>
        <w:tabs>
          <w:tab w:val="left" w:pos="3960"/>
          <w:tab w:val="left" w:pos="10620"/>
        </w:tabs>
        <w:spacing w:before="120" w:after="120" w:line="240" w:lineRule="auto"/>
        <w:ind w:left="360"/>
        <w:rPr>
          <w:rStyle w:val="Hyperlink"/>
          <w:rFonts w:ascii="Arial" w:hAnsi="Arial" w:cs="Arial"/>
          <w:sz w:val="20"/>
          <w:szCs w:val="20"/>
        </w:rPr>
      </w:pPr>
      <w:r w:rsidRPr="00793701">
        <w:rPr>
          <w:rFonts w:ascii="Arial" w:hAnsi="Arial" w:cs="Arial"/>
          <w:sz w:val="20"/>
          <w:szCs w:val="20"/>
        </w:rPr>
        <w:fldChar w:fldCharType="begin"/>
      </w:r>
      <w:r w:rsidRPr="00793701">
        <w:rPr>
          <w:rFonts w:ascii="Arial" w:hAnsi="Arial" w:cs="Arial"/>
          <w:sz w:val="20"/>
          <w:szCs w:val="20"/>
        </w:rPr>
        <w:instrText xml:space="preserve"> HYPERLINK  \l "AttachmentB" </w:instrText>
      </w:r>
      <w:r w:rsidRPr="00793701">
        <w:rPr>
          <w:rFonts w:ascii="Arial" w:hAnsi="Arial" w:cs="Arial"/>
          <w:sz w:val="20"/>
          <w:szCs w:val="20"/>
        </w:rPr>
        <w:fldChar w:fldCharType="separate"/>
      </w:r>
      <w:r w:rsidR="00536F3F" w:rsidRPr="00793701">
        <w:rPr>
          <w:rStyle w:val="Hyperlink"/>
          <w:rFonts w:ascii="Arial" w:hAnsi="Arial" w:cs="Arial"/>
          <w:sz w:val="20"/>
          <w:szCs w:val="20"/>
        </w:rPr>
        <w:t xml:space="preserve">Attachment B: Exceptions </w:t>
      </w:r>
    </w:p>
    <w:p w14:paraId="32E0F7F7" w14:textId="77777777" w:rsidR="00536F3F" w:rsidRPr="00793701" w:rsidRDefault="009B6873" w:rsidP="00536F3F">
      <w:pPr>
        <w:tabs>
          <w:tab w:val="left" w:pos="3960"/>
          <w:tab w:val="left" w:pos="10620"/>
        </w:tabs>
        <w:spacing w:before="120" w:after="120" w:line="240" w:lineRule="auto"/>
        <w:ind w:left="360"/>
        <w:rPr>
          <w:rStyle w:val="Hyperlink"/>
          <w:rFonts w:ascii="Arial" w:hAnsi="Arial" w:cs="Arial"/>
          <w:sz w:val="20"/>
          <w:szCs w:val="20"/>
        </w:rPr>
      </w:pPr>
      <w:r w:rsidRPr="00793701">
        <w:rPr>
          <w:rFonts w:ascii="Arial" w:hAnsi="Arial" w:cs="Arial"/>
          <w:sz w:val="20"/>
          <w:szCs w:val="20"/>
        </w:rPr>
        <w:fldChar w:fldCharType="end"/>
      </w:r>
      <w:hyperlink w:anchor="AttachmentC" w:history="1">
        <w:r w:rsidR="00536F3F" w:rsidRPr="00793701">
          <w:rPr>
            <w:rStyle w:val="Hyperlink"/>
            <w:rFonts w:ascii="Arial" w:hAnsi="Arial" w:cs="Arial"/>
            <w:sz w:val="20"/>
            <w:szCs w:val="20"/>
          </w:rPr>
          <w:t>Attachment C: Designation of Confidential, Trade Secret and Proprietary Information</w:t>
        </w:r>
      </w:hyperlink>
      <w:r w:rsidR="00536F3F" w:rsidRPr="00793701">
        <w:rPr>
          <w:rStyle w:val="Hyperlink"/>
          <w:rFonts w:ascii="Arial" w:hAnsi="Arial" w:cs="Arial"/>
          <w:sz w:val="20"/>
          <w:szCs w:val="20"/>
        </w:rPr>
        <w:t xml:space="preserve"> </w:t>
      </w:r>
    </w:p>
    <w:p w14:paraId="7B958E60" w14:textId="77777777" w:rsidR="00536F3F" w:rsidRPr="00793701" w:rsidRDefault="00C8744F" w:rsidP="00536F3F">
      <w:pPr>
        <w:tabs>
          <w:tab w:val="left" w:pos="3960"/>
          <w:tab w:val="left" w:pos="10620"/>
        </w:tabs>
        <w:spacing w:before="120" w:after="120" w:line="240" w:lineRule="auto"/>
        <w:ind w:left="360"/>
        <w:rPr>
          <w:rStyle w:val="Hyperlink"/>
          <w:rFonts w:ascii="Arial" w:hAnsi="Arial" w:cs="Arial"/>
          <w:sz w:val="20"/>
          <w:szCs w:val="20"/>
        </w:rPr>
      </w:pPr>
      <w:hyperlink w:anchor="AttachmentD" w:history="1">
        <w:r w:rsidR="00536F3F" w:rsidRPr="00793701">
          <w:rPr>
            <w:rStyle w:val="Hyperlink"/>
            <w:rFonts w:ascii="Arial" w:hAnsi="Arial" w:cs="Arial"/>
            <w:sz w:val="20"/>
            <w:szCs w:val="20"/>
          </w:rPr>
          <w:t xml:space="preserve">Attachment </w:t>
        </w:r>
        <w:r w:rsidR="00A1076C" w:rsidRPr="00793701">
          <w:rPr>
            <w:rStyle w:val="Hyperlink"/>
            <w:rFonts w:ascii="Arial" w:hAnsi="Arial" w:cs="Arial"/>
            <w:sz w:val="20"/>
            <w:szCs w:val="20"/>
          </w:rPr>
          <w:t>D</w:t>
        </w:r>
        <w:r w:rsidR="00536F3F" w:rsidRPr="00793701">
          <w:rPr>
            <w:rStyle w:val="Hyperlink"/>
            <w:rFonts w:ascii="Arial" w:hAnsi="Arial" w:cs="Arial"/>
            <w:sz w:val="20"/>
            <w:szCs w:val="20"/>
          </w:rPr>
          <w:t>: Questionnaire</w:t>
        </w:r>
      </w:hyperlink>
      <w:r w:rsidR="00536F3F" w:rsidRPr="00793701">
        <w:rPr>
          <w:rStyle w:val="Hyperlink"/>
          <w:rFonts w:ascii="Arial" w:hAnsi="Arial" w:cs="Arial"/>
          <w:sz w:val="20"/>
          <w:szCs w:val="20"/>
        </w:rPr>
        <w:t xml:space="preserve"> </w:t>
      </w:r>
    </w:p>
    <w:p w14:paraId="3383FC4D" w14:textId="77777777" w:rsidR="00536F3F" w:rsidRPr="00793701" w:rsidRDefault="000C3CA3" w:rsidP="00536F3F">
      <w:pPr>
        <w:tabs>
          <w:tab w:val="left" w:pos="3960"/>
          <w:tab w:val="left" w:pos="10620"/>
        </w:tabs>
        <w:spacing w:before="120" w:after="120" w:line="240" w:lineRule="auto"/>
        <w:ind w:left="360"/>
        <w:rPr>
          <w:rStyle w:val="Hyperlink"/>
          <w:rFonts w:ascii="Arial" w:hAnsi="Arial" w:cs="Arial"/>
          <w:sz w:val="20"/>
          <w:szCs w:val="20"/>
        </w:rPr>
      </w:pPr>
      <w:r w:rsidRPr="00793701">
        <w:rPr>
          <w:rFonts w:ascii="Arial" w:hAnsi="Arial" w:cs="Arial"/>
          <w:sz w:val="20"/>
          <w:szCs w:val="20"/>
        </w:rPr>
        <w:fldChar w:fldCharType="begin"/>
      </w:r>
      <w:r w:rsidRPr="00793701">
        <w:rPr>
          <w:rFonts w:ascii="Arial" w:hAnsi="Arial" w:cs="Arial"/>
          <w:sz w:val="20"/>
          <w:szCs w:val="20"/>
        </w:rPr>
        <w:instrText xml:space="preserve"> HYPERLINK  \l "AttachmentE" </w:instrText>
      </w:r>
      <w:r w:rsidRPr="00793701">
        <w:rPr>
          <w:rFonts w:ascii="Arial" w:hAnsi="Arial" w:cs="Arial"/>
          <w:sz w:val="20"/>
          <w:szCs w:val="20"/>
        </w:rPr>
        <w:fldChar w:fldCharType="separate"/>
      </w:r>
      <w:r w:rsidR="00D92A04" w:rsidRPr="00793701">
        <w:rPr>
          <w:rStyle w:val="Hyperlink"/>
          <w:rFonts w:ascii="Arial" w:hAnsi="Arial" w:cs="Arial"/>
          <w:sz w:val="20"/>
          <w:szCs w:val="20"/>
        </w:rPr>
        <w:t xml:space="preserve">Attachment </w:t>
      </w:r>
      <w:r w:rsidR="00A1076C" w:rsidRPr="00793701">
        <w:rPr>
          <w:rStyle w:val="Hyperlink"/>
          <w:rFonts w:ascii="Arial" w:hAnsi="Arial" w:cs="Arial"/>
          <w:sz w:val="20"/>
          <w:szCs w:val="20"/>
        </w:rPr>
        <w:t>E</w:t>
      </w:r>
      <w:r w:rsidR="00536F3F" w:rsidRPr="00793701">
        <w:rPr>
          <w:rStyle w:val="Hyperlink"/>
          <w:rFonts w:ascii="Arial" w:hAnsi="Arial" w:cs="Arial"/>
          <w:sz w:val="20"/>
          <w:szCs w:val="20"/>
        </w:rPr>
        <w:t xml:space="preserve">: Pricing Schedule </w:t>
      </w:r>
    </w:p>
    <w:p w14:paraId="6972E086" w14:textId="77777777" w:rsidR="00536F3F" w:rsidRDefault="000C3CA3" w:rsidP="00536F3F">
      <w:pPr>
        <w:tabs>
          <w:tab w:val="left" w:pos="3960"/>
          <w:tab w:val="left" w:pos="10620"/>
        </w:tabs>
        <w:spacing w:before="120" w:after="120" w:line="240" w:lineRule="auto"/>
        <w:ind w:left="360"/>
        <w:rPr>
          <w:rStyle w:val="Hyperlink"/>
          <w:rFonts w:ascii="Arial" w:hAnsi="Arial" w:cs="Arial"/>
          <w:sz w:val="20"/>
          <w:szCs w:val="20"/>
        </w:rPr>
      </w:pPr>
      <w:r w:rsidRPr="00793701">
        <w:rPr>
          <w:rFonts w:ascii="Arial" w:hAnsi="Arial" w:cs="Arial"/>
          <w:sz w:val="20"/>
          <w:szCs w:val="20"/>
        </w:rPr>
        <w:fldChar w:fldCharType="end"/>
      </w:r>
      <w:r w:rsidR="00C8744F">
        <w:fldChar w:fldCharType="begin"/>
      </w:r>
      <w:r w:rsidR="00C8744F">
        <w:instrText xml:space="preserve"> HYPERLINK \l "AttachmentF" </w:instrText>
      </w:r>
      <w:r w:rsidR="00C8744F">
        <w:fldChar w:fldCharType="separate"/>
      </w:r>
      <w:r w:rsidR="00D92A04" w:rsidRPr="00793701">
        <w:rPr>
          <w:rStyle w:val="Hyperlink"/>
          <w:rFonts w:ascii="Arial" w:hAnsi="Arial" w:cs="Arial"/>
          <w:sz w:val="20"/>
          <w:szCs w:val="20"/>
        </w:rPr>
        <w:t xml:space="preserve">Attachment </w:t>
      </w:r>
      <w:r w:rsidR="00A1076C" w:rsidRPr="00793701">
        <w:rPr>
          <w:rStyle w:val="Hyperlink"/>
          <w:rFonts w:ascii="Arial" w:hAnsi="Arial" w:cs="Arial"/>
          <w:sz w:val="20"/>
          <w:szCs w:val="20"/>
        </w:rPr>
        <w:t>F</w:t>
      </w:r>
      <w:r w:rsidR="00536F3F" w:rsidRPr="00793701">
        <w:rPr>
          <w:rStyle w:val="Hyperlink"/>
          <w:rFonts w:ascii="Arial" w:hAnsi="Arial" w:cs="Arial"/>
          <w:sz w:val="20"/>
          <w:szCs w:val="20"/>
        </w:rPr>
        <w:t>: References for Offerors</w:t>
      </w:r>
      <w:r w:rsidR="00C8744F">
        <w:rPr>
          <w:rStyle w:val="Hyperlink"/>
          <w:rFonts w:ascii="Arial" w:hAnsi="Arial" w:cs="Arial"/>
          <w:sz w:val="20"/>
          <w:szCs w:val="20"/>
        </w:rPr>
        <w:fldChar w:fldCharType="end"/>
      </w:r>
      <w:r w:rsidR="00536F3F" w:rsidRPr="00793701">
        <w:rPr>
          <w:rStyle w:val="Hyperlink"/>
          <w:rFonts w:ascii="Arial" w:hAnsi="Arial" w:cs="Arial"/>
          <w:sz w:val="20"/>
          <w:szCs w:val="20"/>
        </w:rPr>
        <w:t xml:space="preserve"> </w:t>
      </w:r>
    </w:p>
    <w:p w14:paraId="771C6A9D" w14:textId="77777777" w:rsidR="006B7DBF" w:rsidRPr="00890F83" w:rsidRDefault="00C8744F" w:rsidP="00536F3F">
      <w:pPr>
        <w:tabs>
          <w:tab w:val="left" w:pos="3960"/>
          <w:tab w:val="left" w:pos="10620"/>
        </w:tabs>
        <w:spacing w:before="120" w:after="120" w:line="240" w:lineRule="auto"/>
        <w:ind w:left="360"/>
        <w:rPr>
          <w:rFonts w:ascii="Arial" w:hAnsi="Arial" w:cs="Arial"/>
          <w:sz w:val="20"/>
          <w:szCs w:val="20"/>
        </w:rPr>
      </w:pPr>
      <w:hyperlink w:anchor="AttachmentG" w:history="1">
        <w:r w:rsidR="006B7DBF" w:rsidRPr="00890F83">
          <w:rPr>
            <w:rStyle w:val="Hyperlink"/>
            <w:rFonts w:ascii="Arial" w:hAnsi="Arial" w:cs="Arial"/>
            <w:sz w:val="20"/>
            <w:szCs w:val="20"/>
          </w:rPr>
          <w:t>Attachment G: Business Associate Agreement</w:t>
        </w:r>
        <w:r w:rsidR="007D05D7" w:rsidRPr="00890F83">
          <w:rPr>
            <w:rStyle w:val="Hyperlink"/>
            <w:rFonts w:ascii="Arial" w:hAnsi="Arial" w:cs="Arial"/>
            <w:sz w:val="20"/>
            <w:szCs w:val="20"/>
          </w:rPr>
          <w:t xml:space="preserve">  </w:t>
        </w:r>
      </w:hyperlink>
      <w:r w:rsidR="007D05D7" w:rsidRPr="00890F83">
        <w:rPr>
          <w:rFonts w:ascii="Arial" w:hAnsi="Arial" w:cs="Arial"/>
          <w:sz w:val="20"/>
          <w:szCs w:val="20"/>
        </w:rPr>
        <w:t xml:space="preserve"> </w:t>
      </w:r>
    </w:p>
    <w:p w14:paraId="1833057E" w14:textId="77777777" w:rsidR="00890F83" w:rsidRDefault="00C8744F" w:rsidP="00536F3F">
      <w:pPr>
        <w:tabs>
          <w:tab w:val="left" w:pos="3960"/>
          <w:tab w:val="left" w:pos="10620"/>
        </w:tabs>
        <w:spacing w:before="120" w:after="120" w:line="240" w:lineRule="auto"/>
        <w:ind w:left="360"/>
        <w:rPr>
          <w:rFonts w:ascii="Arial" w:hAnsi="Arial" w:cs="Arial"/>
          <w:sz w:val="20"/>
          <w:szCs w:val="20"/>
        </w:rPr>
      </w:pPr>
      <w:hyperlink w:anchor="AttachmentH" w:history="1">
        <w:r w:rsidR="00890F83" w:rsidRPr="00890F83">
          <w:rPr>
            <w:rStyle w:val="Hyperlink"/>
            <w:rFonts w:ascii="Arial" w:hAnsi="Arial" w:cs="Arial"/>
            <w:sz w:val="20"/>
            <w:szCs w:val="20"/>
          </w:rPr>
          <w:t>Attachment H: Non</w:t>
        </w:r>
        <w:r w:rsidR="00A4094E">
          <w:rPr>
            <w:rStyle w:val="Hyperlink"/>
            <w:rFonts w:ascii="Arial" w:hAnsi="Arial" w:cs="Arial"/>
            <w:sz w:val="20"/>
            <w:szCs w:val="20"/>
          </w:rPr>
          <w:t>d</w:t>
        </w:r>
        <w:r w:rsidR="00890F83" w:rsidRPr="00890F83">
          <w:rPr>
            <w:rStyle w:val="Hyperlink"/>
            <w:rFonts w:ascii="Arial" w:hAnsi="Arial" w:cs="Arial"/>
            <w:sz w:val="20"/>
            <w:szCs w:val="20"/>
          </w:rPr>
          <w:t>isclosure Agreement</w:t>
        </w:r>
      </w:hyperlink>
    </w:p>
    <w:p w14:paraId="7866815F" w14:textId="77777777" w:rsidR="008C0E27" w:rsidRPr="00EC1F90" w:rsidRDefault="00EC1F90" w:rsidP="00536F3F">
      <w:pPr>
        <w:tabs>
          <w:tab w:val="left" w:pos="3960"/>
          <w:tab w:val="left" w:pos="10620"/>
        </w:tabs>
        <w:spacing w:before="120" w:after="120" w:line="240" w:lineRule="auto"/>
        <w:ind w:left="360"/>
        <w:rPr>
          <w:rStyle w:val="Hyperlink"/>
          <w:rFonts w:ascii="Arial" w:hAnsi="Arial" w:cs="Arial"/>
          <w:sz w:val="20"/>
          <w:szCs w:val="20"/>
        </w:rPr>
      </w:pPr>
      <w:r>
        <w:rPr>
          <w:rFonts w:ascii="Arial" w:hAnsi="Arial" w:cs="Arial"/>
          <w:sz w:val="20"/>
          <w:szCs w:val="20"/>
        </w:rPr>
        <w:fldChar w:fldCharType="begin"/>
      </w:r>
      <w:r w:rsidR="007D05D7">
        <w:rPr>
          <w:rFonts w:ascii="Arial" w:hAnsi="Arial" w:cs="Arial"/>
          <w:sz w:val="20"/>
          <w:szCs w:val="20"/>
        </w:rPr>
        <w:instrText>HYPERLINK  \l "AttachmentI"</w:instrText>
      </w:r>
      <w:r>
        <w:rPr>
          <w:rFonts w:ascii="Arial" w:hAnsi="Arial" w:cs="Arial"/>
          <w:sz w:val="20"/>
          <w:szCs w:val="20"/>
        </w:rPr>
        <w:fldChar w:fldCharType="separate"/>
      </w:r>
      <w:r w:rsidR="00D92A04" w:rsidRPr="00EC1F90">
        <w:rPr>
          <w:rStyle w:val="Hyperlink"/>
          <w:rFonts w:ascii="Arial" w:hAnsi="Arial" w:cs="Arial"/>
          <w:sz w:val="20"/>
          <w:szCs w:val="20"/>
        </w:rPr>
        <w:t xml:space="preserve">Attachment </w:t>
      </w:r>
      <w:r w:rsidR="007D05D7">
        <w:rPr>
          <w:rStyle w:val="Hyperlink"/>
          <w:rFonts w:ascii="Arial" w:hAnsi="Arial" w:cs="Arial"/>
          <w:sz w:val="20"/>
          <w:szCs w:val="20"/>
        </w:rPr>
        <w:t>I</w:t>
      </w:r>
      <w:r w:rsidR="00536F3F" w:rsidRPr="00EC1F90">
        <w:rPr>
          <w:rStyle w:val="Hyperlink"/>
          <w:rFonts w:ascii="Arial" w:hAnsi="Arial" w:cs="Arial"/>
          <w:sz w:val="20"/>
          <w:szCs w:val="20"/>
        </w:rPr>
        <w:t>: Checklist</w:t>
      </w:r>
    </w:p>
    <w:p w14:paraId="0F7E081C" w14:textId="77777777" w:rsidR="002C5D2D" w:rsidRPr="00793701" w:rsidRDefault="00EC1F90" w:rsidP="002C5D2D">
      <w:pPr>
        <w:spacing w:after="0" w:line="240" w:lineRule="auto"/>
        <w:rPr>
          <w:rFonts w:ascii="Arial" w:hAnsi="Arial" w:cs="Arial"/>
          <w:sz w:val="20"/>
          <w:szCs w:val="20"/>
          <w:highlight w:val="cyan"/>
        </w:rPr>
      </w:pPr>
      <w:r>
        <w:rPr>
          <w:rFonts w:ascii="Arial" w:hAnsi="Arial" w:cs="Arial"/>
          <w:sz w:val="20"/>
          <w:szCs w:val="20"/>
        </w:rPr>
        <w:fldChar w:fldCharType="end"/>
      </w:r>
    </w:p>
    <w:p w14:paraId="7109D18B" w14:textId="77777777" w:rsidR="002C5D2D" w:rsidRPr="00793701" w:rsidRDefault="002C5D2D" w:rsidP="008A69AB">
      <w:pPr>
        <w:tabs>
          <w:tab w:val="left" w:pos="3960"/>
          <w:tab w:val="left" w:pos="10620"/>
        </w:tabs>
        <w:spacing w:before="120" w:after="120" w:line="240" w:lineRule="auto"/>
        <w:rPr>
          <w:rFonts w:ascii="Arial" w:hAnsi="Arial" w:cs="Arial"/>
          <w:sz w:val="20"/>
          <w:szCs w:val="20"/>
        </w:rPr>
        <w:sectPr w:rsidR="002C5D2D" w:rsidRPr="00793701" w:rsidSect="00F33024">
          <w:headerReference w:type="default" r:id="rId8"/>
          <w:footerReference w:type="default" r:id="rId9"/>
          <w:pgSz w:w="12240" w:h="15840"/>
          <w:pgMar w:top="720" w:right="720" w:bottom="720" w:left="720" w:header="360" w:footer="0" w:gutter="0"/>
          <w:cols w:space="720"/>
          <w:docGrid w:linePitch="360"/>
        </w:sectPr>
      </w:pPr>
    </w:p>
    <w:tbl>
      <w:tblPr>
        <w:tblW w:w="10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0" w:type="dxa"/>
          <w:right w:w="0" w:type="dxa"/>
        </w:tblCellMar>
        <w:tblLook w:val="04A0" w:firstRow="1" w:lastRow="0" w:firstColumn="1" w:lastColumn="0" w:noHBand="0" w:noVBand="1"/>
      </w:tblPr>
      <w:tblGrid>
        <w:gridCol w:w="5400"/>
        <w:gridCol w:w="45"/>
        <w:gridCol w:w="405"/>
        <w:gridCol w:w="5040"/>
      </w:tblGrid>
      <w:tr w:rsidR="00904D64" w:rsidRPr="00793701" w14:paraId="275FFA21" w14:textId="77777777" w:rsidTr="00A85BA4">
        <w:tc>
          <w:tcPr>
            <w:tcW w:w="10890" w:type="dxa"/>
            <w:gridSpan w:val="4"/>
            <w:tcBorders>
              <w:top w:val="nil"/>
              <w:left w:val="nil"/>
              <w:bottom w:val="nil"/>
              <w:right w:val="nil"/>
            </w:tcBorders>
            <w:shd w:val="clear" w:color="auto" w:fill="auto"/>
          </w:tcPr>
          <w:p w14:paraId="20B8A441" w14:textId="77777777" w:rsidR="00904D64" w:rsidRPr="00793701" w:rsidRDefault="00904D64" w:rsidP="00904D64">
            <w:pPr>
              <w:spacing w:after="0" w:line="240" w:lineRule="auto"/>
              <w:ind w:left="86"/>
              <w:jc w:val="both"/>
              <w:rPr>
                <w:rFonts w:ascii="Arial" w:hAnsi="Arial" w:cs="Arial"/>
                <w:b/>
                <w:sz w:val="20"/>
                <w:szCs w:val="20"/>
              </w:rPr>
            </w:pPr>
            <w:r w:rsidRPr="00793701">
              <w:rPr>
                <w:rFonts w:ascii="Arial" w:hAnsi="Arial" w:cs="Arial"/>
                <w:b/>
                <w:sz w:val="20"/>
                <w:szCs w:val="20"/>
              </w:rPr>
              <w:lastRenderedPageBreak/>
              <w:t>TO</w:t>
            </w:r>
            <w:bookmarkStart w:id="1" w:name="AttachmentA"/>
            <w:bookmarkEnd w:id="1"/>
            <w:r w:rsidRPr="00793701">
              <w:rPr>
                <w:rFonts w:ascii="Arial" w:hAnsi="Arial" w:cs="Arial"/>
                <w:b/>
                <w:sz w:val="20"/>
                <w:szCs w:val="20"/>
              </w:rPr>
              <w:t xml:space="preserve"> THE STATE OF ARIZONA, ARIZONA STATE RETIREMENT SYSTEM (ASRS):</w:t>
            </w:r>
          </w:p>
          <w:p w14:paraId="668214AC" w14:textId="77777777" w:rsidR="00904D64" w:rsidRPr="00793701" w:rsidRDefault="00904D64" w:rsidP="00BE7F5A">
            <w:pPr>
              <w:spacing w:after="0" w:line="240" w:lineRule="auto"/>
              <w:ind w:left="90" w:right="187"/>
              <w:jc w:val="both"/>
              <w:rPr>
                <w:rFonts w:ascii="Arial" w:hAnsi="Arial" w:cs="Arial"/>
                <w:sz w:val="20"/>
                <w:szCs w:val="20"/>
              </w:rPr>
            </w:pPr>
            <w:r w:rsidRPr="00793701">
              <w:rPr>
                <w:rFonts w:ascii="Arial" w:hAnsi="Arial" w:cs="Arial"/>
                <w:sz w:val="20"/>
                <w:szCs w:val="20"/>
              </w:rPr>
              <w:t xml:space="preserve">The Undersigned hereby offers and agrees to provide </w:t>
            </w:r>
            <w:r w:rsidR="00BE7F5A">
              <w:rPr>
                <w:rFonts w:ascii="Arial" w:hAnsi="Arial" w:cs="Arial"/>
                <w:sz w:val="20"/>
                <w:szCs w:val="20"/>
              </w:rPr>
              <w:t xml:space="preserve">ASRS Group </w:t>
            </w:r>
            <w:r w:rsidR="00DD2393" w:rsidRPr="00793701">
              <w:rPr>
                <w:rFonts w:ascii="Arial" w:hAnsi="Arial" w:cs="Arial"/>
                <w:sz w:val="20"/>
                <w:szCs w:val="20"/>
              </w:rPr>
              <w:t>Dental Services</w:t>
            </w:r>
            <w:r w:rsidR="00E67850" w:rsidRPr="00793701">
              <w:rPr>
                <w:rFonts w:ascii="Arial" w:hAnsi="Arial" w:cs="Arial"/>
                <w:sz w:val="20"/>
                <w:szCs w:val="20"/>
              </w:rPr>
              <w:t xml:space="preserve"> in compliance with </w:t>
            </w:r>
            <w:r w:rsidR="007E666F" w:rsidRPr="00793701">
              <w:rPr>
                <w:rFonts w:ascii="Arial" w:hAnsi="Arial" w:cs="Arial"/>
                <w:sz w:val="20"/>
                <w:szCs w:val="20"/>
              </w:rPr>
              <w:t xml:space="preserve">the </w:t>
            </w:r>
            <w:r w:rsidR="00464D90" w:rsidRPr="00793701">
              <w:rPr>
                <w:rFonts w:ascii="Arial" w:hAnsi="Arial" w:cs="Arial"/>
                <w:sz w:val="20"/>
                <w:szCs w:val="20"/>
              </w:rPr>
              <w:t xml:space="preserve">Scope of Work, Special and </w:t>
            </w:r>
            <w:r w:rsidR="00E632C0" w:rsidRPr="00793701">
              <w:rPr>
                <w:rFonts w:ascii="Arial" w:hAnsi="Arial" w:cs="Arial"/>
                <w:sz w:val="20"/>
                <w:szCs w:val="20"/>
              </w:rPr>
              <w:t xml:space="preserve">Uniform </w:t>
            </w:r>
            <w:r w:rsidR="00464D90" w:rsidRPr="00793701">
              <w:rPr>
                <w:rFonts w:ascii="Arial" w:hAnsi="Arial" w:cs="Arial"/>
                <w:sz w:val="20"/>
                <w:szCs w:val="20"/>
              </w:rPr>
              <w:t xml:space="preserve">Terms and Conditions, </w:t>
            </w:r>
            <w:r w:rsidR="00E632C0" w:rsidRPr="00793701">
              <w:rPr>
                <w:rFonts w:ascii="Arial" w:hAnsi="Arial" w:cs="Arial"/>
                <w:sz w:val="20"/>
                <w:szCs w:val="20"/>
              </w:rPr>
              <w:t>Special</w:t>
            </w:r>
            <w:r w:rsidR="00464D90" w:rsidRPr="00793701">
              <w:rPr>
                <w:rFonts w:ascii="Arial" w:hAnsi="Arial" w:cs="Arial"/>
                <w:sz w:val="20"/>
                <w:szCs w:val="20"/>
              </w:rPr>
              <w:t xml:space="preserve"> and Uniform </w:t>
            </w:r>
            <w:r w:rsidR="00E632C0" w:rsidRPr="00793701">
              <w:rPr>
                <w:rFonts w:ascii="Arial" w:hAnsi="Arial" w:cs="Arial"/>
                <w:sz w:val="20"/>
                <w:szCs w:val="20"/>
              </w:rPr>
              <w:t>Instructions to Offerors, Attachments (Response Forms), Solicitation or Contract Amendments, and Offeror’s Best and Final Offer as accepted by the ASRS, as part of the Solicitation.</w:t>
            </w:r>
            <w:r w:rsidRPr="00793701">
              <w:rPr>
                <w:rFonts w:ascii="Arial" w:hAnsi="Arial" w:cs="Arial"/>
                <w:sz w:val="20"/>
                <w:szCs w:val="20"/>
              </w:rPr>
              <w:t xml:space="preserve">  </w:t>
            </w:r>
          </w:p>
        </w:tc>
      </w:tr>
      <w:tr w:rsidR="006A355A" w:rsidRPr="00793701" w14:paraId="5F2FEBD6" w14:textId="77777777" w:rsidTr="00133D18">
        <w:trPr>
          <w:trHeight w:val="432"/>
        </w:trPr>
        <w:tc>
          <w:tcPr>
            <w:tcW w:w="5400" w:type="dxa"/>
            <w:tcBorders>
              <w:top w:val="nil"/>
              <w:left w:val="nil"/>
              <w:bottom w:val="single" w:sz="4" w:space="0" w:color="auto"/>
              <w:right w:val="nil"/>
            </w:tcBorders>
            <w:shd w:val="clear" w:color="auto" w:fill="auto"/>
            <w:vAlign w:val="center"/>
          </w:tcPr>
          <w:p w14:paraId="280B9031" w14:textId="77777777" w:rsidR="006A355A" w:rsidRPr="00793701" w:rsidRDefault="00DB7584" w:rsidP="00DB7584">
            <w:pPr>
              <w:spacing w:after="0" w:line="240" w:lineRule="auto"/>
              <w:ind w:left="86"/>
              <w:jc w:val="center"/>
              <w:rPr>
                <w:rFonts w:ascii="Arial" w:hAnsi="Arial" w:cs="Arial"/>
                <w:b/>
                <w:sz w:val="20"/>
                <w:szCs w:val="20"/>
              </w:rPr>
            </w:pPr>
            <w:r>
              <w:rPr>
                <w:rFonts w:ascii="Arial" w:hAnsi="Arial" w:cs="Arial"/>
                <w:b/>
                <w:sz w:val="20"/>
                <w:szCs w:val="20"/>
              </w:rPr>
              <w:t>Delta Dental of Arizona</w:t>
            </w:r>
          </w:p>
        </w:tc>
        <w:tc>
          <w:tcPr>
            <w:tcW w:w="450" w:type="dxa"/>
            <w:gridSpan w:val="2"/>
            <w:tcBorders>
              <w:top w:val="nil"/>
              <w:left w:val="nil"/>
              <w:bottom w:val="nil"/>
              <w:right w:val="nil"/>
            </w:tcBorders>
            <w:shd w:val="clear" w:color="auto" w:fill="auto"/>
            <w:vAlign w:val="center"/>
          </w:tcPr>
          <w:p w14:paraId="5EA77739" w14:textId="77777777" w:rsidR="006A355A" w:rsidRPr="00793701" w:rsidRDefault="006A355A" w:rsidP="000B7BE4">
            <w:pPr>
              <w:spacing w:after="0" w:line="240" w:lineRule="auto"/>
              <w:ind w:left="90" w:hanging="4"/>
              <w:rPr>
                <w:rFonts w:ascii="Arial" w:hAnsi="Arial" w:cs="Arial"/>
                <w:b/>
                <w:sz w:val="20"/>
                <w:szCs w:val="20"/>
              </w:rPr>
            </w:pPr>
          </w:p>
        </w:tc>
        <w:tc>
          <w:tcPr>
            <w:tcW w:w="5040" w:type="dxa"/>
            <w:tcBorders>
              <w:top w:val="nil"/>
              <w:left w:val="nil"/>
              <w:bottom w:val="single" w:sz="4" w:space="0" w:color="auto"/>
              <w:right w:val="nil"/>
            </w:tcBorders>
            <w:shd w:val="clear" w:color="auto" w:fill="auto"/>
            <w:vAlign w:val="center"/>
          </w:tcPr>
          <w:p w14:paraId="5995B43A" w14:textId="4F07FA0D" w:rsidR="006A355A" w:rsidRPr="006F395E" w:rsidRDefault="006A355A" w:rsidP="005E3B8B">
            <w:pPr>
              <w:spacing w:after="0" w:line="240" w:lineRule="auto"/>
              <w:ind w:left="86"/>
              <w:rPr>
                <w:rFonts w:ascii="Arial" w:hAnsi="Arial" w:cs="Arial"/>
                <w:b/>
                <w:color w:val="FF0000"/>
                <w:sz w:val="20"/>
                <w:szCs w:val="20"/>
              </w:rPr>
            </w:pPr>
            <w:r w:rsidRPr="00793701">
              <w:rPr>
                <w:rFonts w:ascii="Arial" w:hAnsi="Arial" w:cs="Arial"/>
                <w:b/>
                <w:sz w:val="20"/>
                <w:szCs w:val="20"/>
              </w:rPr>
              <w:t xml:space="preserve">     </w:t>
            </w:r>
            <w:r w:rsidR="006F395E">
              <w:rPr>
                <w:rFonts w:ascii="Arial" w:hAnsi="Arial" w:cs="Arial"/>
                <w:b/>
                <w:color w:val="FF0000"/>
                <w:sz w:val="20"/>
                <w:szCs w:val="20"/>
              </w:rPr>
              <w:t>See attached PDF with signature</w:t>
            </w:r>
          </w:p>
        </w:tc>
      </w:tr>
      <w:tr w:rsidR="006A355A" w:rsidRPr="00793701" w14:paraId="39739BCB" w14:textId="77777777" w:rsidTr="00133D18">
        <w:trPr>
          <w:trHeight w:val="265"/>
        </w:trPr>
        <w:tc>
          <w:tcPr>
            <w:tcW w:w="5445" w:type="dxa"/>
            <w:gridSpan w:val="2"/>
            <w:tcBorders>
              <w:top w:val="single" w:sz="4" w:space="0" w:color="auto"/>
              <w:left w:val="nil"/>
              <w:bottom w:val="nil"/>
              <w:right w:val="nil"/>
            </w:tcBorders>
            <w:shd w:val="clear" w:color="auto" w:fill="DDD9C3" w:themeFill="background2" w:themeFillShade="E6"/>
          </w:tcPr>
          <w:p w14:paraId="4C77579E" w14:textId="77777777" w:rsidR="006A355A" w:rsidRPr="00793701" w:rsidRDefault="006A355A" w:rsidP="003A518D">
            <w:pPr>
              <w:spacing w:after="0" w:line="240" w:lineRule="auto"/>
              <w:ind w:left="86"/>
              <w:jc w:val="center"/>
              <w:rPr>
                <w:rFonts w:ascii="Arial" w:hAnsi="Arial" w:cs="Arial"/>
                <w:sz w:val="20"/>
                <w:szCs w:val="20"/>
              </w:rPr>
            </w:pPr>
            <w:r w:rsidRPr="00793701">
              <w:rPr>
                <w:rFonts w:ascii="Arial" w:hAnsi="Arial" w:cs="Arial"/>
                <w:sz w:val="20"/>
                <w:szCs w:val="20"/>
              </w:rPr>
              <w:t>Company Name</w:t>
            </w:r>
          </w:p>
        </w:tc>
        <w:tc>
          <w:tcPr>
            <w:tcW w:w="405" w:type="dxa"/>
            <w:tcBorders>
              <w:top w:val="nil"/>
              <w:left w:val="nil"/>
              <w:bottom w:val="nil"/>
              <w:right w:val="nil"/>
            </w:tcBorders>
            <w:shd w:val="clear" w:color="auto" w:fill="FFFFFF" w:themeFill="background1"/>
          </w:tcPr>
          <w:p w14:paraId="1969314D" w14:textId="77777777" w:rsidR="006A355A" w:rsidRPr="00793701" w:rsidRDefault="006A355A" w:rsidP="003A518D">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14:paraId="739515D6" w14:textId="77777777" w:rsidR="006A355A" w:rsidRPr="00793701" w:rsidRDefault="006A355A" w:rsidP="003A518D">
            <w:pPr>
              <w:spacing w:after="0" w:line="240" w:lineRule="auto"/>
              <w:ind w:left="86"/>
              <w:jc w:val="center"/>
              <w:rPr>
                <w:rFonts w:ascii="Arial" w:hAnsi="Arial" w:cs="Arial"/>
                <w:b/>
                <w:sz w:val="20"/>
                <w:szCs w:val="20"/>
              </w:rPr>
            </w:pPr>
            <w:r w:rsidRPr="00793701">
              <w:rPr>
                <w:rFonts w:ascii="Arial" w:hAnsi="Arial" w:cs="Arial"/>
                <w:sz w:val="20"/>
                <w:szCs w:val="20"/>
              </w:rPr>
              <w:t>Signature of Person Authorized to Sign Offer</w:t>
            </w:r>
          </w:p>
        </w:tc>
      </w:tr>
      <w:tr w:rsidR="006A355A" w:rsidRPr="00793701" w14:paraId="41342390" w14:textId="77777777" w:rsidTr="005E3B8B">
        <w:trPr>
          <w:trHeight w:val="432"/>
        </w:trPr>
        <w:tc>
          <w:tcPr>
            <w:tcW w:w="5445" w:type="dxa"/>
            <w:gridSpan w:val="2"/>
            <w:tcBorders>
              <w:top w:val="nil"/>
              <w:left w:val="nil"/>
              <w:bottom w:val="single" w:sz="4" w:space="0" w:color="auto"/>
              <w:right w:val="nil"/>
            </w:tcBorders>
            <w:shd w:val="clear" w:color="auto" w:fill="auto"/>
            <w:vAlign w:val="center"/>
          </w:tcPr>
          <w:p w14:paraId="232C87B3" w14:textId="77777777" w:rsidR="006A355A" w:rsidRPr="00793701" w:rsidRDefault="00DB7584" w:rsidP="00DB7584">
            <w:pPr>
              <w:spacing w:after="0" w:line="240" w:lineRule="auto"/>
              <w:ind w:left="86"/>
              <w:jc w:val="center"/>
              <w:rPr>
                <w:rFonts w:ascii="Arial" w:hAnsi="Arial" w:cs="Arial"/>
                <w:b/>
                <w:sz w:val="20"/>
                <w:szCs w:val="20"/>
              </w:rPr>
            </w:pPr>
            <w:r>
              <w:rPr>
                <w:rFonts w:ascii="Arial" w:hAnsi="Arial" w:cs="Arial"/>
                <w:b/>
                <w:sz w:val="20"/>
                <w:szCs w:val="20"/>
              </w:rPr>
              <w:t>5656 W Talavi Blvd</w:t>
            </w:r>
          </w:p>
        </w:tc>
        <w:tc>
          <w:tcPr>
            <w:tcW w:w="405" w:type="dxa"/>
            <w:tcBorders>
              <w:top w:val="nil"/>
              <w:left w:val="nil"/>
              <w:bottom w:val="nil"/>
              <w:right w:val="nil"/>
            </w:tcBorders>
            <w:shd w:val="clear" w:color="auto" w:fill="FFFFFF" w:themeFill="background1"/>
          </w:tcPr>
          <w:p w14:paraId="7E5EA668" w14:textId="77777777" w:rsidR="006A355A" w:rsidRPr="00793701" w:rsidRDefault="006A355A" w:rsidP="000B7BE4">
            <w:pPr>
              <w:spacing w:after="0" w:line="240" w:lineRule="auto"/>
              <w:ind w:left="86"/>
              <w:rPr>
                <w:rFonts w:ascii="Arial" w:hAnsi="Arial" w:cs="Arial"/>
                <w:b/>
                <w:sz w:val="20"/>
                <w:szCs w:val="20"/>
              </w:rPr>
            </w:pPr>
          </w:p>
        </w:tc>
        <w:tc>
          <w:tcPr>
            <w:tcW w:w="5040" w:type="dxa"/>
            <w:tcBorders>
              <w:top w:val="nil"/>
              <w:left w:val="nil"/>
              <w:bottom w:val="single" w:sz="4" w:space="0" w:color="auto"/>
              <w:right w:val="nil"/>
            </w:tcBorders>
            <w:shd w:val="clear" w:color="auto" w:fill="auto"/>
            <w:vAlign w:val="center"/>
          </w:tcPr>
          <w:p w14:paraId="1022CF75" w14:textId="77777777" w:rsidR="00DB7584" w:rsidRDefault="00DB7584" w:rsidP="007A60B2">
            <w:pPr>
              <w:spacing w:after="0" w:line="240" w:lineRule="auto"/>
              <w:ind w:left="86"/>
              <w:jc w:val="center"/>
              <w:rPr>
                <w:rFonts w:ascii="Arial" w:hAnsi="Arial" w:cs="Arial"/>
                <w:b/>
                <w:sz w:val="20"/>
                <w:szCs w:val="20"/>
              </w:rPr>
            </w:pPr>
            <w:r>
              <w:rPr>
                <w:rFonts w:ascii="Arial" w:hAnsi="Arial" w:cs="Arial"/>
                <w:b/>
                <w:sz w:val="20"/>
                <w:szCs w:val="20"/>
              </w:rPr>
              <w:t>Brad Clothier</w:t>
            </w:r>
          </w:p>
          <w:p w14:paraId="227D6FBB" w14:textId="77777777" w:rsidR="006A355A" w:rsidRPr="00793701" w:rsidRDefault="00DB7584" w:rsidP="005E3B8B">
            <w:pPr>
              <w:spacing w:after="0" w:line="240" w:lineRule="auto"/>
              <w:ind w:left="86"/>
              <w:rPr>
                <w:rFonts w:ascii="Arial" w:hAnsi="Arial" w:cs="Arial"/>
                <w:b/>
                <w:sz w:val="20"/>
                <w:szCs w:val="20"/>
              </w:rPr>
            </w:pPr>
            <w:r>
              <w:rPr>
                <w:rFonts w:ascii="Arial" w:hAnsi="Arial" w:cs="Arial"/>
                <w:b/>
                <w:sz w:val="20"/>
                <w:szCs w:val="20"/>
              </w:rPr>
              <w:t xml:space="preserve"> Executive Vice President / Business Development</w:t>
            </w:r>
          </w:p>
        </w:tc>
      </w:tr>
      <w:tr w:rsidR="006A355A" w:rsidRPr="00793701" w14:paraId="6694A470" w14:textId="77777777" w:rsidTr="00133D18">
        <w:tc>
          <w:tcPr>
            <w:tcW w:w="5445" w:type="dxa"/>
            <w:gridSpan w:val="2"/>
            <w:tcBorders>
              <w:top w:val="single" w:sz="4" w:space="0" w:color="auto"/>
              <w:left w:val="nil"/>
              <w:bottom w:val="nil"/>
              <w:right w:val="nil"/>
            </w:tcBorders>
            <w:shd w:val="clear" w:color="auto" w:fill="DDD9C3" w:themeFill="background2" w:themeFillShade="E6"/>
          </w:tcPr>
          <w:p w14:paraId="084521DC" w14:textId="77777777" w:rsidR="006A355A" w:rsidRPr="00793701" w:rsidRDefault="006A355A" w:rsidP="003A518D">
            <w:pPr>
              <w:spacing w:after="0" w:line="240" w:lineRule="auto"/>
              <w:ind w:left="86"/>
              <w:jc w:val="center"/>
              <w:rPr>
                <w:rFonts w:ascii="Arial" w:hAnsi="Arial" w:cs="Arial"/>
                <w:b/>
                <w:sz w:val="20"/>
                <w:szCs w:val="20"/>
              </w:rPr>
            </w:pPr>
            <w:r w:rsidRPr="00793701">
              <w:rPr>
                <w:rFonts w:ascii="Arial" w:hAnsi="Arial" w:cs="Arial"/>
                <w:sz w:val="20"/>
                <w:szCs w:val="20"/>
              </w:rPr>
              <w:t>Address</w:t>
            </w:r>
          </w:p>
        </w:tc>
        <w:tc>
          <w:tcPr>
            <w:tcW w:w="405" w:type="dxa"/>
            <w:tcBorders>
              <w:top w:val="nil"/>
              <w:left w:val="nil"/>
              <w:bottom w:val="nil"/>
              <w:right w:val="nil"/>
            </w:tcBorders>
            <w:shd w:val="clear" w:color="auto" w:fill="FFFFFF" w:themeFill="background1"/>
          </w:tcPr>
          <w:p w14:paraId="5F30A087" w14:textId="77777777" w:rsidR="006A355A" w:rsidRPr="00793701" w:rsidRDefault="006A355A" w:rsidP="003A518D">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14:paraId="678B504E" w14:textId="77777777" w:rsidR="006A355A" w:rsidRPr="00793701" w:rsidRDefault="006A355A" w:rsidP="003A518D">
            <w:pPr>
              <w:spacing w:after="0" w:line="240" w:lineRule="auto"/>
              <w:ind w:left="86"/>
              <w:jc w:val="center"/>
              <w:rPr>
                <w:rFonts w:ascii="Arial" w:hAnsi="Arial" w:cs="Arial"/>
                <w:b/>
                <w:sz w:val="20"/>
                <w:szCs w:val="20"/>
              </w:rPr>
            </w:pPr>
            <w:r w:rsidRPr="00793701">
              <w:rPr>
                <w:rFonts w:ascii="Arial" w:hAnsi="Arial" w:cs="Arial"/>
                <w:sz w:val="20"/>
                <w:szCs w:val="20"/>
              </w:rPr>
              <w:t>Printed Name and Title</w:t>
            </w:r>
          </w:p>
        </w:tc>
      </w:tr>
      <w:tr w:rsidR="006A355A" w:rsidRPr="00793701" w14:paraId="49E749BB" w14:textId="77777777" w:rsidTr="005E3B8B">
        <w:trPr>
          <w:trHeight w:val="432"/>
        </w:trPr>
        <w:tc>
          <w:tcPr>
            <w:tcW w:w="5445" w:type="dxa"/>
            <w:gridSpan w:val="2"/>
            <w:tcBorders>
              <w:top w:val="nil"/>
              <w:left w:val="nil"/>
              <w:bottom w:val="single" w:sz="4" w:space="0" w:color="auto"/>
              <w:right w:val="nil"/>
            </w:tcBorders>
            <w:shd w:val="clear" w:color="auto" w:fill="auto"/>
            <w:vAlign w:val="center"/>
          </w:tcPr>
          <w:p w14:paraId="6F75504D" w14:textId="77777777" w:rsidR="006A355A" w:rsidRPr="00793701" w:rsidRDefault="006A355A" w:rsidP="005E3B8B">
            <w:pPr>
              <w:spacing w:after="0" w:line="240" w:lineRule="auto"/>
              <w:ind w:left="86"/>
              <w:rPr>
                <w:rFonts w:ascii="Arial" w:hAnsi="Arial" w:cs="Arial"/>
                <w:b/>
                <w:sz w:val="20"/>
                <w:szCs w:val="20"/>
              </w:rPr>
            </w:pPr>
            <w:r w:rsidRPr="00793701">
              <w:rPr>
                <w:rFonts w:ascii="Arial" w:hAnsi="Arial" w:cs="Arial"/>
                <w:b/>
                <w:sz w:val="20"/>
                <w:szCs w:val="20"/>
              </w:rPr>
              <w:t xml:space="preserve">     </w:t>
            </w:r>
            <w:r w:rsidR="00DB7584">
              <w:rPr>
                <w:rFonts w:ascii="Arial" w:hAnsi="Arial" w:cs="Arial"/>
                <w:b/>
                <w:sz w:val="20"/>
                <w:szCs w:val="20"/>
              </w:rPr>
              <w:t>Glendale                       AZ                                85306</w:t>
            </w:r>
          </w:p>
        </w:tc>
        <w:tc>
          <w:tcPr>
            <w:tcW w:w="405" w:type="dxa"/>
            <w:tcBorders>
              <w:top w:val="nil"/>
              <w:left w:val="nil"/>
              <w:bottom w:val="nil"/>
              <w:right w:val="nil"/>
            </w:tcBorders>
            <w:shd w:val="clear" w:color="auto" w:fill="FFFFFF" w:themeFill="background1"/>
          </w:tcPr>
          <w:p w14:paraId="02967E3B" w14:textId="77777777" w:rsidR="006A355A" w:rsidRPr="00793701" w:rsidRDefault="006A355A" w:rsidP="000B7BE4">
            <w:pPr>
              <w:spacing w:after="0" w:line="240" w:lineRule="auto"/>
              <w:ind w:left="86"/>
              <w:rPr>
                <w:rFonts w:ascii="Arial" w:hAnsi="Arial" w:cs="Arial"/>
                <w:b/>
                <w:sz w:val="20"/>
                <w:szCs w:val="20"/>
              </w:rPr>
            </w:pPr>
          </w:p>
        </w:tc>
        <w:tc>
          <w:tcPr>
            <w:tcW w:w="5040" w:type="dxa"/>
            <w:tcBorders>
              <w:top w:val="nil"/>
              <w:left w:val="nil"/>
              <w:bottom w:val="single" w:sz="4" w:space="0" w:color="auto"/>
              <w:right w:val="nil"/>
            </w:tcBorders>
            <w:shd w:val="clear" w:color="auto" w:fill="auto"/>
            <w:vAlign w:val="center"/>
          </w:tcPr>
          <w:p w14:paraId="62755268" w14:textId="77777777" w:rsidR="006A355A" w:rsidRPr="00793701" w:rsidRDefault="00DB7584" w:rsidP="00DB7584">
            <w:pPr>
              <w:spacing w:after="0" w:line="240" w:lineRule="auto"/>
              <w:ind w:left="86"/>
              <w:jc w:val="center"/>
              <w:rPr>
                <w:rFonts w:ascii="Arial" w:hAnsi="Arial" w:cs="Arial"/>
                <w:b/>
                <w:sz w:val="20"/>
                <w:szCs w:val="20"/>
              </w:rPr>
            </w:pPr>
            <w:r>
              <w:rPr>
                <w:rFonts w:ascii="Arial" w:hAnsi="Arial" w:cs="Arial"/>
                <w:b/>
                <w:sz w:val="20"/>
                <w:szCs w:val="20"/>
              </w:rPr>
              <w:t>Heather Mollon</w:t>
            </w:r>
          </w:p>
        </w:tc>
      </w:tr>
      <w:tr w:rsidR="006A355A" w:rsidRPr="00793701" w14:paraId="6F426116" w14:textId="77777777" w:rsidTr="00133D18">
        <w:tc>
          <w:tcPr>
            <w:tcW w:w="5445" w:type="dxa"/>
            <w:gridSpan w:val="2"/>
            <w:tcBorders>
              <w:top w:val="single" w:sz="4" w:space="0" w:color="auto"/>
              <w:left w:val="nil"/>
              <w:bottom w:val="nil"/>
              <w:right w:val="nil"/>
            </w:tcBorders>
            <w:shd w:val="clear" w:color="auto" w:fill="DDD9C3" w:themeFill="background2" w:themeFillShade="E6"/>
          </w:tcPr>
          <w:p w14:paraId="490475A2" w14:textId="77777777" w:rsidR="006A355A" w:rsidRPr="00793701" w:rsidRDefault="006A355A" w:rsidP="007E666F">
            <w:pPr>
              <w:tabs>
                <w:tab w:val="left" w:pos="2520"/>
                <w:tab w:val="left" w:pos="4685"/>
              </w:tabs>
              <w:spacing w:after="0" w:line="240" w:lineRule="auto"/>
              <w:ind w:left="86"/>
              <w:rPr>
                <w:rFonts w:ascii="Arial" w:hAnsi="Arial" w:cs="Arial"/>
                <w:b/>
                <w:sz w:val="20"/>
                <w:szCs w:val="20"/>
              </w:rPr>
            </w:pPr>
            <w:r w:rsidRPr="00793701">
              <w:rPr>
                <w:rFonts w:ascii="Arial" w:hAnsi="Arial" w:cs="Arial"/>
                <w:sz w:val="20"/>
                <w:szCs w:val="20"/>
              </w:rPr>
              <w:t>City</w:t>
            </w:r>
            <w:r w:rsidRPr="00793701">
              <w:rPr>
                <w:rFonts w:ascii="Arial" w:hAnsi="Arial" w:cs="Arial"/>
                <w:sz w:val="20"/>
                <w:szCs w:val="20"/>
              </w:rPr>
              <w:tab/>
              <w:t>State</w:t>
            </w:r>
            <w:r w:rsidRPr="00793701">
              <w:rPr>
                <w:rFonts w:ascii="Arial" w:hAnsi="Arial" w:cs="Arial"/>
                <w:sz w:val="20"/>
                <w:szCs w:val="20"/>
              </w:rPr>
              <w:tab/>
              <w:t>Zip</w:t>
            </w:r>
          </w:p>
        </w:tc>
        <w:tc>
          <w:tcPr>
            <w:tcW w:w="405" w:type="dxa"/>
            <w:tcBorders>
              <w:top w:val="nil"/>
              <w:left w:val="nil"/>
              <w:bottom w:val="nil"/>
              <w:right w:val="nil"/>
            </w:tcBorders>
            <w:shd w:val="clear" w:color="auto" w:fill="FFFFFF" w:themeFill="background1"/>
          </w:tcPr>
          <w:p w14:paraId="4B219481" w14:textId="77777777" w:rsidR="006A355A" w:rsidRPr="00793701" w:rsidRDefault="006A355A" w:rsidP="003A518D">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14:paraId="624AEBBB" w14:textId="77777777" w:rsidR="006A355A" w:rsidRPr="00793701" w:rsidRDefault="006A355A" w:rsidP="003A518D">
            <w:pPr>
              <w:spacing w:after="0" w:line="240" w:lineRule="auto"/>
              <w:ind w:left="86"/>
              <w:jc w:val="center"/>
              <w:rPr>
                <w:rFonts w:ascii="Arial" w:hAnsi="Arial" w:cs="Arial"/>
                <w:b/>
                <w:sz w:val="20"/>
                <w:szCs w:val="20"/>
              </w:rPr>
            </w:pPr>
            <w:r w:rsidRPr="00793701">
              <w:rPr>
                <w:rFonts w:ascii="Arial" w:hAnsi="Arial" w:cs="Arial"/>
                <w:sz w:val="20"/>
                <w:szCs w:val="20"/>
              </w:rPr>
              <w:t>Contact Name and Title</w:t>
            </w:r>
          </w:p>
        </w:tc>
      </w:tr>
      <w:tr w:rsidR="006A355A" w:rsidRPr="00793701" w14:paraId="442C8759" w14:textId="77777777" w:rsidTr="005E3B8B">
        <w:trPr>
          <w:trHeight w:val="432"/>
        </w:trPr>
        <w:tc>
          <w:tcPr>
            <w:tcW w:w="5445" w:type="dxa"/>
            <w:gridSpan w:val="2"/>
            <w:tcBorders>
              <w:top w:val="nil"/>
              <w:left w:val="nil"/>
              <w:bottom w:val="single" w:sz="4" w:space="0" w:color="auto"/>
              <w:right w:val="nil"/>
            </w:tcBorders>
            <w:shd w:val="clear" w:color="auto" w:fill="auto"/>
            <w:vAlign w:val="center"/>
          </w:tcPr>
          <w:p w14:paraId="6093885E" w14:textId="77777777" w:rsidR="006A355A" w:rsidRPr="00793701" w:rsidRDefault="00C8744F" w:rsidP="00DB7584">
            <w:pPr>
              <w:spacing w:after="0" w:line="240" w:lineRule="auto"/>
              <w:ind w:left="86"/>
              <w:jc w:val="center"/>
              <w:rPr>
                <w:rFonts w:ascii="Arial" w:hAnsi="Arial" w:cs="Arial"/>
                <w:b/>
                <w:sz w:val="20"/>
                <w:szCs w:val="20"/>
              </w:rPr>
            </w:pPr>
            <w:hyperlink r:id="rId10" w:history="1">
              <w:r w:rsidR="00DB7584" w:rsidRPr="00B64EA8">
                <w:rPr>
                  <w:rStyle w:val="Hyperlink"/>
                  <w:rFonts w:ascii="Arial" w:hAnsi="Arial" w:cs="Arial"/>
                  <w:b/>
                  <w:sz w:val="20"/>
                  <w:szCs w:val="20"/>
                </w:rPr>
                <w:t>www.deltadentalaz.com</w:t>
              </w:r>
            </w:hyperlink>
          </w:p>
        </w:tc>
        <w:tc>
          <w:tcPr>
            <w:tcW w:w="405" w:type="dxa"/>
            <w:tcBorders>
              <w:top w:val="nil"/>
              <w:left w:val="nil"/>
              <w:bottom w:val="nil"/>
              <w:right w:val="nil"/>
            </w:tcBorders>
            <w:shd w:val="clear" w:color="auto" w:fill="FFFFFF" w:themeFill="background1"/>
          </w:tcPr>
          <w:p w14:paraId="16E37643" w14:textId="77777777" w:rsidR="006A355A" w:rsidRPr="00793701" w:rsidRDefault="006A355A" w:rsidP="000B7BE4">
            <w:pPr>
              <w:spacing w:after="0" w:line="240" w:lineRule="auto"/>
              <w:ind w:left="86"/>
              <w:rPr>
                <w:rFonts w:ascii="Arial" w:hAnsi="Arial" w:cs="Arial"/>
                <w:b/>
                <w:sz w:val="20"/>
                <w:szCs w:val="20"/>
              </w:rPr>
            </w:pPr>
          </w:p>
        </w:tc>
        <w:tc>
          <w:tcPr>
            <w:tcW w:w="5040" w:type="dxa"/>
            <w:tcBorders>
              <w:top w:val="nil"/>
              <w:left w:val="nil"/>
              <w:bottom w:val="single" w:sz="4" w:space="0" w:color="auto"/>
              <w:right w:val="nil"/>
            </w:tcBorders>
            <w:shd w:val="clear" w:color="auto" w:fill="auto"/>
            <w:vAlign w:val="center"/>
          </w:tcPr>
          <w:p w14:paraId="2F3CA256" w14:textId="77777777" w:rsidR="006A355A" w:rsidRPr="00793701" w:rsidRDefault="00DB7584" w:rsidP="00DB7584">
            <w:pPr>
              <w:spacing w:after="0" w:line="240" w:lineRule="auto"/>
              <w:ind w:left="86"/>
              <w:jc w:val="center"/>
              <w:rPr>
                <w:rFonts w:ascii="Arial" w:hAnsi="Arial" w:cs="Arial"/>
                <w:b/>
                <w:sz w:val="20"/>
                <w:szCs w:val="20"/>
              </w:rPr>
            </w:pPr>
            <w:r>
              <w:rPr>
                <w:rFonts w:ascii="Arial" w:hAnsi="Arial" w:cs="Arial"/>
                <w:b/>
                <w:sz w:val="20"/>
                <w:szCs w:val="20"/>
              </w:rPr>
              <w:t>602-588-3914</w:t>
            </w:r>
          </w:p>
        </w:tc>
      </w:tr>
      <w:tr w:rsidR="006A355A" w:rsidRPr="00793701" w14:paraId="2EB74E4D" w14:textId="77777777" w:rsidTr="00133D18">
        <w:tc>
          <w:tcPr>
            <w:tcW w:w="5445" w:type="dxa"/>
            <w:gridSpan w:val="2"/>
            <w:tcBorders>
              <w:top w:val="single" w:sz="4" w:space="0" w:color="auto"/>
              <w:left w:val="nil"/>
              <w:bottom w:val="nil"/>
              <w:right w:val="nil"/>
            </w:tcBorders>
            <w:shd w:val="clear" w:color="auto" w:fill="DDD9C3" w:themeFill="background2" w:themeFillShade="E6"/>
          </w:tcPr>
          <w:p w14:paraId="7B512D75" w14:textId="77777777" w:rsidR="006A355A" w:rsidRPr="00793701" w:rsidRDefault="006A355A" w:rsidP="007E666F">
            <w:pPr>
              <w:spacing w:after="0" w:line="240" w:lineRule="auto"/>
              <w:ind w:left="86"/>
              <w:jc w:val="center"/>
              <w:rPr>
                <w:rFonts w:ascii="Arial" w:hAnsi="Arial" w:cs="Arial"/>
                <w:b/>
                <w:sz w:val="20"/>
                <w:szCs w:val="20"/>
              </w:rPr>
            </w:pPr>
            <w:r w:rsidRPr="00793701">
              <w:rPr>
                <w:rFonts w:ascii="Arial" w:hAnsi="Arial" w:cs="Arial"/>
                <w:sz w:val="20"/>
                <w:szCs w:val="20"/>
              </w:rPr>
              <w:t>Website</w:t>
            </w:r>
          </w:p>
        </w:tc>
        <w:tc>
          <w:tcPr>
            <w:tcW w:w="405" w:type="dxa"/>
            <w:tcBorders>
              <w:top w:val="nil"/>
              <w:left w:val="nil"/>
              <w:bottom w:val="nil"/>
              <w:right w:val="nil"/>
            </w:tcBorders>
            <w:shd w:val="clear" w:color="auto" w:fill="FFFFFF" w:themeFill="background1"/>
          </w:tcPr>
          <w:p w14:paraId="7449D052" w14:textId="77777777" w:rsidR="006A355A" w:rsidRPr="00793701" w:rsidRDefault="006A355A" w:rsidP="003A518D">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14:paraId="4EC9CC81" w14:textId="77777777" w:rsidR="006A355A" w:rsidRPr="00793701" w:rsidRDefault="006A355A" w:rsidP="003A518D">
            <w:pPr>
              <w:spacing w:after="0" w:line="240" w:lineRule="auto"/>
              <w:ind w:left="86"/>
              <w:jc w:val="center"/>
              <w:rPr>
                <w:rFonts w:ascii="Arial" w:hAnsi="Arial" w:cs="Arial"/>
                <w:b/>
                <w:sz w:val="20"/>
                <w:szCs w:val="20"/>
              </w:rPr>
            </w:pPr>
            <w:r w:rsidRPr="00793701">
              <w:rPr>
                <w:rFonts w:ascii="Arial" w:hAnsi="Arial" w:cs="Arial"/>
                <w:sz w:val="20"/>
                <w:szCs w:val="20"/>
              </w:rPr>
              <w:t>Contact Phone</w:t>
            </w:r>
          </w:p>
        </w:tc>
      </w:tr>
      <w:tr w:rsidR="006A355A" w:rsidRPr="00793701" w14:paraId="51AF195D" w14:textId="77777777" w:rsidTr="005E3B8B">
        <w:trPr>
          <w:trHeight w:val="432"/>
        </w:trPr>
        <w:tc>
          <w:tcPr>
            <w:tcW w:w="5445" w:type="dxa"/>
            <w:gridSpan w:val="2"/>
            <w:tcBorders>
              <w:top w:val="nil"/>
              <w:left w:val="nil"/>
              <w:bottom w:val="nil"/>
              <w:right w:val="nil"/>
            </w:tcBorders>
            <w:shd w:val="clear" w:color="auto" w:fill="auto"/>
            <w:vAlign w:val="center"/>
          </w:tcPr>
          <w:p w14:paraId="4943A6DB" w14:textId="77777777" w:rsidR="006A355A" w:rsidRPr="00793701" w:rsidRDefault="00DB7584" w:rsidP="00DB7584">
            <w:pPr>
              <w:spacing w:after="0" w:line="240" w:lineRule="auto"/>
              <w:ind w:left="86"/>
              <w:jc w:val="center"/>
              <w:rPr>
                <w:rFonts w:ascii="Arial" w:hAnsi="Arial" w:cs="Arial"/>
                <w:b/>
                <w:sz w:val="20"/>
                <w:szCs w:val="20"/>
              </w:rPr>
            </w:pPr>
            <w:r>
              <w:rPr>
                <w:rFonts w:ascii="Arial" w:hAnsi="Arial" w:cs="Arial"/>
                <w:b/>
                <w:sz w:val="20"/>
                <w:szCs w:val="20"/>
              </w:rPr>
              <w:t>86-0274899</w:t>
            </w:r>
          </w:p>
        </w:tc>
        <w:tc>
          <w:tcPr>
            <w:tcW w:w="405" w:type="dxa"/>
            <w:tcBorders>
              <w:top w:val="nil"/>
              <w:left w:val="nil"/>
              <w:bottom w:val="nil"/>
              <w:right w:val="nil"/>
            </w:tcBorders>
            <w:shd w:val="clear" w:color="auto" w:fill="FFFFFF" w:themeFill="background1"/>
          </w:tcPr>
          <w:p w14:paraId="4364F2F4" w14:textId="77777777" w:rsidR="006A355A" w:rsidRPr="00793701" w:rsidRDefault="006A355A" w:rsidP="000B7BE4">
            <w:pPr>
              <w:spacing w:after="0" w:line="240" w:lineRule="auto"/>
              <w:ind w:left="86"/>
              <w:rPr>
                <w:rFonts w:ascii="Arial" w:hAnsi="Arial" w:cs="Arial"/>
                <w:b/>
                <w:sz w:val="20"/>
                <w:szCs w:val="20"/>
              </w:rPr>
            </w:pPr>
          </w:p>
        </w:tc>
        <w:tc>
          <w:tcPr>
            <w:tcW w:w="5040" w:type="dxa"/>
            <w:tcBorders>
              <w:top w:val="nil"/>
              <w:left w:val="nil"/>
              <w:bottom w:val="single" w:sz="4" w:space="0" w:color="auto"/>
              <w:right w:val="nil"/>
            </w:tcBorders>
            <w:shd w:val="clear" w:color="auto" w:fill="auto"/>
            <w:vAlign w:val="center"/>
          </w:tcPr>
          <w:p w14:paraId="12C95ADA" w14:textId="77777777" w:rsidR="006A355A" w:rsidRPr="00793701" w:rsidRDefault="00C8744F" w:rsidP="00DB7584">
            <w:pPr>
              <w:spacing w:after="0" w:line="240" w:lineRule="auto"/>
              <w:ind w:left="86"/>
              <w:jc w:val="center"/>
              <w:rPr>
                <w:rFonts w:ascii="Arial" w:hAnsi="Arial" w:cs="Arial"/>
                <w:b/>
                <w:sz w:val="20"/>
                <w:szCs w:val="20"/>
              </w:rPr>
            </w:pPr>
            <w:hyperlink r:id="rId11" w:history="1">
              <w:r w:rsidR="007A60B2" w:rsidRPr="00B64EA8">
                <w:rPr>
                  <w:rStyle w:val="Hyperlink"/>
                  <w:rFonts w:ascii="Arial" w:hAnsi="Arial" w:cs="Arial"/>
                  <w:b/>
                  <w:sz w:val="20"/>
                  <w:szCs w:val="20"/>
                </w:rPr>
                <w:t>hmollon@deltadentalaz.com</w:t>
              </w:r>
            </w:hyperlink>
          </w:p>
        </w:tc>
      </w:tr>
      <w:tr w:rsidR="006A355A" w:rsidRPr="00793701" w14:paraId="4C57B5EC" w14:textId="77777777" w:rsidTr="00133D18">
        <w:tc>
          <w:tcPr>
            <w:tcW w:w="5445" w:type="dxa"/>
            <w:gridSpan w:val="2"/>
            <w:tcBorders>
              <w:top w:val="nil"/>
              <w:left w:val="nil"/>
              <w:bottom w:val="nil"/>
              <w:right w:val="nil"/>
            </w:tcBorders>
            <w:shd w:val="clear" w:color="auto" w:fill="DDD9C3" w:themeFill="background2" w:themeFillShade="E6"/>
          </w:tcPr>
          <w:p w14:paraId="456CD928" w14:textId="77777777" w:rsidR="006A355A" w:rsidRPr="00793701" w:rsidRDefault="006A355A" w:rsidP="003A518D">
            <w:pPr>
              <w:spacing w:after="0" w:line="240" w:lineRule="auto"/>
              <w:ind w:left="86"/>
              <w:jc w:val="center"/>
              <w:rPr>
                <w:rFonts w:ascii="Arial" w:hAnsi="Arial" w:cs="Arial"/>
                <w:b/>
                <w:sz w:val="20"/>
                <w:szCs w:val="20"/>
              </w:rPr>
            </w:pPr>
          </w:p>
        </w:tc>
        <w:tc>
          <w:tcPr>
            <w:tcW w:w="405" w:type="dxa"/>
            <w:tcBorders>
              <w:top w:val="nil"/>
              <w:left w:val="nil"/>
              <w:bottom w:val="nil"/>
              <w:right w:val="nil"/>
            </w:tcBorders>
            <w:shd w:val="clear" w:color="auto" w:fill="FFFFFF" w:themeFill="background1"/>
          </w:tcPr>
          <w:p w14:paraId="7BD39B3C" w14:textId="77777777" w:rsidR="006A355A" w:rsidRPr="00793701" w:rsidRDefault="006A355A" w:rsidP="003A518D">
            <w:pPr>
              <w:spacing w:after="0" w:line="240" w:lineRule="auto"/>
              <w:ind w:left="86"/>
              <w:jc w:val="center"/>
              <w:rPr>
                <w:rFonts w:ascii="Arial" w:hAnsi="Arial" w:cs="Arial"/>
                <w:sz w:val="20"/>
                <w:szCs w:val="20"/>
              </w:rPr>
            </w:pPr>
          </w:p>
        </w:tc>
        <w:tc>
          <w:tcPr>
            <w:tcW w:w="5040" w:type="dxa"/>
            <w:tcBorders>
              <w:top w:val="single" w:sz="4" w:space="0" w:color="auto"/>
              <w:left w:val="nil"/>
              <w:bottom w:val="nil"/>
              <w:right w:val="nil"/>
            </w:tcBorders>
            <w:shd w:val="clear" w:color="auto" w:fill="DDD9C3" w:themeFill="background2" w:themeFillShade="E6"/>
          </w:tcPr>
          <w:p w14:paraId="7FF7467A" w14:textId="77777777" w:rsidR="006A355A" w:rsidRPr="00793701" w:rsidRDefault="006A355A" w:rsidP="003A518D">
            <w:pPr>
              <w:spacing w:after="0" w:line="240" w:lineRule="auto"/>
              <w:ind w:left="86"/>
              <w:jc w:val="center"/>
              <w:rPr>
                <w:rFonts w:ascii="Arial" w:hAnsi="Arial" w:cs="Arial"/>
                <w:b/>
                <w:sz w:val="20"/>
                <w:szCs w:val="20"/>
              </w:rPr>
            </w:pPr>
            <w:r w:rsidRPr="00793701">
              <w:rPr>
                <w:rFonts w:ascii="Arial" w:hAnsi="Arial" w:cs="Arial"/>
                <w:sz w:val="20"/>
                <w:szCs w:val="20"/>
              </w:rPr>
              <w:t>Contact Email Address</w:t>
            </w:r>
          </w:p>
        </w:tc>
      </w:tr>
    </w:tbl>
    <w:p w14:paraId="5BEB0576" w14:textId="77777777" w:rsidR="00026442" w:rsidRPr="00793701" w:rsidRDefault="00AE5C07" w:rsidP="00051C1B">
      <w:pPr>
        <w:spacing w:after="120" w:line="240" w:lineRule="auto"/>
        <w:ind w:right="187"/>
        <w:rPr>
          <w:rFonts w:ascii="Arial" w:hAnsi="Arial" w:cs="Arial"/>
          <w:b/>
          <w:sz w:val="20"/>
          <w:szCs w:val="20"/>
        </w:rPr>
      </w:pPr>
      <w:r w:rsidRPr="00793701">
        <w:rPr>
          <w:rFonts w:ascii="Arial" w:hAnsi="Arial" w:cs="Arial"/>
          <w:b/>
          <w:sz w:val="20"/>
          <w:szCs w:val="20"/>
        </w:rPr>
        <w:t>C</w:t>
      </w:r>
      <w:r w:rsidR="00026442" w:rsidRPr="00793701">
        <w:rPr>
          <w:rFonts w:ascii="Arial" w:hAnsi="Arial" w:cs="Arial"/>
          <w:b/>
          <w:sz w:val="20"/>
          <w:szCs w:val="20"/>
        </w:rPr>
        <w:t>ERTIFICATION</w:t>
      </w:r>
    </w:p>
    <w:p w14:paraId="623D5AD4" w14:textId="77777777" w:rsidR="00026442" w:rsidRPr="00793701" w:rsidRDefault="00026442" w:rsidP="00051C1B">
      <w:pPr>
        <w:pStyle w:val="ListParagraph"/>
        <w:spacing w:after="0" w:line="240" w:lineRule="auto"/>
        <w:ind w:left="0" w:right="187"/>
        <w:jc w:val="both"/>
        <w:rPr>
          <w:rFonts w:ascii="Arial" w:hAnsi="Arial" w:cs="Arial"/>
          <w:sz w:val="20"/>
          <w:szCs w:val="20"/>
        </w:rPr>
      </w:pPr>
      <w:r w:rsidRPr="00793701">
        <w:rPr>
          <w:rFonts w:ascii="Arial" w:hAnsi="Arial" w:cs="Arial"/>
          <w:sz w:val="20"/>
          <w:szCs w:val="20"/>
        </w:rPr>
        <w:t>By signature in the Offer section above, the Offeror certifies:</w:t>
      </w:r>
    </w:p>
    <w:p w14:paraId="66D2647C" w14:textId="77777777" w:rsidR="002A4601" w:rsidRPr="00793701" w:rsidRDefault="002A4601" w:rsidP="007F3BC5">
      <w:pPr>
        <w:pStyle w:val="ListParagraph"/>
        <w:numPr>
          <w:ilvl w:val="0"/>
          <w:numId w:val="8"/>
        </w:numPr>
        <w:tabs>
          <w:tab w:val="left" w:pos="270"/>
        </w:tabs>
        <w:autoSpaceDE w:val="0"/>
        <w:autoSpaceDN w:val="0"/>
        <w:adjustRightInd w:val="0"/>
        <w:spacing w:after="0" w:line="240" w:lineRule="auto"/>
        <w:ind w:left="180" w:hanging="180"/>
        <w:jc w:val="both"/>
        <w:rPr>
          <w:rFonts w:ascii="Arial" w:hAnsi="Arial" w:cs="Arial"/>
          <w:sz w:val="20"/>
          <w:szCs w:val="20"/>
        </w:rPr>
      </w:pPr>
      <w:r w:rsidRPr="00793701">
        <w:rPr>
          <w:rFonts w:ascii="Arial" w:hAnsi="Arial" w:cs="Arial"/>
          <w:sz w:val="20"/>
          <w:szCs w:val="20"/>
        </w:rPr>
        <w:t>The Offeror shall not discriminate against any employee or applicant for employment in violation of Federal Executive Order 11246, State Executive Order 2009-9 or A.R.S. §§ 41−1461 through 1465.</w:t>
      </w:r>
    </w:p>
    <w:p w14:paraId="3065D159" w14:textId="77777777" w:rsidR="002A4601" w:rsidRPr="00793701" w:rsidRDefault="002A4601" w:rsidP="007F3BC5">
      <w:pPr>
        <w:pStyle w:val="ListParagraph"/>
        <w:numPr>
          <w:ilvl w:val="0"/>
          <w:numId w:val="8"/>
        </w:numPr>
        <w:tabs>
          <w:tab w:val="left" w:pos="270"/>
        </w:tabs>
        <w:autoSpaceDE w:val="0"/>
        <w:autoSpaceDN w:val="0"/>
        <w:adjustRightInd w:val="0"/>
        <w:spacing w:after="0" w:line="240" w:lineRule="auto"/>
        <w:ind w:left="180" w:hanging="180"/>
        <w:jc w:val="both"/>
        <w:rPr>
          <w:rFonts w:ascii="Arial" w:hAnsi="Arial" w:cs="Arial"/>
          <w:sz w:val="20"/>
          <w:szCs w:val="20"/>
        </w:rPr>
      </w:pPr>
      <w:r w:rsidRPr="00793701">
        <w:rPr>
          <w:rFonts w:ascii="Arial" w:hAnsi="Arial" w:cs="Arial"/>
          <w:sz w:val="20"/>
          <w:szCs w:val="20"/>
        </w:rPr>
        <w:t xml:space="preserve">The Offeror has not given, offered to give, nor intends to give at any time hereafter any economic opportunity, future employment, gift, loan, gratuity, special discount, trip, favor, or service to a public servant in connection with the submitted </w:t>
      </w:r>
      <w:r w:rsidR="00FB7AEC" w:rsidRPr="00793701">
        <w:rPr>
          <w:rFonts w:ascii="Arial" w:hAnsi="Arial" w:cs="Arial"/>
          <w:sz w:val="20"/>
          <w:szCs w:val="20"/>
        </w:rPr>
        <w:t>O</w:t>
      </w:r>
      <w:r w:rsidRPr="00793701">
        <w:rPr>
          <w:rFonts w:ascii="Arial" w:hAnsi="Arial" w:cs="Arial"/>
          <w:sz w:val="20"/>
          <w:szCs w:val="20"/>
        </w:rPr>
        <w:t xml:space="preserve">ffer. Failure to provide a valid signature affirming the stipulations required by this clause shall result in rejection of the </w:t>
      </w:r>
      <w:r w:rsidR="00FB7AEC" w:rsidRPr="00793701">
        <w:rPr>
          <w:rFonts w:ascii="Arial" w:hAnsi="Arial" w:cs="Arial"/>
          <w:sz w:val="20"/>
          <w:szCs w:val="20"/>
        </w:rPr>
        <w:t>O</w:t>
      </w:r>
      <w:r w:rsidRPr="00793701">
        <w:rPr>
          <w:rFonts w:ascii="Arial" w:hAnsi="Arial" w:cs="Arial"/>
          <w:sz w:val="20"/>
          <w:szCs w:val="20"/>
        </w:rPr>
        <w:t xml:space="preserve">ffer. Signing the </w:t>
      </w:r>
      <w:r w:rsidR="00FB7AEC" w:rsidRPr="00793701">
        <w:rPr>
          <w:rFonts w:ascii="Arial" w:hAnsi="Arial" w:cs="Arial"/>
          <w:sz w:val="20"/>
          <w:szCs w:val="20"/>
        </w:rPr>
        <w:t>O</w:t>
      </w:r>
      <w:r w:rsidRPr="00793701">
        <w:rPr>
          <w:rFonts w:ascii="Arial" w:hAnsi="Arial" w:cs="Arial"/>
          <w:sz w:val="20"/>
          <w:szCs w:val="20"/>
        </w:rPr>
        <w:t xml:space="preserve">ffer with a false statement shall void the </w:t>
      </w:r>
      <w:r w:rsidR="007E666F" w:rsidRPr="00793701">
        <w:rPr>
          <w:rFonts w:ascii="Arial" w:hAnsi="Arial" w:cs="Arial"/>
          <w:sz w:val="20"/>
          <w:szCs w:val="20"/>
        </w:rPr>
        <w:t>O</w:t>
      </w:r>
      <w:r w:rsidRPr="00793701">
        <w:rPr>
          <w:rFonts w:ascii="Arial" w:hAnsi="Arial" w:cs="Arial"/>
          <w:sz w:val="20"/>
          <w:szCs w:val="20"/>
        </w:rPr>
        <w:t>ffer, any resulting contract and may be subject to legal remedies provided by law.</w:t>
      </w:r>
    </w:p>
    <w:p w14:paraId="4D1D172D" w14:textId="77777777" w:rsidR="00026442" w:rsidRPr="00793701" w:rsidRDefault="00026442" w:rsidP="007F3BC5">
      <w:pPr>
        <w:pStyle w:val="ListParagraph"/>
        <w:numPr>
          <w:ilvl w:val="0"/>
          <w:numId w:val="8"/>
        </w:numPr>
        <w:spacing w:after="0" w:line="240" w:lineRule="auto"/>
        <w:ind w:left="180" w:hanging="180"/>
        <w:jc w:val="both"/>
        <w:rPr>
          <w:rFonts w:ascii="Arial" w:hAnsi="Arial" w:cs="Arial"/>
          <w:sz w:val="20"/>
          <w:szCs w:val="20"/>
        </w:rPr>
      </w:pPr>
      <w:r w:rsidRPr="00793701">
        <w:rPr>
          <w:rFonts w:ascii="Arial" w:hAnsi="Arial" w:cs="Arial"/>
          <w:sz w:val="20"/>
          <w:szCs w:val="20"/>
        </w:rPr>
        <w:t xml:space="preserve">The Offeror is not debarred by, or otherwise prohibited from participating in any </w:t>
      </w:r>
      <w:proofErr w:type="spellStart"/>
      <w:r w:rsidRPr="00793701">
        <w:rPr>
          <w:rFonts w:ascii="Arial" w:hAnsi="Arial" w:cs="Arial"/>
          <w:sz w:val="20"/>
          <w:szCs w:val="20"/>
        </w:rPr>
        <w:t>publically</w:t>
      </w:r>
      <w:proofErr w:type="spellEnd"/>
      <w:r w:rsidRPr="00793701">
        <w:rPr>
          <w:rFonts w:ascii="Arial" w:hAnsi="Arial" w:cs="Arial"/>
          <w:sz w:val="20"/>
          <w:szCs w:val="20"/>
        </w:rPr>
        <w:t xml:space="preserve">-funded contract awarded by any Federal, State or local jurisdiction. </w:t>
      </w:r>
    </w:p>
    <w:p w14:paraId="700EFD00" w14:textId="77777777" w:rsidR="008977A6" w:rsidRPr="00793701" w:rsidRDefault="009603FB" w:rsidP="007F3BC5">
      <w:pPr>
        <w:pStyle w:val="ListParagraph"/>
        <w:numPr>
          <w:ilvl w:val="0"/>
          <w:numId w:val="8"/>
        </w:numPr>
        <w:spacing w:after="0" w:line="240" w:lineRule="auto"/>
        <w:ind w:left="180" w:hanging="180"/>
        <w:jc w:val="both"/>
        <w:rPr>
          <w:rFonts w:ascii="Arial" w:hAnsi="Arial" w:cs="Arial"/>
          <w:sz w:val="20"/>
          <w:szCs w:val="20"/>
        </w:rPr>
      </w:pPr>
      <w:r w:rsidRPr="00793701">
        <w:rPr>
          <w:rFonts w:ascii="Arial" w:hAnsi="Arial" w:cs="Arial"/>
          <w:sz w:val="20"/>
          <w:szCs w:val="20"/>
        </w:rPr>
        <w:t>The Offeror is lawfully authorized to conduct business in Arizona or has no impediments to conduct business in Arizona.</w:t>
      </w:r>
    </w:p>
    <w:p w14:paraId="0A0CD92C" w14:textId="77777777" w:rsidR="007E666F" w:rsidRPr="00793701" w:rsidRDefault="007E666F" w:rsidP="007F3BC5">
      <w:pPr>
        <w:pStyle w:val="ListParagraph"/>
        <w:numPr>
          <w:ilvl w:val="0"/>
          <w:numId w:val="8"/>
        </w:numPr>
        <w:spacing w:after="0" w:line="240" w:lineRule="auto"/>
        <w:ind w:left="180" w:hanging="180"/>
        <w:jc w:val="both"/>
        <w:rPr>
          <w:rFonts w:ascii="Arial" w:hAnsi="Arial" w:cs="Arial"/>
          <w:sz w:val="20"/>
          <w:szCs w:val="20"/>
        </w:rPr>
      </w:pPr>
      <w:r w:rsidRPr="00793701">
        <w:rPr>
          <w:rFonts w:ascii="Arial" w:hAnsi="Arial" w:cs="Arial"/>
          <w:sz w:val="20"/>
          <w:szCs w:val="20"/>
        </w:rPr>
        <w:t xml:space="preserve">The Offeror does not participate </w:t>
      </w:r>
      <w:proofErr w:type="gramStart"/>
      <w:r w:rsidRPr="00793701">
        <w:rPr>
          <w:rFonts w:ascii="Arial" w:hAnsi="Arial" w:cs="Arial"/>
          <w:sz w:val="20"/>
          <w:szCs w:val="20"/>
        </w:rPr>
        <w:t>in, and</w:t>
      </w:r>
      <w:proofErr w:type="gramEnd"/>
      <w:r w:rsidRPr="00793701">
        <w:rPr>
          <w:rFonts w:ascii="Arial" w:hAnsi="Arial" w:cs="Arial"/>
          <w:sz w:val="20"/>
          <w:szCs w:val="20"/>
        </w:rPr>
        <w:t xml:space="preserve"> agrees not to participate in during the term of the Contract, a boycott of </w:t>
      </w:r>
      <w:r w:rsidR="001D55CC" w:rsidRPr="00793701">
        <w:rPr>
          <w:rFonts w:ascii="Arial" w:hAnsi="Arial" w:cs="Arial"/>
          <w:sz w:val="20"/>
          <w:szCs w:val="20"/>
        </w:rPr>
        <w:t xml:space="preserve">goods or services from </w:t>
      </w:r>
      <w:r w:rsidRPr="00793701">
        <w:rPr>
          <w:rFonts w:ascii="Arial" w:hAnsi="Arial" w:cs="Arial"/>
          <w:sz w:val="20"/>
          <w:szCs w:val="20"/>
        </w:rPr>
        <w:t>the state of Israel in accordance with A.R.S. §35-393 and §35-393.01.</w:t>
      </w:r>
      <w:r w:rsidR="008977A6" w:rsidRPr="00793701">
        <w:rPr>
          <w:rFonts w:ascii="Arial" w:hAnsi="Arial" w:cs="Arial"/>
        </w:rPr>
        <w:t xml:space="preserve"> </w:t>
      </w:r>
      <w:r w:rsidR="008977A6" w:rsidRPr="00793701">
        <w:rPr>
          <w:rFonts w:ascii="Arial" w:hAnsi="Arial" w:cs="Arial"/>
          <w:sz w:val="20"/>
          <w:szCs w:val="20"/>
        </w:rPr>
        <w:t xml:space="preserve">This certification does not </w:t>
      </w:r>
      <w:r w:rsidR="001D55CC" w:rsidRPr="00793701">
        <w:rPr>
          <w:rFonts w:ascii="Arial" w:hAnsi="Arial" w:cs="Arial"/>
          <w:sz w:val="20"/>
          <w:szCs w:val="20"/>
        </w:rPr>
        <w:t xml:space="preserve">include </w:t>
      </w:r>
      <w:r w:rsidR="008977A6" w:rsidRPr="00793701">
        <w:rPr>
          <w:rFonts w:ascii="Arial" w:hAnsi="Arial" w:cs="Arial"/>
          <w:sz w:val="20"/>
          <w:szCs w:val="20"/>
        </w:rPr>
        <w:t>boycotts prohibited by 50 United States Code Section 4842 or a regulation issued pursuant to that section</w:t>
      </w:r>
      <w:r w:rsidR="001D55CC" w:rsidRPr="00793701">
        <w:rPr>
          <w:rFonts w:ascii="Arial" w:hAnsi="Arial" w:cs="Arial"/>
          <w:sz w:val="20"/>
          <w:szCs w:val="20"/>
        </w:rPr>
        <w:t xml:space="preserve"> in accordance with </w:t>
      </w:r>
      <w:r w:rsidR="008977A6" w:rsidRPr="00793701">
        <w:rPr>
          <w:rFonts w:ascii="Arial" w:hAnsi="Arial" w:cs="Arial"/>
          <w:sz w:val="20"/>
          <w:szCs w:val="20"/>
        </w:rPr>
        <w:t>A.R.S. §35-393.03.</w:t>
      </w:r>
    </w:p>
    <w:p w14:paraId="29F41D51" w14:textId="77777777" w:rsidR="00464D90" w:rsidRPr="00793701" w:rsidRDefault="00464D90" w:rsidP="00D24F2C">
      <w:pPr>
        <w:pStyle w:val="ListParagraph"/>
        <w:spacing w:after="0" w:line="240" w:lineRule="auto"/>
        <w:ind w:left="180"/>
        <w:jc w:val="both"/>
        <w:rPr>
          <w:rFonts w:ascii="Arial" w:hAnsi="Arial" w:cs="Arial"/>
          <w:sz w:val="20"/>
          <w:szCs w:val="20"/>
          <w:highlight w:val="yellow"/>
        </w:rPr>
      </w:pPr>
    </w:p>
    <w:tbl>
      <w:tblPr>
        <w:tblStyle w:val="TableGrid"/>
        <w:tblW w:w="0" w:type="auto"/>
        <w:tblInd w:w="14" w:type="dxa"/>
        <w:tblLook w:val="04A0" w:firstRow="1" w:lastRow="0" w:firstColumn="1" w:lastColumn="0" w:noHBand="0" w:noVBand="1"/>
      </w:tblPr>
      <w:tblGrid>
        <w:gridCol w:w="10786"/>
      </w:tblGrid>
      <w:tr w:rsidR="00A8788D" w:rsidRPr="00793701" w14:paraId="6B869860" w14:textId="77777777" w:rsidTr="00A85BA4">
        <w:trPr>
          <w:trHeight w:val="3662"/>
        </w:trPr>
        <w:tc>
          <w:tcPr>
            <w:tcW w:w="11002" w:type="dxa"/>
            <w:tcBorders>
              <w:top w:val="single" w:sz="24" w:space="0" w:color="000000"/>
              <w:left w:val="nil"/>
              <w:bottom w:val="nil"/>
              <w:right w:val="nil"/>
            </w:tcBorders>
            <w:shd w:val="clear" w:color="auto" w:fill="auto"/>
          </w:tcPr>
          <w:p w14:paraId="151565F9" w14:textId="77777777" w:rsidR="00A8788D" w:rsidRPr="00793701" w:rsidRDefault="00A8788D" w:rsidP="00A85BA4">
            <w:pPr>
              <w:spacing w:after="40" w:line="240" w:lineRule="auto"/>
              <w:jc w:val="center"/>
              <w:rPr>
                <w:rFonts w:ascii="Arial" w:hAnsi="Arial" w:cs="Arial"/>
              </w:rPr>
            </w:pPr>
            <w:r w:rsidRPr="00793701">
              <w:rPr>
                <w:rFonts w:ascii="Arial" w:hAnsi="Arial" w:cs="Arial"/>
                <w:b/>
              </w:rPr>
              <w:lastRenderedPageBreak/>
              <w:t xml:space="preserve">ACCEPTANCE OF OFFER (FOR </w:t>
            </w:r>
            <w:r w:rsidR="000F4AE8" w:rsidRPr="00793701">
              <w:rPr>
                <w:rFonts w:ascii="Arial" w:hAnsi="Arial" w:cs="Arial"/>
                <w:b/>
              </w:rPr>
              <w:t>ARIZONA STATE RETIREMENT SYSTEM</w:t>
            </w:r>
            <w:r w:rsidRPr="00793701">
              <w:rPr>
                <w:rFonts w:ascii="Arial" w:hAnsi="Arial" w:cs="Arial"/>
                <w:b/>
              </w:rPr>
              <w:t>)</w:t>
            </w:r>
          </w:p>
          <w:p w14:paraId="70F5C81D" w14:textId="77777777" w:rsidR="00A8788D" w:rsidRPr="00793701" w:rsidRDefault="00A8788D" w:rsidP="00A85BA4">
            <w:pPr>
              <w:spacing w:after="120" w:line="240" w:lineRule="auto"/>
              <w:jc w:val="both"/>
              <w:rPr>
                <w:rFonts w:ascii="Arial" w:hAnsi="Arial" w:cs="Arial"/>
                <w:sz w:val="20"/>
                <w:szCs w:val="20"/>
              </w:rPr>
            </w:pPr>
            <w:r w:rsidRPr="00793701">
              <w:rPr>
                <w:rFonts w:ascii="Arial" w:hAnsi="Arial" w:cs="Arial"/>
                <w:sz w:val="20"/>
                <w:szCs w:val="20"/>
              </w:rPr>
              <w:t>The Offer is hereby accepted.</w:t>
            </w:r>
          </w:p>
          <w:p w14:paraId="200AE564" w14:textId="77777777" w:rsidR="00A8788D" w:rsidRPr="00793701" w:rsidRDefault="00A8788D" w:rsidP="00A85BA4">
            <w:pPr>
              <w:spacing w:after="120" w:line="240" w:lineRule="auto"/>
              <w:jc w:val="both"/>
              <w:rPr>
                <w:rFonts w:ascii="Arial" w:hAnsi="Arial" w:cs="Arial"/>
                <w:sz w:val="20"/>
                <w:szCs w:val="20"/>
              </w:rPr>
            </w:pPr>
            <w:r w:rsidRPr="00793701">
              <w:rPr>
                <w:rFonts w:ascii="Arial" w:hAnsi="Arial" w:cs="Arial"/>
                <w:sz w:val="20"/>
                <w:szCs w:val="20"/>
              </w:rPr>
              <w:t xml:space="preserve">The Contractor is now bound to </w:t>
            </w:r>
            <w:r w:rsidR="005C61D5" w:rsidRPr="00793701">
              <w:rPr>
                <w:rFonts w:ascii="Arial" w:hAnsi="Arial" w:cs="Arial"/>
                <w:sz w:val="20"/>
                <w:szCs w:val="20"/>
              </w:rPr>
              <w:t>provide</w:t>
            </w:r>
            <w:r w:rsidRPr="00793701">
              <w:rPr>
                <w:rFonts w:ascii="Arial" w:hAnsi="Arial" w:cs="Arial"/>
                <w:sz w:val="20"/>
                <w:szCs w:val="20"/>
              </w:rPr>
              <w:t xml:space="preserve"> the </w:t>
            </w:r>
            <w:r w:rsidR="00BE7F5A">
              <w:rPr>
                <w:rFonts w:ascii="Arial" w:hAnsi="Arial" w:cs="Arial"/>
                <w:sz w:val="20"/>
                <w:szCs w:val="20"/>
              </w:rPr>
              <w:t xml:space="preserve">ASRS Group </w:t>
            </w:r>
            <w:r w:rsidR="005C61D5" w:rsidRPr="00793701">
              <w:rPr>
                <w:rFonts w:ascii="Arial" w:hAnsi="Arial" w:cs="Arial"/>
                <w:sz w:val="20"/>
                <w:szCs w:val="20"/>
              </w:rPr>
              <w:t>Dental Services</w:t>
            </w:r>
            <w:r w:rsidRPr="00793701">
              <w:rPr>
                <w:rFonts w:ascii="Arial" w:hAnsi="Arial" w:cs="Arial"/>
                <w:sz w:val="20"/>
                <w:szCs w:val="20"/>
              </w:rPr>
              <w:t xml:space="preserve"> </w:t>
            </w:r>
            <w:r w:rsidR="00E632C0" w:rsidRPr="00793701">
              <w:rPr>
                <w:rFonts w:ascii="Arial" w:hAnsi="Arial" w:cs="Arial"/>
                <w:sz w:val="20"/>
                <w:szCs w:val="20"/>
              </w:rPr>
              <w:t>outlined in the Contract</w:t>
            </w:r>
            <w:r w:rsidRPr="00793701">
              <w:rPr>
                <w:rFonts w:ascii="Arial" w:hAnsi="Arial" w:cs="Arial"/>
                <w:sz w:val="20"/>
                <w:szCs w:val="20"/>
              </w:rPr>
              <w:t xml:space="preserve"> and based upon the </w:t>
            </w:r>
            <w:r w:rsidR="00E632C0" w:rsidRPr="00793701">
              <w:rPr>
                <w:rFonts w:ascii="Arial" w:hAnsi="Arial" w:cs="Arial"/>
                <w:sz w:val="20"/>
                <w:szCs w:val="20"/>
              </w:rPr>
              <w:t>S</w:t>
            </w:r>
            <w:r w:rsidRPr="00793701">
              <w:rPr>
                <w:rFonts w:ascii="Arial" w:hAnsi="Arial" w:cs="Arial"/>
                <w:sz w:val="20"/>
                <w:szCs w:val="20"/>
              </w:rPr>
              <w:t>olicitation</w:t>
            </w:r>
            <w:r w:rsidR="00E632C0" w:rsidRPr="00793701">
              <w:rPr>
                <w:rFonts w:ascii="Arial" w:hAnsi="Arial" w:cs="Arial"/>
                <w:sz w:val="20"/>
                <w:szCs w:val="20"/>
              </w:rPr>
              <w:t>, including the Uniform and Special Instructions to Offerors, Uniform and Special Terms and Conditions, Attachments (Response Forms), Scope of Work, Solicitation or Contract Amendments, and Contractor’s Best and Final Offer as accepted by the ASRS</w:t>
            </w:r>
            <w:r w:rsidRPr="00793701">
              <w:rPr>
                <w:rFonts w:ascii="Arial" w:hAnsi="Arial" w:cs="Arial"/>
                <w:sz w:val="20"/>
                <w:szCs w:val="20"/>
              </w:rPr>
              <w:t>.</w:t>
            </w:r>
          </w:p>
          <w:p w14:paraId="5D0EF3AF" w14:textId="77777777" w:rsidR="00A8788D" w:rsidRPr="00793701" w:rsidRDefault="00A8788D" w:rsidP="00A85BA4">
            <w:pPr>
              <w:tabs>
                <w:tab w:val="right" w:leader="underscore" w:pos="10620"/>
                <w:tab w:val="right" w:leader="underscore" w:pos="10710"/>
              </w:tabs>
              <w:spacing w:after="120" w:line="240" w:lineRule="auto"/>
              <w:jc w:val="both"/>
              <w:rPr>
                <w:rFonts w:ascii="Arial" w:hAnsi="Arial" w:cs="Arial"/>
                <w:sz w:val="20"/>
                <w:szCs w:val="20"/>
              </w:rPr>
            </w:pPr>
            <w:r w:rsidRPr="00793701">
              <w:rPr>
                <w:rFonts w:ascii="Arial" w:hAnsi="Arial" w:cs="Arial"/>
                <w:sz w:val="20"/>
                <w:szCs w:val="20"/>
              </w:rPr>
              <w:t xml:space="preserve">This Contract shall henceforth be referred to as Contract No. </w:t>
            </w:r>
            <w:r w:rsidRPr="00793701">
              <w:rPr>
                <w:rFonts w:ascii="Arial" w:hAnsi="Arial" w:cs="Arial"/>
                <w:sz w:val="20"/>
                <w:szCs w:val="20"/>
              </w:rPr>
              <w:tab/>
            </w:r>
          </w:p>
          <w:p w14:paraId="21A76FEB" w14:textId="77777777" w:rsidR="00A8788D" w:rsidRPr="00793701" w:rsidRDefault="00A8788D" w:rsidP="00A85BA4">
            <w:pPr>
              <w:tabs>
                <w:tab w:val="left" w:pos="10666"/>
              </w:tabs>
              <w:spacing w:after="120" w:line="240" w:lineRule="auto"/>
              <w:jc w:val="both"/>
              <w:rPr>
                <w:rFonts w:ascii="Arial" w:hAnsi="Arial" w:cs="Arial"/>
                <w:sz w:val="20"/>
                <w:szCs w:val="20"/>
              </w:rPr>
            </w:pPr>
            <w:r w:rsidRPr="00793701">
              <w:rPr>
                <w:rFonts w:ascii="Arial" w:hAnsi="Arial" w:cs="Arial"/>
                <w:sz w:val="20"/>
                <w:szCs w:val="20"/>
              </w:rPr>
              <w:t>The effective date of the Contract is ____________________________________________________</w:t>
            </w:r>
          </w:p>
          <w:p w14:paraId="2F7D6111" w14:textId="77777777" w:rsidR="00A8788D" w:rsidRPr="00793701" w:rsidRDefault="00A8788D" w:rsidP="00A85BA4">
            <w:pPr>
              <w:spacing w:after="0" w:line="240" w:lineRule="auto"/>
              <w:jc w:val="both"/>
              <w:rPr>
                <w:rFonts w:ascii="Arial" w:hAnsi="Arial" w:cs="Arial"/>
                <w:sz w:val="20"/>
                <w:szCs w:val="20"/>
              </w:rPr>
            </w:pPr>
            <w:r w:rsidRPr="00793701">
              <w:rPr>
                <w:rFonts w:ascii="Arial" w:hAnsi="Arial" w:cs="Arial"/>
                <w:sz w:val="20"/>
                <w:szCs w:val="20"/>
              </w:rPr>
              <w:t xml:space="preserve">The Contractor is cautioned not to commence any billable work or to provide any </w:t>
            </w:r>
            <w:r w:rsidR="00BE7F5A">
              <w:rPr>
                <w:rFonts w:ascii="Arial" w:hAnsi="Arial" w:cs="Arial"/>
                <w:sz w:val="20"/>
                <w:szCs w:val="20"/>
              </w:rPr>
              <w:t xml:space="preserve">ASRS Group </w:t>
            </w:r>
            <w:r w:rsidR="000C124B" w:rsidRPr="00793701">
              <w:rPr>
                <w:rFonts w:ascii="Arial" w:hAnsi="Arial" w:cs="Arial"/>
                <w:sz w:val="20"/>
                <w:szCs w:val="20"/>
              </w:rPr>
              <w:t>Dental Services</w:t>
            </w:r>
            <w:r w:rsidRPr="00793701">
              <w:rPr>
                <w:rFonts w:ascii="Arial" w:hAnsi="Arial" w:cs="Arial"/>
                <w:sz w:val="20"/>
                <w:szCs w:val="20"/>
              </w:rPr>
              <w:t xml:space="preserve"> under this </w:t>
            </w:r>
            <w:r w:rsidR="007E666F" w:rsidRPr="00793701">
              <w:rPr>
                <w:rFonts w:ascii="Arial" w:hAnsi="Arial" w:cs="Arial"/>
                <w:sz w:val="20"/>
                <w:szCs w:val="20"/>
              </w:rPr>
              <w:t>C</w:t>
            </w:r>
            <w:r w:rsidRPr="00793701">
              <w:rPr>
                <w:rFonts w:ascii="Arial" w:hAnsi="Arial" w:cs="Arial"/>
                <w:sz w:val="20"/>
                <w:szCs w:val="20"/>
              </w:rPr>
              <w:t>ontract until Contractor receives purchase order, cont</w:t>
            </w:r>
            <w:r w:rsidR="00051C1B" w:rsidRPr="00793701">
              <w:rPr>
                <w:rFonts w:ascii="Arial" w:hAnsi="Arial" w:cs="Arial"/>
                <w:sz w:val="20"/>
                <w:szCs w:val="20"/>
              </w:rPr>
              <w:t>r</w:t>
            </w:r>
            <w:r w:rsidRPr="00793701">
              <w:rPr>
                <w:rFonts w:ascii="Arial" w:hAnsi="Arial" w:cs="Arial"/>
                <w:sz w:val="20"/>
                <w:szCs w:val="20"/>
              </w:rPr>
              <w:t>act release document or written notice to proceed.</w:t>
            </w:r>
          </w:p>
          <w:p w14:paraId="780182B8" w14:textId="77777777" w:rsidR="00FB2FC7" w:rsidRPr="00793701" w:rsidRDefault="00FB2FC7" w:rsidP="00A85BA4">
            <w:pPr>
              <w:spacing w:after="0" w:line="240" w:lineRule="auto"/>
              <w:jc w:val="both"/>
              <w:rPr>
                <w:rFonts w:ascii="Arial" w:hAnsi="Arial" w:cs="Arial"/>
                <w:sz w:val="20"/>
                <w:szCs w:val="20"/>
              </w:rPr>
            </w:pPr>
          </w:p>
          <w:p w14:paraId="6D00B9DD" w14:textId="77777777" w:rsidR="00B348A2" w:rsidRPr="00793701" w:rsidRDefault="00B348A2" w:rsidP="00A85BA4">
            <w:pPr>
              <w:tabs>
                <w:tab w:val="left" w:pos="4666"/>
                <w:tab w:val="left" w:leader="underscore" w:pos="6646"/>
                <w:tab w:val="left" w:leader="underscore" w:pos="9346"/>
                <w:tab w:val="left" w:leader="underscore" w:pos="10606"/>
              </w:tabs>
              <w:spacing w:after="0" w:line="240" w:lineRule="auto"/>
              <w:rPr>
                <w:rFonts w:ascii="Arial" w:hAnsi="Arial" w:cs="Arial"/>
                <w:b/>
                <w:sz w:val="20"/>
                <w:szCs w:val="20"/>
              </w:rPr>
            </w:pPr>
            <w:r w:rsidRPr="00793701">
              <w:rPr>
                <w:rFonts w:ascii="Arial" w:hAnsi="Arial" w:cs="Arial"/>
                <w:b/>
                <w:sz w:val="20"/>
                <w:szCs w:val="20"/>
              </w:rPr>
              <w:tab/>
              <w:t xml:space="preserve">Awarded this </w:t>
            </w:r>
            <w:r w:rsidRPr="00793701">
              <w:rPr>
                <w:rFonts w:ascii="Arial" w:hAnsi="Arial" w:cs="Arial"/>
                <w:b/>
                <w:sz w:val="20"/>
                <w:szCs w:val="20"/>
              </w:rPr>
              <w:tab/>
              <w:t xml:space="preserve"> day of </w:t>
            </w:r>
            <w:r w:rsidRPr="00793701">
              <w:rPr>
                <w:rFonts w:ascii="Arial" w:hAnsi="Arial" w:cs="Arial"/>
                <w:b/>
                <w:sz w:val="20"/>
                <w:szCs w:val="20"/>
              </w:rPr>
              <w:tab/>
              <w:t xml:space="preserve"> 20 </w:t>
            </w:r>
            <w:r w:rsidRPr="00793701">
              <w:rPr>
                <w:rFonts w:ascii="Arial" w:hAnsi="Arial" w:cs="Arial"/>
                <w:b/>
                <w:sz w:val="20"/>
                <w:szCs w:val="20"/>
              </w:rPr>
              <w:tab/>
            </w:r>
          </w:p>
          <w:p w14:paraId="4FE73837" w14:textId="77777777" w:rsidR="00B348A2" w:rsidRPr="00793701" w:rsidRDefault="00B348A2" w:rsidP="00A85BA4">
            <w:pPr>
              <w:tabs>
                <w:tab w:val="left" w:pos="4320"/>
                <w:tab w:val="left" w:leader="underscore" w:pos="6480"/>
                <w:tab w:val="left" w:leader="underscore" w:pos="8640"/>
                <w:tab w:val="left" w:pos="9363"/>
                <w:tab w:val="left" w:leader="underscore" w:pos="10170"/>
              </w:tabs>
              <w:spacing w:after="0" w:line="240" w:lineRule="auto"/>
              <w:rPr>
                <w:rFonts w:ascii="Arial" w:hAnsi="Arial" w:cs="Arial"/>
                <w:b/>
                <w:sz w:val="20"/>
                <w:szCs w:val="20"/>
              </w:rPr>
            </w:pPr>
          </w:p>
          <w:p w14:paraId="7464633B" w14:textId="77777777" w:rsidR="00FB2FC7" w:rsidRPr="00793701" w:rsidRDefault="00FB2FC7" w:rsidP="00A85BA4">
            <w:pPr>
              <w:tabs>
                <w:tab w:val="left" w:pos="4320"/>
                <w:tab w:val="left" w:leader="underscore" w:pos="6480"/>
                <w:tab w:val="left" w:leader="underscore" w:pos="8640"/>
                <w:tab w:val="left" w:pos="9363"/>
                <w:tab w:val="left" w:leader="underscore" w:pos="10170"/>
              </w:tabs>
              <w:spacing w:after="0" w:line="240" w:lineRule="auto"/>
              <w:rPr>
                <w:rFonts w:ascii="Arial" w:hAnsi="Arial" w:cs="Arial"/>
                <w:b/>
                <w:sz w:val="20"/>
                <w:szCs w:val="20"/>
              </w:rPr>
            </w:pPr>
          </w:p>
          <w:p w14:paraId="4A3FB2B0" w14:textId="77777777" w:rsidR="00B348A2" w:rsidRPr="00793701" w:rsidRDefault="00B348A2" w:rsidP="00A85BA4">
            <w:pPr>
              <w:tabs>
                <w:tab w:val="left" w:leader="underscore" w:pos="5026"/>
                <w:tab w:val="left" w:pos="5701"/>
                <w:tab w:val="left" w:leader="underscore" w:pos="10606"/>
              </w:tabs>
              <w:spacing w:after="0" w:line="240" w:lineRule="auto"/>
              <w:rPr>
                <w:rFonts w:ascii="Arial" w:hAnsi="Arial" w:cs="Arial"/>
                <w:b/>
                <w:sz w:val="20"/>
                <w:szCs w:val="20"/>
              </w:rPr>
            </w:pPr>
            <w:r w:rsidRPr="00793701">
              <w:rPr>
                <w:rFonts w:ascii="Arial" w:hAnsi="Arial" w:cs="Arial"/>
                <w:b/>
                <w:sz w:val="20"/>
                <w:szCs w:val="20"/>
              </w:rPr>
              <w:tab/>
            </w:r>
            <w:r w:rsidRPr="00793701">
              <w:rPr>
                <w:rFonts w:ascii="Arial" w:hAnsi="Arial" w:cs="Arial"/>
                <w:b/>
                <w:sz w:val="20"/>
                <w:szCs w:val="20"/>
              </w:rPr>
              <w:tab/>
            </w:r>
            <w:r w:rsidRPr="00793701">
              <w:rPr>
                <w:rFonts w:ascii="Arial" w:hAnsi="Arial" w:cs="Arial"/>
                <w:b/>
                <w:sz w:val="20"/>
                <w:szCs w:val="20"/>
              </w:rPr>
              <w:tab/>
            </w:r>
          </w:p>
          <w:p w14:paraId="08B6E547" w14:textId="77777777" w:rsidR="00FB2FC7" w:rsidRPr="00793701" w:rsidRDefault="00B348A2" w:rsidP="00A85BA4">
            <w:pPr>
              <w:tabs>
                <w:tab w:val="left" w:pos="5656"/>
                <w:tab w:val="left" w:pos="9363"/>
                <w:tab w:val="right" w:leader="underscore" w:pos="10080"/>
              </w:tabs>
              <w:spacing w:after="0" w:line="240" w:lineRule="auto"/>
              <w:rPr>
                <w:rFonts w:ascii="Arial" w:hAnsi="Arial" w:cs="Arial"/>
              </w:rPr>
            </w:pPr>
            <w:r w:rsidRPr="00793701">
              <w:rPr>
                <w:rFonts w:ascii="Arial" w:hAnsi="Arial" w:cs="Arial"/>
                <w:sz w:val="20"/>
                <w:szCs w:val="20"/>
              </w:rPr>
              <w:t>ASRS Signature</w:t>
            </w:r>
            <w:r w:rsidRPr="00793701">
              <w:rPr>
                <w:rFonts w:ascii="Arial" w:hAnsi="Arial" w:cs="Arial"/>
                <w:sz w:val="20"/>
                <w:szCs w:val="20"/>
              </w:rPr>
              <w:tab/>
              <w:t>Title</w:t>
            </w:r>
          </w:p>
        </w:tc>
      </w:tr>
    </w:tbl>
    <w:p w14:paraId="259094EF" w14:textId="77777777" w:rsidR="00026442" w:rsidRPr="00793701" w:rsidRDefault="00026442" w:rsidP="00026442">
      <w:pPr>
        <w:rPr>
          <w:rFonts w:ascii="Arial" w:hAnsi="Arial" w:cs="Arial"/>
          <w:sz w:val="20"/>
          <w:szCs w:val="20"/>
        </w:rPr>
        <w:sectPr w:rsidR="00026442" w:rsidRPr="00793701" w:rsidSect="00553833">
          <w:headerReference w:type="default" r:id="rId12"/>
          <w:footerReference w:type="default" r:id="rId13"/>
          <w:pgSz w:w="12240" w:h="15840"/>
          <w:pgMar w:top="720" w:right="720" w:bottom="720" w:left="720" w:header="360" w:footer="217" w:gutter="0"/>
          <w:pgNumType w:start="1"/>
          <w:cols w:space="720"/>
          <w:docGrid w:linePitch="360"/>
        </w:sectPr>
      </w:pPr>
    </w:p>
    <w:p w14:paraId="36AE6A9E" w14:textId="77777777" w:rsidR="00BA00E3" w:rsidRPr="00793701" w:rsidRDefault="00BA00E3" w:rsidP="00F058AA">
      <w:pPr>
        <w:spacing w:after="120"/>
        <w:rPr>
          <w:rFonts w:ascii="Arial" w:hAnsi="Arial" w:cs="Arial"/>
          <w:b/>
          <w:sz w:val="20"/>
          <w:szCs w:val="20"/>
        </w:rPr>
      </w:pPr>
      <w:bookmarkStart w:id="2" w:name="AttachmentB"/>
      <w:bookmarkEnd w:id="2"/>
    </w:p>
    <w:p w14:paraId="5C3D0869" w14:textId="77777777" w:rsidR="00300D28" w:rsidRPr="00793701" w:rsidRDefault="009603FB" w:rsidP="009603FB">
      <w:pPr>
        <w:autoSpaceDE w:val="0"/>
        <w:autoSpaceDN w:val="0"/>
        <w:adjustRightInd w:val="0"/>
        <w:spacing w:after="120"/>
        <w:jc w:val="both"/>
        <w:rPr>
          <w:rFonts w:ascii="Arial" w:hAnsi="Arial" w:cs="Arial"/>
          <w:sz w:val="20"/>
          <w:szCs w:val="20"/>
        </w:rPr>
      </w:pPr>
      <w:r w:rsidRPr="00793701">
        <w:rPr>
          <w:rFonts w:ascii="Arial" w:hAnsi="Arial" w:cs="Arial"/>
          <w:sz w:val="20"/>
          <w:szCs w:val="20"/>
        </w:rPr>
        <w:t xml:space="preserve">Indicate below any exceptions taken to the terms contained in this </w:t>
      </w:r>
      <w:r w:rsidR="004A1043" w:rsidRPr="00793701">
        <w:rPr>
          <w:rFonts w:ascii="Arial" w:hAnsi="Arial" w:cs="Arial"/>
          <w:sz w:val="20"/>
          <w:szCs w:val="20"/>
        </w:rPr>
        <w:t>S</w:t>
      </w:r>
      <w:r w:rsidRPr="00793701">
        <w:rPr>
          <w:rFonts w:ascii="Arial" w:hAnsi="Arial" w:cs="Arial"/>
          <w:sz w:val="20"/>
          <w:szCs w:val="20"/>
        </w:rPr>
        <w:t xml:space="preserve">olicitation. Provide both an explanation for the exception and Offeror’s recommended alternative language. </w:t>
      </w:r>
    </w:p>
    <w:p w14:paraId="2C789C42" w14:textId="77777777" w:rsidR="009603FB" w:rsidRPr="00793701" w:rsidRDefault="007E666F" w:rsidP="009603FB">
      <w:pPr>
        <w:autoSpaceDE w:val="0"/>
        <w:autoSpaceDN w:val="0"/>
        <w:adjustRightInd w:val="0"/>
        <w:spacing w:after="120"/>
        <w:jc w:val="both"/>
        <w:rPr>
          <w:rFonts w:ascii="Arial" w:hAnsi="Arial" w:cs="Arial"/>
          <w:b/>
          <w:sz w:val="20"/>
          <w:szCs w:val="20"/>
        </w:rPr>
      </w:pPr>
      <w:r w:rsidRPr="00793701">
        <w:rPr>
          <w:rFonts w:ascii="Arial" w:hAnsi="Arial" w:cs="Arial"/>
          <w:sz w:val="20"/>
          <w:szCs w:val="20"/>
        </w:rPr>
        <w:t xml:space="preserve">Certain exceptions may have a negative impact on the evaluation of the Offeror’s proposal. As indicated in the Uniform Instructions to Offerors, Section </w:t>
      </w:r>
      <w:proofErr w:type="gramStart"/>
      <w:r w:rsidRPr="00793701">
        <w:rPr>
          <w:rFonts w:ascii="Arial" w:hAnsi="Arial" w:cs="Arial"/>
          <w:sz w:val="20"/>
          <w:szCs w:val="20"/>
        </w:rPr>
        <w:t>C(</w:t>
      </w:r>
      <w:proofErr w:type="gramEnd"/>
      <w:r w:rsidRPr="00793701">
        <w:rPr>
          <w:rFonts w:ascii="Arial" w:hAnsi="Arial" w:cs="Arial"/>
          <w:sz w:val="20"/>
          <w:szCs w:val="20"/>
        </w:rPr>
        <w:t xml:space="preserve">3.2) (Request for Proposals): “All exceptions that are contained in the Offer may negatively impact an Offeror’s susceptibility for award. An Offer that takes exception to any material requirement of the Solicitation may be rejected.” </w:t>
      </w:r>
      <w:r w:rsidR="009603FB" w:rsidRPr="00793701">
        <w:rPr>
          <w:rFonts w:ascii="Arial" w:hAnsi="Arial" w:cs="Arial"/>
          <w:sz w:val="20"/>
          <w:szCs w:val="20"/>
        </w:rPr>
        <w:t xml:space="preserve">  </w:t>
      </w:r>
    </w:p>
    <w:p w14:paraId="2A0F49F9" w14:textId="77777777" w:rsidR="009603FB" w:rsidRPr="00793701" w:rsidRDefault="009603FB" w:rsidP="009603FB">
      <w:pPr>
        <w:spacing w:before="240"/>
        <w:rPr>
          <w:rFonts w:ascii="Arial" w:hAnsi="Arial" w:cs="Arial"/>
          <w:sz w:val="20"/>
          <w:szCs w:val="20"/>
        </w:rPr>
      </w:pPr>
      <w:r w:rsidRPr="00793701">
        <w:rPr>
          <w:rFonts w:ascii="Arial" w:hAnsi="Arial" w:cs="Arial"/>
          <w:b/>
          <w:sz w:val="20"/>
          <w:szCs w:val="20"/>
        </w:rPr>
        <w:t>Please indicate as appropriate:</w:t>
      </w:r>
    </w:p>
    <w:p w14:paraId="27959F90" w14:textId="77777777" w:rsidR="009603FB" w:rsidRPr="00793701" w:rsidRDefault="00C8744F" w:rsidP="009603FB">
      <w:pPr>
        <w:ind w:left="720" w:hanging="720"/>
        <w:rPr>
          <w:rFonts w:ascii="Arial" w:hAnsi="Arial" w:cs="Arial"/>
          <w:b/>
          <w:sz w:val="20"/>
          <w:szCs w:val="20"/>
        </w:rPr>
      </w:pPr>
      <w:sdt>
        <w:sdtPr>
          <w:rPr>
            <w:rFonts w:ascii="Arial" w:hAnsi="Arial" w:cs="Arial"/>
            <w:szCs w:val="20"/>
          </w:rPr>
          <w:id w:val="409967703"/>
          <w14:checkbox>
            <w14:checked w14:val="1"/>
            <w14:checkedState w14:val="2612" w14:font="MS Gothic"/>
            <w14:uncheckedState w14:val="2610" w14:font="MS Gothic"/>
          </w14:checkbox>
        </w:sdtPr>
        <w:sdtContent>
          <w:r w:rsidR="00DB7584">
            <w:rPr>
              <w:rFonts w:ascii="MS Gothic" w:eastAsia="MS Gothic" w:hAnsi="MS Gothic" w:cs="Arial" w:hint="eastAsia"/>
              <w:szCs w:val="20"/>
            </w:rPr>
            <w:t>☒</w:t>
          </w:r>
        </w:sdtContent>
      </w:sdt>
      <w:r w:rsidR="009603FB" w:rsidRPr="00793701">
        <w:rPr>
          <w:rFonts w:ascii="Arial" w:hAnsi="Arial" w:cs="Arial"/>
          <w:b/>
          <w:sz w:val="20"/>
          <w:szCs w:val="20"/>
        </w:rPr>
        <w:tab/>
        <w:t xml:space="preserve">TAKES NO EXCEPTIONS </w:t>
      </w:r>
    </w:p>
    <w:p w14:paraId="32172371" w14:textId="77777777" w:rsidR="009603FB" w:rsidRPr="00793701" w:rsidRDefault="009603FB" w:rsidP="009603FB">
      <w:pPr>
        <w:spacing w:after="0"/>
        <w:ind w:firstLine="720"/>
        <w:rPr>
          <w:rFonts w:ascii="Arial" w:hAnsi="Arial" w:cs="Arial"/>
          <w:b/>
          <w:sz w:val="20"/>
          <w:szCs w:val="20"/>
        </w:rPr>
      </w:pPr>
    </w:p>
    <w:p w14:paraId="3CB76E82" w14:textId="77777777" w:rsidR="009603FB" w:rsidRPr="00793701" w:rsidRDefault="00C8744F" w:rsidP="009603FB">
      <w:pPr>
        <w:ind w:left="720" w:hanging="720"/>
        <w:rPr>
          <w:rFonts w:ascii="Arial" w:hAnsi="Arial" w:cs="Arial"/>
          <w:b/>
          <w:sz w:val="20"/>
          <w:szCs w:val="20"/>
        </w:rPr>
      </w:pPr>
      <w:sdt>
        <w:sdtPr>
          <w:rPr>
            <w:rFonts w:ascii="Arial" w:hAnsi="Arial" w:cs="Arial"/>
            <w:szCs w:val="20"/>
          </w:rPr>
          <w:id w:val="-1743166718"/>
          <w14:checkbox>
            <w14:checked w14:val="0"/>
            <w14:checkedState w14:val="2612" w14:font="MS Gothic"/>
            <w14:uncheckedState w14:val="2610" w14:font="MS Gothic"/>
          </w14:checkbox>
        </w:sdtPr>
        <w:sdtContent>
          <w:r w:rsidR="000734A7" w:rsidRPr="00793701">
            <w:rPr>
              <w:rFonts w:ascii="MS Gothic" w:eastAsia="MS Gothic" w:hAnsi="MS Gothic" w:cs="MS Gothic" w:hint="eastAsia"/>
              <w:szCs w:val="20"/>
            </w:rPr>
            <w:t>☐</w:t>
          </w:r>
        </w:sdtContent>
      </w:sdt>
      <w:r w:rsidR="009603FB" w:rsidRPr="00793701">
        <w:rPr>
          <w:rFonts w:ascii="Arial" w:hAnsi="Arial" w:cs="Arial"/>
          <w:b/>
          <w:sz w:val="20"/>
          <w:szCs w:val="20"/>
        </w:rPr>
        <w:tab/>
        <w:t>TAKES EXCEPTIONS TO THE FOLLOWING:</w:t>
      </w:r>
    </w:p>
    <w:p w14:paraId="64173D80" w14:textId="77777777" w:rsidR="009603FB" w:rsidRPr="00793701" w:rsidRDefault="009603FB" w:rsidP="009603FB">
      <w:pPr>
        <w:ind w:left="720"/>
        <w:rPr>
          <w:rFonts w:ascii="Arial" w:hAnsi="Arial" w:cs="Arial"/>
          <w:i/>
          <w:sz w:val="20"/>
          <w:szCs w:val="20"/>
        </w:rPr>
      </w:pPr>
      <w:r w:rsidRPr="00793701">
        <w:rPr>
          <w:rFonts w:ascii="Arial" w:hAnsi="Arial" w:cs="Arial"/>
          <w:i/>
          <w:sz w:val="20"/>
          <w:szCs w:val="20"/>
        </w:rPr>
        <w:t>Identify the section</w:t>
      </w:r>
      <w:r w:rsidR="007E666F" w:rsidRPr="00793701">
        <w:rPr>
          <w:rFonts w:ascii="Arial" w:hAnsi="Arial" w:cs="Arial"/>
          <w:i/>
          <w:sz w:val="20"/>
          <w:szCs w:val="20"/>
        </w:rPr>
        <w:t xml:space="preserve"> of the Solicitation</w:t>
      </w:r>
      <w:r w:rsidRPr="00793701">
        <w:rPr>
          <w:rFonts w:ascii="Arial" w:hAnsi="Arial" w:cs="Arial"/>
          <w:i/>
          <w:sz w:val="20"/>
          <w:szCs w:val="20"/>
        </w:rPr>
        <w:t>, identify the clause name and number (where applicable), provide the reason for the exception, and propose requested alternative language by restating and redlining the clause.</w:t>
      </w:r>
    </w:p>
    <w:p w14:paraId="6A9F5441" w14:textId="77777777" w:rsidR="00D55CBB" w:rsidRPr="00793701" w:rsidRDefault="00D55CBB" w:rsidP="00D55CBB">
      <w:pPr>
        <w:pStyle w:val="ListParagraph"/>
        <w:tabs>
          <w:tab w:val="left" w:pos="900"/>
        </w:tabs>
        <w:spacing w:after="120" w:line="240" w:lineRule="auto"/>
        <w:ind w:left="900"/>
        <w:jc w:val="both"/>
        <w:rPr>
          <w:rFonts w:ascii="Arial" w:hAnsi="Arial" w:cs="Arial"/>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Pr="00793701">
        <w:rPr>
          <w:rFonts w:ascii="Arial" w:hAnsi="Arial" w:cs="Arial"/>
          <w:noProof/>
          <w:sz w:val="20"/>
          <w:szCs w:val="20"/>
        </w:rPr>
        <w:t> </w:t>
      </w:r>
      <w:r w:rsidRPr="00793701">
        <w:rPr>
          <w:rFonts w:ascii="Arial" w:hAnsi="Arial" w:cs="Arial"/>
          <w:noProof/>
          <w:sz w:val="20"/>
          <w:szCs w:val="20"/>
        </w:rPr>
        <w:t> </w:t>
      </w:r>
      <w:r w:rsidRPr="00793701">
        <w:rPr>
          <w:rFonts w:ascii="Arial" w:hAnsi="Arial" w:cs="Arial"/>
          <w:noProof/>
          <w:sz w:val="20"/>
          <w:szCs w:val="20"/>
        </w:rPr>
        <w:t> </w:t>
      </w:r>
      <w:r w:rsidRPr="00793701">
        <w:rPr>
          <w:rFonts w:ascii="Arial" w:hAnsi="Arial" w:cs="Arial"/>
          <w:noProof/>
          <w:sz w:val="20"/>
          <w:szCs w:val="20"/>
        </w:rPr>
        <w:t> </w:t>
      </w:r>
      <w:r w:rsidRPr="00793701">
        <w:rPr>
          <w:rFonts w:ascii="Arial" w:hAnsi="Arial" w:cs="Arial"/>
          <w:noProof/>
          <w:sz w:val="20"/>
          <w:szCs w:val="20"/>
        </w:rPr>
        <w:t> </w:t>
      </w:r>
      <w:r w:rsidRPr="00793701">
        <w:rPr>
          <w:rFonts w:ascii="Arial" w:hAnsi="Arial" w:cs="Arial"/>
          <w:sz w:val="20"/>
          <w:szCs w:val="20"/>
        </w:rPr>
        <w:fldChar w:fldCharType="end"/>
      </w:r>
    </w:p>
    <w:p w14:paraId="7D702C02" w14:textId="77777777" w:rsidR="0037539C" w:rsidRPr="00793701" w:rsidRDefault="0037539C" w:rsidP="006D6B82">
      <w:pPr>
        <w:tabs>
          <w:tab w:val="left" w:pos="720"/>
          <w:tab w:val="left" w:pos="3600"/>
          <w:tab w:val="left" w:pos="4320"/>
          <w:tab w:val="left" w:pos="5040"/>
        </w:tabs>
        <w:spacing w:after="0" w:line="240" w:lineRule="auto"/>
        <w:jc w:val="both"/>
        <w:rPr>
          <w:rFonts w:ascii="Arial" w:hAnsi="Arial" w:cs="Arial"/>
          <w:sz w:val="20"/>
          <w:szCs w:val="20"/>
        </w:rPr>
      </w:pPr>
    </w:p>
    <w:p w14:paraId="5355463B" w14:textId="77777777" w:rsidR="001B6D65" w:rsidRPr="00793701" w:rsidRDefault="001B6D65" w:rsidP="00904397">
      <w:pPr>
        <w:pStyle w:val="Heading1"/>
        <w:sectPr w:rsidR="001B6D65" w:rsidRPr="00793701" w:rsidSect="00BA00E3">
          <w:headerReference w:type="default" r:id="rId14"/>
          <w:footerReference w:type="default" r:id="rId15"/>
          <w:pgSz w:w="12240" w:h="15840"/>
          <w:pgMar w:top="720" w:right="720" w:bottom="720" w:left="720" w:header="360" w:footer="217" w:gutter="0"/>
          <w:pgNumType w:start="1"/>
          <w:cols w:space="720"/>
          <w:docGrid w:linePitch="360"/>
        </w:sectPr>
      </w:pPr>
    </w:p>
    <w:p w14:paraId="097428DE" w14:textId="77777777" w:rsidR="00BA00E3" w:rsidRPr="00793701" w:rsidRDefault="00BA00E3" w:rsidP="001C62DC">
      <w:pPr>
        <w:autoSpaceDE w:val="0"/>
        <w:autoSpaceDN w:val="0"/>
        <w:adjustRightInd w:val="0"/>
        <w:spacing w:after="0" w:line="240" w:lineRule="auto"/>
        <w:jc w:val="both"/>
        <w:rPr>
          <w:rFonts w:ascii="Arial" w:eastAsiaTheme="minorHAnsi" w:hAnsi="Arial" w:cs="Arial"/>
          <w:sz w:val="20"/>
          <w:szCs w:val="20"/>
        </w:rPr>
      </w:pPr>
      <w:bookmarkStart w:id="3" w:name="AttachmentC"/>
      <w:bookmarkEnd w:id="3"/>
    </w:p>
    <w:p w14:paraId="4850818C" w14:textId="77777777"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r w:rsidRPr="00793701">
        <w:rPr>
          <w:rFonts w:ascii="Arial" w:eastAsiaTheme="minorHAnsi" w:hAnsi="Arial" w:cs="Arial"/>
          <w:sz w:val="20"/>
          <w:szCs w:val="20"/>
        </w:rPr>
        <w:t xml:space="preserve">All materials submitted as part of a response to a </w:t>
      </w:r>
      <w:r w:rsidR="00222285" w:rsidRPr="00793701">
        <w:rPr>
          <w:rFonts w:ascii="Arial" w:eastAsiaTheme="minorHAnsi" w:hAnsi="Arial" w:cs="Arial"/>
          <w:sz w:val="20"/>
          <w:szCs w:val="20"/>
        </w:rPr>
        <w:t>S</w:t>
      </w:r>
      <w:r w:rsidRPr="00793701">
        <w:rPr>
          <w:rFonts w:ascii="Arial" w:eastAsiaTheme="minorHAnsi" w:hAnsi="Arial" w:cs="Arial"/>
          <w:sz w:val="20"/>
          <w:szCs w:val="20"/>
        </w:rPr>
        <w:t xml:space="preserve">olicitation are subject to Arizona </w:t>
      </w:r>
      <w:r w:rsidR="007E666F" w:rsidRPr="00793701">
        <w:rPr>
          <w:rFonts w:ascii="Arial" w:eastAsiaTheme="minorHAnsi" w:hAnsi="Arial" w:cs="Arial"/>
          <w:sz w:val="20"/>
          <w:szCs w:val="20"/>
        </w:rPr>
        <w:t>P</w:t>
      </w:r>
      <w:r w:rsidRPr="00793701">
        <w:rPr>
          <w:rFonts w:ascii="Arial" w:eastAsiaTheme="minorHAnsi" w:hAnsi="Arial" w:cs="Arial"/>
          <w:sz w:val="20"/>
          <w:szCs w:val="20"/>
        </w:rPr>
        <w:t xml:space="preserve">ublic </w:t>
      </w:r>
      <w:r w:rsidR="007E666F" w:rsidRPr="00793701">
        <w:rPr>
          <w:rFonts w:ascii="Arial" w:eastAsiaTheme="minorHAnsi" w:hAnsi="Arial" w:cs="Arial"/>
          <w:sz w:val="20"/>
          <w:szCs w:val="20"/>
        </w:rPr>
        <w:t>R</w:t>
      </w:r>
      <w:r w:rsidRPr="00793701">
        <w:rPr>
          <w:rFonts w:ascii="Arial" w:eastAsiaTheme="minorHAnsi" w:hAnsi="Arial" w:cs="Arial"/>
          <w:sz w:val="20"/>
          <w:szCs w:val="20"/>
        </w:rPr>
        <w:t xml:space="preserve">ecords </w:t>
      </w:r>
      <w:r w:rsidR="007E666F" w:rsidRPr="00793701">
        <w:rPr>
          <w:rFonts w:ascii="Arial" w:eastAsiaTheme="minorHAnsi" w:hAnsi="Arial" w:cs="Arial"/>
          <w:sz w:val="20"/>
          <w:szCs w:val="20"/>
        </w:rPr>
        <w:t>L</w:t>
      </w:r>
      <w:r w:rsidRPr="00793701">
        <w:rPr>
          <w:rFonts w:ascii="Arial" w:eastAsiaTheme="minorHAnsi" w:hAnsi="Arial" w:cs="Arial"/>
          <w:sz w:val="20"/>
          <w:szCs w:val="20"/>
        </w:rPr>
        <w:t xml:space="preserve">aw and will be disclosed if there is an appropriate public records request at the time of or after the award of the </w:t>
      </w:r>
      <w:r w:rsidR="00B74AFA" w:rsidRPr="00793701">
        <w:rPr>
          <w:rFonts w:ascii="Arial" w:eastAsiaTheme="minorHAnsi" w:hAnsi="Arial" w:cs="Arial"/>
          <w:sz w:val="20"/>
          <w:szCs w:val="20"/>
        </w:rPr>
        <w:t>C</w:t>
      </w:r>
      <w:r w:rsidRPr="00793701">
        <w:rPr>
          <w:rFonts w:ascii="Arial" w:eastAsiaTheme="minorHAnsi" w:hAnsi="Arial" w:cs="Arial"/>
          <w:sz w:val="20"/>
          <w:szCs w:val="20"/>
        </w:rPr>
        <w:t xml:space="preserve">ontract.  Recognizing there may be materials included in a </w:t>
      </w:r>
      <w:r w:rsidR="00222285" w:rsidRPr="00793701">
        <w:rPr>
          <w:rFonts w:ascii="Arial" w:eastAsiaTheme="minorHAnsi" w:hAnsi="Arial" w:cs="Arial"/>
          <w:sz w:val="20"/>
          <w:szCs w:val="20"/>
        </w:rPr>
        <w:t>S</w:t>
      </w:r>
      <w:r w:rsidRPr="00793701">
        <w:rPr>
          <w:rFonts w:ascii="Arial" w:eastAsiaTheme="minorHAnsi" w:hAnsi="Arial" w:cs="Arial"/>
          <w:sz w:val="20"/>
          <w:szCs w:val="20"/>
        </w:rPr>
        <w:t xml:space="preserve">olicitation response that </w:t>
      </w:r>
      <w:r w:rsidR="00DA0D7D" w:rsidRPr="00793701">
        <w:rPr>
          <w:rFonts w:ascii="Arial" w:eastAsiaTheme="minorHAnsi" w:hAnsi="Arial" w:cs="Arial"/>
          <w:sz w:val="20"/>
          <w:szCs w:val="20"/>
        </w:rPr>
        <w:t>are</w:t>
      </w:r>
      <w:r w:rsidRPr="00793701">
        <w:rPr>
          <w:rFonts w:ascii="Arial" w:eastAsiaTheme="minorHAnsi" w:hAnsi="Arial" w:cs="Arial"/>
          <w:sz w:val="20"/>
          <w:szCs w:val="20"/>
        </w:rPr>
        <w:t xml:space="preserve"> proprietary or a trade secret, a process is set out in A.A.C. R2-7-103 (attached) that will allow qualifying materials to be designated as confidential and excluded from disclosure.  For purposes of this process the definition of “trade secret” will be the same as that set out in A.A.C. R2-7-101(5</w:t>
      </w:r>
      <w:r w:rsidR="007C07F5" w:rsidRPr="00793701">
        <w:rPr>
          <w:rFonts w:ascii="Arial" w:eastAsiaTheme="minorHAnsi" w:hAnsi="Arial" w:cs="Arial"/>
          <w:sz w:val="20"/>
          <w:szCs w:val="20"/>
        </w:rPr>
        <w:t>0</w:t>
      </w:r>
      <w:r w:rsidRPr="00793701">
        <w:rPr>
          <w:rFonts w:ascii="Arial" w:eastAsiaTheme="minorHAnsi" w:hAnsi="Arial" w:cs="Arial"/>
          <w:sz w:val="20"/>
          <w:szCs w:val="20"/>
        </w:rPr>
        <w:t>).</w:t>
      </w:r>
    </w:p>
    <w:p w14:paraId="5386BAD7" w14:textId="77777777"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p>
    <w:p w14:paraId="72BAA1EB" w14:textId="77777777"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r w:rsidRPr="00793701">
        <w:rPr>
          <w:rFonts w:ascii="Arial" w:eastAsiaTheme="minorHAnsi" w:hAnsi="Arial" w:cs="Arial"/>
          <w:sz w:val="20"/>
          <w:szCs w:val="20"/>
        </w:rPr>
        <w:t xml:space="preserve">This form must be completed and returned with the response to the </w:t>
      </w:r>
      <w:r w:rsidR="00B74AFA" w:rsidRPr="00793701">
        <w:rPr>
          <w:rFonts w:ascii="Arial" w:eastAsiaTheme="minorHAnsi" w:hAnsi="Arial" w:cs="Arial"/>
          <w:sz w:val="20"/>
          <w:szCs w:val="20"/>
        </w:rPr>
        <w:t>S</w:t>
      </w:r>
      <w:r w:rsidRPr="00793701">
        <w:rPr>
          <w:rFonts w:ascii="Arial" w:eastAsiaTheme="minorHAnsi" w:hAnsi="Arial" w:cs="Arial"/>
          <w:sz w:val="20"/>
          <w:szCs w:val="20"/>
        </w:rPr>
        <w:t xml:space="preserve">olicitation and any supporting information to assist the State in making its determination as to whether any of the materials submitted as part of the </w:t>
      </w:r>
      <w:r w:rsidR="00B74AFA" w:rsidRPr="00793701">
        <w:rPr>
          <w:rFonts w:ascii="Arial" w:eastAsiaTheme="minorHAnsi" w:hAnsi="Arial" w:cs="Arial"/>
          <w:sz w:val="20"/>
          <w:szCs w:val="20"/>
        </w:rPr>
        <w:t>S</w:t>
      </w:r>
      <w:r w:rsidRPr="00793701">
        <w:rPr>
          <w:rFonts w:ascii="Arial" w:eastAsiaTheme="minorHAnsi" w:hAnsi="Arial" w:cs="Arial"/>
          <w:sz w:val="20"/>
          <w:szCs w:val="20"/>
        </w:rPr>
        <w:t>olicitation response should be designated confidential because the material is proprietary or a trade secret and therefore not subject to disclosure.</w:t>
      </w:r>
    </w:p>
    <w:p w14:paraId="7CE2B013" w14:textId="77777777"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p>
    <w:p w14:paraId="1F89C4E9" w14:textId="77777777" w:rsidR="00917CF4" w:rsidRPr="00793701" w:rsidRDefault="00917CF4" w:rsidP="001C62DC">
      <w:pPr>
        <w:autoSpaceDE w:val="0"/>
        <w:autoSpaceDN w:val="0"/>
        <w:adjustRightInd w:val="0"/>
        <w:spacing w:after="0" w:line="240" w:lineRule="auto"/>
        <w:jc w:val="both"/>
        <w:rPr>
          <w:rFonts w:ascii="Arial" w:eastAsiaTheme="minorHAnsi" w:hAnsi="Arial" w:cs="Arial"/>
          <w:b/>
          <w:sz w:val="20"/>
          <w:szCs w:val="20"/>
        </w:rPr>
      </w:pPr>
      <w:r w:rsidRPr="00793701">
        <w:rPr>
          <w:rFonts w:ascii="Arial" w:eastAsiaTheme="minorHAnsi" w:hAnsi="Arial" w:cs="Arial"/>
          <w:b/>
          <w:sz w:val="20"/>
          <w:szCs w:val="20"/>
        </w:rPr>
        <w:t xml:space="preserve">All </w:t>
      </w:r>
      <w:r w:rsidR="007E666F" w:rsidRPr="00793701">
        <w:rPr>
          <w:rFonts w:ascii="Arial" w:eastAsiaTheme="minorHAnsi" w:hAnsi="Arial" w:cs="Arial"/>
          <w:b/>
          <w:sz w:val="20"/>
          <w:szCs w:val="20"/>
        </w:rPr>
        <w:t>O</w:t>
      </w:r>
      <w:r w:rsidRPr="00793701">
        <w:rPr>
          <w:rFonts w:ascii="Arial" w:eastAsiaTheme="minorHAnsi" w:hAnsi="Arial" w:cs="Arial"/>
          <w:b/>
          <w:sz w:val="20"/>
          <w:szCs w:val="20"/>
        </w:rPr>
        <w:t>fferors must select one of the following:</w:t>
      </w:r>
    </w:p>
    <w:p w14:paraId="0353E9CD" w14:textId="77777777"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p>
    <w:p w14:paraId="453D1811" w14:textId="77777777" w:rsidR="00917CF4" w:rsidRPr="00793701" w:rsidRDefault="00C8744F" w:rsidP="00026BD2">
      <w:pPr>
        <w:tabs>
          <w:tab w:val="left" w:pos="720"/>
        </w:tabs>
        <w:autoSpaceDE w:val="0"/>
        <w:autoSpaceDN w:val="0"/>
        <w:adjustRightInd w:val="0"/>
        <w:spacing w:after="0" w:line="240" w:lineRule="auto"/>
        <w:ind w:left="990" w:hanging="630"/>
        <w:jc w:val="both"/>
        <w:rPr>
          <w:rFonts w:ascii="Arial" w:eastAsiaTheme="minorHAnsi" w:hAnsi="Arial" w:cs="Arial"/>
          <w:sz w:val="20"/>
          <w:szCs w:val="20"/>
        </w:rPr>
      </w:pPr>
      <w:sdt>
        <w:sdtPr>
          <w:rPr>
            <w:rFonts w:ascii="Arial" w:eastAsiaTheme="minorHAnsi" w:hAnsi="Arial" w:cs="Arial"/>
            <w:szCs w:val="20"/>
          </w:rPr>
          <w:id w:val="824011893"/>
          <w14:checkbox>
            <w14:checked w14:val="1"/>
            <w14:checkedState w14:val="2612" w14:font="MS Gothic"/>
            <w14:uncheckedState w14:val="2610" w14:font="MS Gothic"/>
          </w14:checkbox>
        </w:sdtPr>
        <w:sdtContent>
          <w:r w:rsidR="00DB7584">
            <w:rPr>
              <w:rFonts w:ascii="MS Gothic" w:eastAsia="MS Gothic" w:hAnsi="MS Gothic" w:cs="Arial" w:hint="eastAsia"/>
              <w:szCs w:val="20"/>
            </w:rPr>
            <w:t>☒</w:t>
          </w:r>
        </w:sdtContent>
      </w:sdt>
      <w:r w:rsidR="00917CF4" w:rsidRPr="00793701">
        <w:rPr>
          <w:rFonts w:ascii="Arial" w:eastAsiaTheme="minorHAnsi" w:hAnsi="Arial" w:cs="Arial"/>
          <w:szCs w:val="20"/>
        </w:rPr>
        <w:tab/>
      </w:r>
      <w:r w:rsidR="00917CF4" w:rsidRPr="00793701">
        <w:rPr>
          <w:rFonts w:ascii="Arial" w:eastAsiaTheme="minorHAnsi" w:hAnsi="Arial" w:cs="Arial"/>
          <w:sz w:val="20"/>
          <w:szCs w:val="20"/>
        </w:rPr>
        <w:tab/>
        <w:t xml:space="preserve">My response </w:t>
      </w:r>
      <w:r w:rsidR="00917CF4" w:rsidRPr="00793701">
        <w:rPr>
          <w:rFonts w:ascii="Arial" w:eastAsiaTheme="minorHAnsi" w:hAnsi="Arial" w:cs="Arial"/>
          <w:b/>
          <w:sz w:val="20"/>
          <w:szCs w:val="20"/>
        </w:rPr>
        <w:t>does not</w:t>
      </w:r>
      <w:r w:rsidR="00917CF4" w:rsidRPr="00793701">
        <w:rPr>
          <w:rFonts w:ascii="Arial" w:eastAsiaTheme="minorHAnsi" w:hAnsi="Arial" w:cs="Arial"/>
          <w:sz w:val="20"/>
          <w:szCs w:val="20"/>
        </w:rPr>
        <w:t xml:space="preserve"> contain proprietary or trade secret information. I understand that my entire response will become public record in accordance with A.A.C. R2-7-C317.</w:t>
      </w:r>
    </w:p>
    <w:p w14:paraId="53D11FAA" w14:textId="77777777" w:rsidR="00917CF4" w:rsidRPr="00793701" w:rsidRDefault="00917CF4" w:rsidP="001C62DC">
      <w:pPr>
        <w:tabs>
          <w:tab w:val="left" w:pos="720"/>
        </w:tabs>
        <w:autoSpaceDE w:val="0"/>
        <w:autoSpaceDN w:val="0"/>
        <w:adjustRightInd w:val="0"/>
        <w:spacing w:after="0" w:line="240" w:lineRule="auto"/>
        <w:ind w:left="990" w:hanging="990"/>
        <w:jc w:val="both"/>
        <w:rPr>
          <w:rFonts w:ascii="Arial" w:eastAsiaTheme="minorHAnsi" w:hAnsi="Arial" w:cs="Arial"/>
          <w:sz w:val="20"/>
          <w:szCs w:val="20"/>
        </w:rPr>
      </w:pPr>
    </w:p>
    <w:p w14:paraId="18B8A549" w14:textId="77777777" w:rsidR="00917CF4" w:rsidRPr="00793701" w:rsidRDefault="00C8744F" w:rsidP="00026BD2">
      <w:pPr>
        <w:tabs>
          <w:tab w:val="left" w:pos="720"/>
        </w:tabs>
        <w:autoSpaceDE w:val="0"/>
        <w:autoSpaceDN w:val="0"/>
        <w:adjustRightInd w:val="0"/>
        <w:spacing w:after="0" w:line="240" w:lineRule="auto"/>
        <w:ind w:left="990" w:hanging="630"/>
        <w:jc w:val="both"/>
        <w:rPr>
          <w:rFonts w:ascii="Arial" w:eastAsiaTheme="minorHAnsi" w:hAnsi="Arial" w:cs="Arial"/>
          <w:sz w:val="20"/>
          <w:szCs w:val="20"/>
        </w:rPr>
      </w:pPr>
      <w:sdt>
        <w:sdtPr>
          <w:rPr>
            <w:rFonts w:ascii="Arial" w:eastAsiaTheme="minorHAnsi" w:hAnsi="Arial" w:cs="Arial"/>
            <w:szCs w:val="20"/>
          </w:rPr>
          <w:id w:val="-1940136811"/>
          <w14:checkbox>
            <w14:checked w14:val="0"/>
            <w14:checkedState w14:val="2612" w14:font="MS Gothic"/>
            <w14:uncheckedState w14:val="2610" w14:font="MS Gothic"/>
          </w14:checkbox>
        </w:sdtPr>
        <w:sdtContent>
          <w:r w:rsidR="00DB7584">
            <w:rPr>
              <w:rFonts w:ascii="MS Gothic" w:eastAsia="MS Gothic" w:hAnsi="MS Gothic" w:cs="Arial" w:hint="eastAsia"/>
              <w:szCs w:val="20"/>
            </w:rPr>
            <w:t>☐</w:t>
          </w:r>
        </w:sdtContent>
      </w:sdt>
      <w:r w:rsidR="00026BD2" w:rsidRPr="00793701">
        <w:rPr>
          <w:rFonts w:ascii="Arial" w:eastAsiaTheme="minorHAnsi" w:hAnsi="Arial" w:cs="Arial"/>
          <w:szCs w:val="20"/>
        </w:rPr>
        <w:tab/>
      </w:r>
      <w:r w:rsidR="00026BD2" w:rsidRPr="00793701">
        <w:rPr>
          <w:rFonts w:ascii="Arial" w:eastAsiaTheme="minorHAnsi" w:hAnsi="Arial" w:cs="Arial"/>
          <w:sz w:val="20"/>
          <w:szCs w:val="20"/>
        </w:rPr>
        <w:t xml:space="preserve"> </w:t>
      </w:r>
      <w:r w:rsidR="00026BD2" w:rsidRPr="00793701">
        <w:rPr>
          <w:rFonts w:ascii="Arial" w:eastAsiaTheme="minorHAnsi" w:hAnsi="Arial" w:cs="Arial"/>
          <w:sz w:val="20"/>
          <w:szCs w:val="20"/>
        </w:rPr>
        <w:tab/>
      </w:r>
      <w:r w:rsidR="00917CF4" w:rsidRPr="00793701">
        <w:rPr>
          <w:rFonts w:ascii="Arial" w:eastAsiaTheme="minorHAnsi" w:hAnsi="Arial" w:cs="Arial"/>
          <w:sz w:val="20"/>
          <w:szCs w:val="20"/>
        </w:rPr>
        <w:t xml:space="preserve">My response </w:t>
      </w:r>
      <w:r w:rsidR="00917CF4" w:rsidRPr="00793701">
        <w:rPr>
          <w:rFonts w:ascii="Arial" w:eastAsiaTheme="minorHAnsi" w:hAnsi="Arial" w:cs="Arial"/>
          <w:b/>
          <w:sz w:val="20"/>
          <w:szCs w:val="20"/>
        </w:rPr>
        <w:t>does</w:t>
      </w:r>
      <w:r w:rsidR="00917CF4" w:rsidRPr="00793701">
        <w:rPr>
          <w:rFonts w:ascii="Arial" w:eastAsiaTheme="minorHAnsi" w:hAnsi="Arial" w:cs="Arial"/>
          <w:sz w:val="20"/>
          <w:szCs w:val="20"/>
        </w:rPr>
        <w:t xml:space="preserve"> contain trade secret information because it contains information that:</w:t>
      </w:r>
    </w:p>
    <w:p w14:paraId="7EA9A3E7" w14:textId="77777777" w:rsidR="00917CF4" w:rsidRPr="00793701" w:rsidRDefault="00917CF4" w:rsidP="001C62DC">
      <w:pPr>
        <w:tabs>
          <w:tab w:val="left" w:pos="720"/>
        </w:tabs>
        <w:autoSpaceDE w:val="0"/>
        <w:autoSpaceDN w:val="0"/>
        <w:adjustRightInd w:val="0"/>
        <w:spacing w:after="0" w:line="240" w:lineRule="auto"/>
        <w:ind w:left="990" w:hanging="990"/>
        <w:jc w:val="both"/>
        <w:rPr>
          <w:rFonts w:ascii="Arial" w:eastAsiaTheme="minorHAnsi" w:hAnsi="Arial" w:cs="Arial"/>
          <w:sz w:val="20"/>
          <w:szCs w:val="20"/>
        </w:rPr>
      </w:pPr>
    </w:p>
    <w:p w14:paraId="4D01D292" w14:textId="77777777" w:rsidR="00917CF4" w:rsidRPr="00793701" w:rsidRDefault="00917CF4" w:rsidP="001C62DC">
      <w:pPr>
        <w:tabs>
          <w:tab w:val="left" w:pos="720"/>
        </w:tabs>
        <w:autoSpaceDE w:val="0"/>
        <w:autoSpaceDN w:val="0"/>
        <w:adjustRightInd w:val="0"/>
        <w:spacing w:after="0" w:line="240" w:lineRule="auto"/>
        <w:ind w:left="1350" w:hanging="360"/>
        <w:jc w:val="both"/>
        <w:rPr>
          <w:rFonts w:ascii="Arial" w:eastAsiaTheme="minorHAnsi" w:hAnsi="Arial" w:cs="Arial"/>
          <w:sz w:val="20"/>
          <w:szCs w:val="20"/>
        </w:rPr>
      </w:pPr>
      <w:r w:rsidRPr="00793701">
        <w:rPr>
          <w:rFonts w:ascii="Arial" w:eastAsiaTheme="minorHAnsi" w:hAnsi="Arial" w:cs="Arial"/>
          <w:sz w:val="20"/>
          <w:szCs w:val="20"/>
        </w:rPr>
        <w:t>1.</w:t>
      </w:r>
      <w:r w:rsidRPr="00793701">
        <w:rPr>
          <w:rFonts w:ascii="Arial" w:eastAsiaTheme="minorHAnsi" w:hAnsi="Arial" w:cs="Arial"/>
          <w:sz w:val="20"/>
          <w:szCs w:val="20"/>
        </w:rPr>
        <w:tab/>
        <w:t>Is a formula, pattern, compilation, program, device, method, technique or process</w:t>
      </w:r>
      <w:r w:rsidR="007E666F" w:rsidRPr="00793701">
        <w:rPr>
          <w:rFonts w:ascii="Arial" w:eastAsiaTheme="minorHAnsi" w:hAnsi="Arial" w:cs="Arial"/>
          <w:sz w:val="20"/>
          <w:szCs w:val="20"/>
        </w:rPr>
        <w:t>;</w:t>
      </w:r>
      <w:r w:rsidRPr="00793701">
        <w:rPr>
          <w:rFonts w:ascii="Arial" w:eastAsiaTheme="minorHAnsi" w:hAnsi="Arial" w:cs="Arial"/>
          <w:sz w:val="20"/>
          <w:szCs w:val="20"/>
        </w:rPr>
        <w:t xml:space="preserve"> </w:t>
      </w:r>
      <w:r w:rsidRPr="00793701">
        <w:rPr>
          <w:rFonts w:ascii="Arial" w:eastAsiaTheme="minorHAnsi" w:hAnsi="Arial" w:cs="Arial"/>
          <w:b/>
          <w:sz w:val="20"/>
          <w:szCs w:val="20"/>
        </w:rPr>
        <w:t>AND</w:t>
      </w:r>
    </w:p>
    <w:p w14:paraId="59F81C68" w14:textId="77777777" w:rsidR="00917CF4" w:rsidRPr="00793701" w:rsidRDefault="00917CF4" w:rsidP="001C62DC">
      <w:pPr>
        <w:tabs>
          <w:tab w:val="left" w:pos="720"/>
        </w:tabs>
        <w:autoSpaceDE w:val="0"/>
        <w:autoSpaceDN w:val="0"/>
        <w:adjustRightInd w:val="0"/>
        <w:spacing w:after="0" w:line="240" w:lineRule="auto"/>
        <w:ind w:left="1350" w:hanging="360"/>
        <w:jc w:val="both"/>
        <w:rPr>
          <w:rFonts w:ascii="Arial" w:eastAsiaTheme="minorHAnsi" w:hAnsi="Arial" w:cs="Arial"/>
          <w:b/>
          <w:sz w:val="20"/>
          <w:szCs w:val="20"/>
        </w:rPr>
      </w:pPr>
      <w:r w:rsidRPr="00793701">
        <w:rPr>
          <w:rFonts w:ascii="Arial" w:eastAsiaTheme="minorHAnsi" w:hAnsi="Arial" w:cs="Arial"/>
          <w:sz w:val="20"/>
          <w:szCs w:val="20"/>
        </w:rPr>
        <w:t>2.</w:t>
      </w:r>
      <w:r w:rsidRPr="00793701">
        <w:rPr>
          <w:rFonts w:ascii="Arial" w:eastAsiaTheme="minorHAnsi" w:hAnsi="Arial" w:cs="Arial"/>
          <w:sz w:val="20"/>
          <w:szCs w:val="20"/>
        </w:rPr>
        <w:tab/>
        <w:t xml:space="preserve">Derives independent economic value, actual or potential, from not being generally known to, and not being readily ascertainable by proper means by, other persons who can obtain economic value from its disclosure or use; </w:t>
      </w:r>
      <w:r w:rsidRPr="00793701">
        <w:rPr>
          <w:rFonts w:ascii="Arial" w:eastAsiaTheme="minorHAnsi" w:hAnsi="Arial" w:cs="Arial"/>
          <w:b/>
          <w:sz w:val="20"/>
          <w:szCs w:val="20"/>
        </w:rPr>
        <w:t>AND</w:t>
      </w:r>
    </w:p>
    <w:p w14:paraId="1E6694CE" w14:textId="77777777" w:rsidR="00917CF4" w:rsidRPr="00793701" w:rsidRDefault="00917CF4" w:rsidP="001C62DC">
      <w:pPr>
        <w:tabs>
          <w:tab w:val="left" w:pos="720"/>
        </w:tabs>
        <w:autoSpaceDE w:val="0"/>
        <w:autoSpaceDN w:val="0"/>
        <w:adjustRightInd w:val="0"/>
        <w:spacing w:after="0" w:line="240" w:lineRule="auto"/>
        <w:ind w:left="1350" w:hanging="360"/>
        <w:jc w:val="both"/>
        <w:rPr>
          <w:rFonts w:ascii="Arial" w:eastAsiaTheme="minorHAnsi" w:hAnsi="Arial" w:cs="Arial"/>
          <w:sz w:val="20"/>
          <w:szCs w:val="20"/>
        </w:rPr>
      </w:pPr>
      <w:r w:rsidRPr="00793701">
        <w:rPr>
          <w:rFonts w:ascii="Arial" w:eastAsiaTheme="minorHAnsi" w:hAnsi="Arial" w:cs="Arial"/>
          <w:sz w:val="20"/>
          <w:szCs w:val="20"/>
        </w:rPr>
        <w:t>3.</w:t>
      </w:r>
      <w:r w:rsidRPr="00793701">
        <w:rPr>
          <w:rFonts w:ascii="Arial" w:eastAsiaTheme="minorHAnsi" w:hAnsi="Arial" w:cs="Arial"/>
          <w:sz w:val="20"/>
          <w:szCs w:val="20"/>
        </w:rPr>
        <w:tab/>
        <w:t>Is the subject of efforts by myself or my organization that are reasonable under the circumstances to maintain its secrecy.</w:t>
      </w:r>
    </w:p>
    <w:p w14:paraId="60676033" w14:textId="77777777"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p>
    <w:p w14:paraId="78E27BA9" w14:textId="77777777" w:rsidR="00B74AFA" w:rsidRPr="00793701" w:rsidRDefault="007E666F" w:rsidP="00B74AFA">
      <w:pPr>
        <w:ind w:left="360"/>
        <w:rPr>
          <w:rFonts w:ascii="Arial" w:eastAsia="Times New Roman" w:hAnsi="Arial" w:cs="Arial"/>
          <w:i/>
          <w:sz w:val="20"/>
          <w:szCs w:val="20"/>
        </w:rPr>
      </w:pPr>
      <w:r w:rsidRPr="00793701">
        <w:rPr>
          <w:rFonts w:ascii="Arial" w:hAnsi="Arial" w:cs="Arial"/>
          <w:i/>
          <w:sz w:val="20"/>
          <w:szCs w:val="20"/>
        </w:rPr>
        <w:t xml:space="preserve">Follow Uniform Instructions to Offerors, Section </w:t>
      </w:r>
      <w:proofErr w:type="gramStart"/>
      <w:r w:rsidRPr="00793701">
        <w:rPr>
          <w:rFonts w:ascii="Arial" w:hAnsi="Arial" w:cs="Arial"/>
          <w:i/>
          <w:sz w:val="20"/>
          <w:szCs w:val="20"/>
        </w:rPr>
        <w:t>D(</w:t>
      </w:r>
      <w:proofErr w:type="gramEnd"/>
      <w:r w:rsidRPr="00793701">
        <w:rPr>
          <w:rFonts w:ascii="Arial" w:hAnsi="Arial" w:cs="Arial"/>
          <w:i/>
          <w:sz w:val="20"/>
          <w:szCs w:val="20"/>
        </w:rPr>
        <w:t xml:space="preserve">5) to clearly mark specific responses as “Confidential.” In addition, review and follow </w:t>
      </w:r>
      <w:r w:rsidRPr="00793701">
        <w:rPr>
          <w:rFonts w:ascii="Arial" w:eastAsia="Times New Roman" w:hAnsi="Arial" w:cs="Arial"/>
          <w:i/>
          <w:sz w:val="20"/>
          <w:szCs w:val="20"/>
        </w:rPr>
        <w:t xml:space="preserve">Special Instructions to Offerors, Sections </w:t>
      </w:r>
      <w:proofErr w:type="gramStart"/>
      <w:r w:rsidRPr="00793701">
        <w:rPr>
          <w:rFonts w:ascii="Arial" w:eastAsia="Times New Roman" w:hAnsi="Arial" w:cs="Arial"/>
          <w:i/>
          <w:sz w:val="20"/>
          <w:szCs w:val="20"/>
        </w:rPr>
        <w:t>F(</w:t>
      </w:r>
      <w:proofErr w:type="gramEnd"/>
      <w:r w:rsidRPr="00793701">
        <w:rPr>
          <w:rFonts w:ascii="Arial" w:eastAsia="Times New Roman" w:hAnsi="Arial" w:cs="Arial"/>
          <w:i/>
          <w:sz w:val="20"/>
          <w:szCs w:val="20"/>
        </w:rPr>
        <w:t xml:space="preserve">2.3) and G(1) to ensure items are correctly marked and attached in </w:t>
      </w:r>
      <w:r w:rsidR="002B37F5" w:rsidRPr="00793701">
        <w:rPr>
          <w:rFonts w:ascii="Arial" w:eastAsia="Times New Roman" w:hAnsi="Arial" w:cs="Arial"/>
          <w:i/>
          <w:sz w:val="20"/>
          <w:szCs w:val="20"/>
        </w:rPr>
        <w:t>the Arizona Procurement Portal (APP)</w:t>
      </w:r>
      <w:r w:rsidRPr="00793701">
        <w:rPr>
          <w:rFonts w:ascii="Arial" w:eastAsia="Times New Roman" w:hAnsi="Arial" w:cs="Arial"/>
          <w:i/>
          <w:sz w:val="20"/>
          <w:szCs w:val="20"/>
        </w:rPr>
        <w:t xml:space="preserve"> as part of Offeror’s response.</w:t>
      </w:r>
    </w:p>
    <w:p w14:paraId="23AEFB42" w14:textId="77777777" w:rsidR="00B74AFA" w:rsidRPr="00793701" w:rsidRDefault="00B74AFA" w:rsidP="00B74AFA">
      <w:pPr>
        <w:ind w:left="360"/>
        <w:rPr>
          <w:rFonts w:ascii="Arial" w:hAnsi="Arial" w:cs="Arial"/>
          <w:i/>
          <w:sz w:val="20"/>
          <w:szCs w:val="20"/>
        </w:rPr>
      </w:pPr>
      <w:r w:rsidRPr="00793701">
        <w:rPr>
          <w:rFonts w:ascii="Arial" w:hAnsi="Arial" w:cs="Arial"/>
          <w:i/>
          <w:sz w:val="20"/>
          <w:szCs w:val="20"/>
        </w:rPr>
        <w:t>List and provide an explanation for all parts of Offeror’s response that are separately marked as “Confidential.”</w:t>
      </w:r>
    </w:p>
    <w:p w14:paraId="0AE9C602" w14:textId="77777777" w:rsidR="00D55CBB" w:rsidRPr="00793701" w:rsidRDefault="00D55CBB" w:rsidP="00D55CBB">
      <w:pPr>
        <w:pStyle w:val="ListParagraph"/>
        <w:spacing w:after="120" w:line="240" w:lineRule="auto"/>
        <w:ind w:left="360"/>
        <w:jc w:val="both"/>
        <w:rPr>
          <w:rFonts w:ascii="Arial" w:hAnsi="Arial" w:cs="Arial"/>
          <w:sz w:val="20"/>
          <w:szCs w:val="20"/>
        </w:rPr>
      </w:pPr>
      <w:r w:rsidRPr="00793701">
        <w:rPr>
          <w:rFonts w:ascii="Arial" w:hAnsi="Arial" w:cs="Arial"/>
          <w:sz w:val="20"/>
          <w:szCs w:val="20"/>
        </w:rPr>
        <w:fldChar w:fldCharType="begin">
          <w:ffData>
            <w:name w:val="Text23"/>
            <w:enabled/>
            <w:calcOnExit w:val="0"/>
            <w:textInput/>
          </w:ffData>
        </w:fldChar>
      </w:r>
      <w:r w:rsidRPr="00793701">
        <w:rPr>
          <w:rFonts w:ascii="Arial" w:hAnsi="Arial" w:cs="Arial"/>
          <w:sz w:val="20"/>
          <w:szCs w:val="20"/>
        </w:rPr>
        <w:instrText xml:space="preserve"> FORMTEXT </w:instrText>
      </w:r>
      <w:r w:rsidRPr="00793701">
        <w:rPr>
          <w:rFonts w:ascii="Arial" w:hAnsi="Arial" w:cs="Arial"/>
          <w:sz w:val="20"/>
          <w:szCs w:val="20"/>
        </w:rPr>
      </w:r>
      <w:r w:rsidRPr="00793701">
        <w:rPr>
          <w:rFonts w:ascii="Arial" w:hAnsi="Arial" w:cs="Arial"/>
          <w:sz w:val="20"/>
          <w:szCs w:val="20"/>
        </w:rPr>
        <w:fldChar w:fldCharType="separate"/>
      </w:r>
      <w:r w:rsidRPr="00793701">
        <w:rPr>
          <w:rFonts w:ascii="Arial" w:hAnsi="Arial" w:cs="Arial"/>
          <w:noProof/>
          <w:sz w:val="20"/>
          <w:szCs w:val="20"/>
        </w:rPr>
        <w:t> </w:t>
      </w:r>
      <w:r w:rsidRPr="00793701">
        <w:rPr>
          <w:rFonts w:ascii="Arial" w:hAnsi="Arial" w:cs="Arial"/>
          <w:noProof/>
          <w:sz w:val="20"/>
          <w:szCs w:val="20"/>
        </w:rPr>
        <w:t> </w:t>
      </w:r>
      <w:r w:rsidRPr="00793701">
        <w:rPr>
          <w:rFonts w:ascii="Arial" w:hAnsi="Arial" w:cs="Arial"/>
          <w:noProof/>
          <w:sz w:val="20"/>
          <w:szCs w:val="20"/>
        </w:rPr>
        <w:t> </w:t>
      </w:r>
      <w:r w:rsidRPr="00793701">
        <w:rPr>
          <w:rFonts w:ascii="Arial" w:hAnsi="Arial" w:cs="Arial"/>
          <w:noProof/>
          <w:sz w:val="20"/>
          <w:szCs w:val="20"/>
        </w:rPr>
        <w:t> </w:t>
      </w:r>
      <w:r w:rsidRPr="00793701">
        <w:rPr>
          <w:rFonts w:ascii="Arial" w:hAnsi="Arial" w:cs="Arial"/>
          <w:noProof/>
          <w:sz w:val="20"/>
          <w:szCs w:val="20"/>
        </w:rPr>
        <w:t> </w:t>
      </w:r>
      <w:r w:rsidRPr="00793701">
        <w:rPr>
          <w:rFonts w:ascii="Arial" w:hAnsi="Arial" w:cs="Arial"/>
          <w:sz w:val="20"/>
          <w:szCs w:val="20"/>
        </w:rPr>
        <w:fldChar w:fldCharType="end"/>
      </w:r>
    </w:p>
    <w:p w14:paraId="455DE297" w14:textId="77777777" w:rsidR="00711621" w:rsidRPr="00793701" w:rsidRDefault="00711621" w:rsidP="0057641A">
      <w:pPr>
        <w:autoSpaceDE w:val="0"/>
        <w:autoSpaceDN w:val="0"/>
        <w:adjustRightInd w:val="0"/>
        <w:spacing w:after="0" w:line="240" w:lineRule="auto"/>
        <w:ind w:left="360"/>
        <w:jc w:val="both"/>
        <w:rPr>
          <w:rFonts w:ascii="Arial" w:eastAsiaTheme="minorHAnsi" w:hAnsi="Arial" w:cs="Arial"/>
          <w:sz w:val="20"/>
          <w:szCs w:val="20"/>
        </w:rPr>
      </w:pPr>
    </w:p>
    <w:p w14:paraId="3DCA869C" w14:textId="77777777" w:rsidR="00711621" w:rsidRPr="00793701" w:rsidRDefault="00711621" w:rsidP="001C62DC">
      <w:pPr>
        <w:autoSpaceDE w:val="0"/>
        <w:autoSpaceDN w:val="0"/>
        <w:adjustRightInd w:val="0"/>
        <w:spacing w:after="0" w:line="240" w:lineRule="auto"/>
        <w:jc w:val="both"/>
        <w:rPr>
          <w:rFonts w:ascii="Arial" w:eastAsiaTheme="minorHAnsi" w:hAnsi="Arial" w:cs="Arial"/>
          <w:sz w:val="20"/>
          <w:szCs w:val="20"/>
        </w:rPr>
      </w:pPr>
    </w:p>
    <w:p w14:paraId="1D9ADAA7" w14:textId="77777777" w:rsidR="00711621" w:rsidRPr="00793701" w:rsidRDefault="00711621" w:rsidP="001C62DC">
      <w:pPr>
        <w:autoSpaceDE w:val="0"/>
        <w:autoSpaceDN w:val="0"/>
        <w:adjustRightInd w:val="0"/>
        <w:spacing w:after="0" w:line="240" w:lineRule="auto"/>
        <w:jc w:val="both"/>
        <w:rPr>
          <w:rFonts w:ascii="Arial" w:eastAsiaTheme="minorHAnsi" w:hAnsi="Arial" w:cs="Arial"/>
          <w:sz w:val="20"/>
          <w:szCs w:val="20"/>
        </w:rPr>
      </w:pPr>
    </w:p>
    <w:p w14:paraId="58C2F330" w14:textId="77777777" w:rsidR="00711621" w:rsidRPr="00793701" w:rsidRDefault="00711621" w:rsidP="001C62DC">
      <w:pPr>
        <w:autoSpaceDE w:val="0"/>
        <w:autoSpaceDN w:val="0"/>
        <w:adjustRightInd w:val="0"/>
        <w:spacing w:after="0" w:line="240" w:lineRule="auto"/>
        <w:jc w:val="both"/>
        <w:rPr>
          <w:rFonts w:ascii="Arial" w:eastAsiaTheme="minorHAnsi" w:hAnsi="Arial" w:cs="Arial"/>
          <w:sz w:val="20"/>
          <w:szCs w:val="20"/>
        </w:rPr>
      </w:pPr>
    </w:p>
    <w:p w14:paraId="49F84CF5" w14:textId="77777777" w:rsidR="00711621" w:rsidRPr="00793701" w:rsidRDefault="00711621" w:rsidP="001C62DC">
      <w:pPr>
        <w:autoSpaceDE w:val="0"/>
        <w:autoSpaceDN w:val="0"/>
        <w:adjustRightInd w:val="0"/>
        <w:spacing w:after="0" w:line="240" w:lineRule="auto"/>
        <w:jc w:val="both"/>
        <w:rPr>
          <w:rFonts w:ascii="Arial" w:eastAsiaTheme="minorHAnsi" w:hAnsi="Arial" w:cs="Arial"/>
          <w:sz w:val="20"/>
          <w:szCs w:val="20"/>
        </w:rPr>
      </w:pPr>
    </w:p>
    <w:p w14:paraId="55AD28A5" w14:textId="77777777" w:rsidR="00711621" w:rsidRPr="00793701" w:rsidRDefault="00711621" w:rsidP="001C62DC">
      <w:pPr>
        <w:autoSpaceDE w:val="0"/>
        <w:autoSpaceDN w:val="0"/>
        <w:adjustRightInd w:val="0"/>
        <w:spacing w:after="0" w:line="240" w:lineRule="auto"/>
        <w:jc w:val="both"/>
        <w:rPr>
          <w:rFonts w:ascii="Arial" w:eastAsiaTheme="minorHAnsi" w:hAnsi="Arial" w:cs="Arial"/>
          <w:sz w:val="20"/>
          <w:szCs w:val="20"/>
        </w:rPr>
      </w:pPr>
    </w:p>
    <w:p w14:paraId="6EFD3361" w14:textId="77777777" w:rsidR="00711621" w:rsidRPr="00793701" w:rsidRDefault="00711621" w:rsidP="001C62DC">
      <w:pPr>
        <w:autoSpaceDE w:val="0"/>
        <w:autoSpaceDN w:val="0"/>
        <w:adjustRightInd w:val="0"/>
        <w:spacing w:after="0" w:line="240" w:lineRule="auto"/>
        <w:jc w:val="both"/>
        <w:rPr>
          <w:rFonts w:ascii="Arial" w:eastAsiaTheme="minorHAnsi" w:hAnsi="Arial" w:cs="Arial"/>
          <w:sz w:val="20"/>
          <w:szCs w:val="20"/>
        </w:rPr>
      </w:pPr>
    </w:p>
    <w:p w14:paraId="02A91098" w14:textId="77777777" w:rsidR="00711621" w:rsidRPr="00793701" w:rsidRDefault="00711621" w:rsidP="001C62DC">
      <w:pPr>
        <w:autoSpaceDE w:val="0"/>
        <w:autoSpaceDN w:val="0"/>
        <w:adjustRightInd w:val="0"/>
        <w:spacing w:after="0" w:line="240" w:lineRule="auto"/>
        <w:jc w:val="both"/>
        <w:rPr>
          <w:rFonts w:ascii="Arial" w:eastAsiaTheme="minorHAnsi" w:hAnsi="Arial" w:cs="Arial"/>
          <w:sz w:val="20"/>
          <w:szCs w:val="20"/>
        </w:rPr>
      </w:pPr>
    </w:p>
    <w:p w14:paraId="2AEE508A" w14:textId="77777777" w:rsidR="00711621" w:rsidRPr="00793701" w:rsidRDefault="00711621" w:rsidP="001C62DC">
      <w:pPr>
        <w:autoSpaceDE w:val="0"/>
        <w:autoSpaceDN w:val="0"/>
        <w:adjustRightInd w:val="0"/>
        <w:spacing w:after="0" w:line="240" w:lineRule="auto"/>
        <w:jc w:val="both"/>
        <w:rPr>
          <w:rFonts w:ascii="Arial" w:eastAsiaTheme="minorHAnsi" w:hAnsi="Arial" w:cs="Arial"/>
          <w:sz w:val="20"/>
          <w:szCs w:val="20"/>
        </w:rPr>
      </w:pPr>
    </w:p>
    <w:p w14:paraId="13949641" w14:textId="77777777" w:rsidR="00711621" w:rsidRPr="00793701" w:rsidRDefault="00711621" w:rsidP="001C62DC">
      <w:pPr>
        <w:autoSpaceDE w:val="0"/>
        <w:autoSpaceDN w:val="0"/>
        <w:adjustRightInd w:val="0"/>
        <w:spacing w:after="0" w:line="240" w:lineRule="auto"/>
        <w:jc w:val="both"/>
        <w:rPr>
          <w:rFonts w:ascii="Arial" w:eastAsiaTheme="minorHAnsi" w:hAnsi="Arial" w:cs="Arial"/>
          <w:sz w:val="20"/>
          <w:szCs w:val="20"/>
        </w:rPr>
      </w:pPr>
    </w:p>
    <w:p w14:paraId="4654F71B" w14:textId="77777777" w:rsidR="00711621" w:rsidRPr="00793701" w:rsidRDefault="00711621" w:rsidP="001C62DC">
      <w:pPr>
        <w:autoSpaceDE w:val="0"/>
        <w:autoSpaceDN w:val="0"/>
        <w:adjustRightInd w:val="0"/>
        <w:spacing w:after="0" w:line="240" w:lineRule="auto"/>
        <w:jc w:val="both"/>
        <w:rPr>
          <w:rFonts w:ascii="Arial" w:eastAsiaTheme="minorHAnsi" w:hAnsi="Arial" w:cs="Arial"/>
          <w:sz w:val="20"/>
          <w:szCs w:val="20"/>
        </w:rPr>
      </w:pPr>
    </w:p>
    <w:p w14:paraId="4498A931" w14:textId="77777777" w:rsidR="00711621" w:rsidRPr="00793701" w:rsidRDefault="00917CF4" w:rsidP="001C62DC">
      <w:pPr>
        <w:autoSpaceDE w:val="0"/>
        <w:autoSpaceDN w:val="0"/>
        <w:adjustRightInd w:val="0"/>
        <w:spacing w:after="0" w:line="240" w:lineRule="auto"/>
        <w:jc w:val="both"/>
        <w:rPr>
          <w:rFonts w:ascii="Arial" w:eastAsiaTheme="minorHAnsi" w:hAnsi="Arial" w:cs="Arial"/>
          <w:b/>
          <w:sz w:val="20"/>
          <w:szCs w:val="20"/>
        </w:rPr>
      </w:pPr>
      <w:r w:rsidRPr="00793701">
        <w:rPr>
          <w:rFonts w:ascii="Arial" w:eastAsiaTheme="minorHAnsi" w:hAnsi="Arial" w:cs="Arial"/>
          <w:b/>
          <w:sz w:val="20"/>
          <w:szCs w:val="20"/>
        </w:rPr>
        <w:t xml:space="preserve">Please note that failure to </w:t>
      </w:r>
      <w:r w:rsidR="007E666F" w:rsidRPr="00793701">
        <w:rPr>
          <w:rFonts w:ascii="Arial" w:eastAsiaTheme="minorHAnsi" w:hAnsi="Arial" w:cs="Arial"/>
          <w:b/>
          <w:sz w:val="20"/>
          <w:szCs w:val="20"/>
        </w:rPr>
        <w:t>include</w:t>
      </w:r>
      <w:r w:rsidRPr="00793701">
        <w:rPr>
          <w:rFonts w:ascii="Arial" w:eastAsiaTheme="minorHAnsi" w:hAnsi="Arial" w:cs="Arial"/>
          <w:b/>
          <w:sz w:val="20"/>
          <w:szCs w:val="20"/>
        </w:rPr>
        <w:t xml:space="preserve"> an explanation may result in a determination that the information does not meet the statutory trade secret definition. All information that does not meet the definition of trade secret </w:t>
      </w:r>
      <w:r w:rsidR="00742BC4" w:rsidRPr="00793701">
        <w:rPr>
          <w:rFonts w:ascii="Arial" w:eastAsiaTheme="minorHAnsi" w:hAnsi="Arial" w:cs="Arial"/>
          <w:b/>
          <w:sz w:val="20"/>
          <w:szCs w:val="20"/>
        </w:rPr>
        <w:t>as defined by A.A.C. R2-7-101(5</w:t>
      </w:r>
      <w:r w:rsidR="007C07F5" w:rsidRPr="00793701">
        <w:rPr>
          <w:rFonts w:ascii="Arial" w:eastAsiaTheme="minorHAnsi" w:hAnsi="Arial" w:cs="Arial"/>
          <w:b/>
          <w:sz w:val="20"/>
          <w:szCs w:val="20"/>
        </w:rPr>
        <w:t>0</w:t>
      </w:r>
      <w:r w:rsidRPr="00793701">
        <w:rPr>
          <w:rFonts w:ascii="Arial" w:eastAsiaTheme="minorHAnsi" w:hAnsi="Arial" w:cs="Arial"/>
          <w:b/>
          <w:sz w:val="20"/>
          <w:szCs w:val="20"/>
        </w:rPr>
        <w:t xml:space="preserve">) will become public in accordance with A.A.C. R2-7-C317. The State reserves the right to make its own determination of </w:t>
      </w:r>
      <w:r w:rsidR="00DA0D7D" w:rsidRPr="00793701">
        <w:rPr>
          <w:rFonts w:ascii="Arial" w:eastAsiaTheme="minorHAnsi" w:hAnsi="Arial" w:cs="Arial"/>
          <w:b/>
          <w:sz w:val="20"/>
          <w:szCs w:val="20"/>
        </w:rPr>
        <w:t>Offeror</w:t>
      </w:r>
      <w:r w:rsidRPr="00793701">
        <w:rPr>
          <w:rFonts w:ascii="Arial" w:eastAsiaTheme="minorHAnsi" w:hAnsi="Arial" w:cs="Arial"/>
          <w:b/>
          <w:sz w:val="20"/>
          <w:szCs w:val="20"/>
        </w:rPr>
        <w:t>’s trade secret materials through a written determination in accordance with A.A.C. R2-7-103.</w:t>
      </w:r>
    </w:p>
    <w:p w14:paraId="2F9F833C" w14:textId="77777777" w:rsidR="00711621" w:rsidRPr="00793701" w:rsidRDefault="00711621">
      <w:pPr>
        <w:spacing w:after="0" w:line="240" w:lineRule="auto"/>
        <w:rPr>
          <w:rFonts w:ascii="Arial" w:eastAsiaTheme="minorHAnsi" w:hAnsi="Arial" w:cs="Arial"/>
          <w:b/>
          <w:sz w:val="20"/>
          <w:szCs w:val="20"/>
        </w:rPr>
      </w:pPr>
      <w:r w:rsidRPr="00793701">
        <w:rPr>
          <w:rFonts w:ascii="Arial" w:eastAsiaTheme="minorHAnsi" w:hAnsi="Arial" w:cs="Arial"/>
          <w:b/>
          <w:sz w:val="20"/>
          <w:szCs w:val="20"/>
        </w:rPr>
        <w:br w:type="page"/>
      </w:r>
    </w:p>
    <w:p w14:paraId="157A64C0" w14:textId="77777777"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r w:rsidRPr="00793701">
        <w:rPr>
          <w:rFonts w:ascii="Arial" w:eastAsiaTheme="minorHAnsi" w:hAnsi="Arial" w:cs="Arial"/>
          <w:sz w:val="20"/>
          <w:szCs w:val="20"/>
        </w:rPr>
        <w:lastRenderedPageBreak/>
        <w:t xml:space="preserve">If the State agrees with the </w:t>
      </w:r>
      <w:r w:rsidR="00DA0D7D" w:rsidRPr="00793701">
        <w:rPr>
          <w:rFonts w:ascii="Arial" w:eastAsiaTheme="minorHAnsi" w:hAnsi="Arial" w:cs="Arial"/>
          <w:sz w:val="20"/>
          <w:szCs w:val="20"/>
        </w:rPr>
        <w:t>Offeror</w:t>
      </w:r>
      <w:r w:rsidRPr="00793701">
        <w:rPr>
          <w:rFonts w:ascii="Arial" w:eastAsiaTheme="minorHAnsi" w:hAnsi="Arial" w:cs="Arial"/>
          <w:sz w:val="20"/>
          <w:szCs w:val="20"/>
        </w:rPr>
        <w:t>’s designation of trade secret or confidentiality and the determination is challenged, the undersigned hereby agrees to cooperate and support the defense of the determination with all interested parties, including legal counsel or other necessary assistance.</w:t>
      </w:r>
    </w:p>
    <w:p w14:paraId="1377C5F6" w14:textId="77777777"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p>
    <w:p w14:paraId="74F22849" w14:textId="77777777" w:rsidR="00917CF4" w:rsidRPr="00793701" w:rsidRDefault="00917CF4" w:rsidP="001C62DC">
      <w:pPr>
        <w:autoSpaceDE w:val="0"/>
        <w:autoSpaceDN w:val="0"/>
        <w:adjustRightInd w:val="0"/>
        <w:spacing w:after="0" w:line="240" w:lineRule="auto"/>
        <w:jc w:val="both"/>
        <w:rPr>
          <w:rFonts w:ascii="Arial" w:eastAsiaTheme="minorHAnsi" w:hAnsi="Arial" w:cs="Arial"/>
          <w:sz w:val="20"/>
          <w:szCs w:val="20"/>
        </w:rPr>
      </w:pPr>
      <w:r w:rsidRPr="00793701">
        <w:rPr>
          <w:rFonts w:ascii="Arial" w:eastAsiaTheme="minorHAnsi" w:hAnsi="Arial" w:cs="Arial"/>
          <w:sz w:val="20"/>
          <w:szCs w:val="20"/>
        </w:rPr>
        <w:t xml:space="preserve">By submitting this response, </w:t>
      </w:r>
      <w:r w:rsidR="00DA0D7D" w:rsidRPr="00793701">
        <w:rPr>
          <w:rFonts w:ascii="Arial" w:eastAsiaTheme="minorHAnsi" w:hAnsi="Arial" w:cs="Arial"/>
          <w:sz w:val="20"/>
          <w:szCs w:val="20"/>
        </w:rPr>
        <w:t>Offeror</w:t>
      </w:r>
      <w:r w:rsidRPr="00793701">
        <w:rPr>
          <w:rFonts w:ascii="Arial" w:eastAsiaTheme="minorHAnsi" w:hAnsi="Arial" w:cs="Arial"/>
          <w:sz w:val="20"/>
          <w:szCs w:val="20"/>
        </w:rPr>
        <w:t xml:space="preserve"> agrees that the entire </w:t>
      </w:r>
      <w:r w:rsidR="00B74AFA" w:rsidRPr="00793701">
        <w:rPr>
          <w:rFonts w:ascii="Arial" w:eastAsiaTheme="minorHAnsi" w:hAnsi="Arial" w:cs="Arial"/>
          <w:sz w:val="20"/>
          <w:szCs w:val="20"/>
        </w:rPr>
        <w:t>O</w:t>
      </w:r>
      <w:r w:rsidRPr="00793701">
        <w:rPr>
          <w:rFonts w:ascii="Arial" w:eastAsiaTheme="minorHAnsi" w:hAnsi="Arial" w:cs="Arial"/>
          <w:sz w:val="20"/>
          <w:szCs w:val="20"/>
        </w:rPr>
        <w:t xml:space="preserve">ffer, including confidential, trade secret and proprietary information may be shared with an evaluation committee and technical advisors during the evaluation process.  </w:t>
      </w:r>
      <w:r w:rsidR="009D5064" w:rsidRPr="00793701">
        <w:rPr>
          <w:rFonts w:ascii="Arial" w:eastAsiaTheme="minorHAnsi" w:hAnsi="Arial" w:cs="Arial"/>
          <w:sz w:val="20"/>
          <w:szCs w:val="20"/>
        </w:rPr>
        <w:t>Offeror</w:t>
      </w:r>
      <w:r w:rsidRPr="00793701">
        <w:rPr>
          <w:rFonts w:ascii="Arial" w:eastAsiaTheme="minorHAnsi" w:hAnsi="Arial" w:cs="Arial"/>
          <w:sz w:val="20"/>
          <w:szCs w:val="20"/>
        </w:rPr>
        <w:t xml:space="preserve"> agrees to indemnify and hold the State, its agents and employees, harmless from any claims or causes of action relating to the State’s withholding of information based upon reliance on the above representations, including the payment of all costs and attorney fees incurred by the State in defending such an action.</w:t>
      </w:r>
    </w:p>
    <w:tbl>
      <w:tblPr>
        <w:tblW w:w="11061" w:type="dxa"/>
        <w:tblLayout w:type="fixed"/>
        <w:tblCellMar>
          <w:left w:w="115" w:type="dxa"/>
          <w:bottom w:w="115" w:type="dxa"/>
          <w:right w:w="115" w:type="dxa"/>
        </w:tblCellMar>
        <w:tblLook w:val="0000" w:firstRow="0" w:lastRow="0" w:firstColumn="0" w:lastColumn="0" w:noHBand="0" w:noVBand="0"/>
      </w:tblPr>
      <w:tblGrid>
        <w:gridCol w:w="7"/>
        <w:gridCol w:w="1686"/>
        <w:gridCol w:w="1835"/>
        <w:gridCol w:w="1818"/>
        <w:gridCol w:w="630"/>
        <w:gridCol w:w="12"/>
        <w:gridCol w:w="5051"/>
        <w:gridCol w:w="22"/>
      </w:tblGrid>
      <w:tr w:rsidR="006F395E" w:rsidRPr="00793701" w14:paraId="26A831ED" w14:textId="77777777" w:rsidTr="00E94B2C">
        <w:trPr>
          <w:gridBefore w:val="1"/>
          <w:wBefore w:w="7" w:type="dxa"/>
          <w:trHeight w:hRule="exact" w:val="450"/>
        </w:trPr>
        <w:tc>
          <w:tcPr>
            <w:tcW w:w="5339" w:type="dxa"/>
            <w:gridSpan w:val="3"/>
            <w:vAlign w:val="bottom"/>
          </w:tcPr>
          <w:p w14:paraId="09006206" w14:textId="77777777" w:rsidR="006F395E" w:rsidRPr="00793701" w:rsidRDefault="006F395E" w:rsidP="006F395E">
            <w:pPr>
              <w:spacing w:after="0" w:line="240" w:lineRule="auto"/>
              <w:jc w:val="center"/>
              <w:rPr>
                <w:rFonts w:ascii="Arial" w:eastAsiaTheme="minorHAnsi" w:hAnsi="Arial" w:cs="Arial"/>
                <w:sz w:val="20"/>
                <w:szCs w:val="20"/>
              </w:rPr>
            </w:pPr>
            <w:r>
              <w:rPr>
                <w:rFonts w:ascii="Arial" w:eastAsiaTheme="minorHAnsi" w:hAnsi="Arial" w:cs="Arial"/>
                <w:sz w:val="20"/>
                <w:szCs w:val="20"/>
              </w:rPr>
              <w:t>Delta Dental of Arizona</w:t>
            </w:r>
          </w:p>
        </w:tc>
        <w:tc>
          <w:tcPr>
            <w:tcW w:w="630" w:type="dxa"/>
          </w:tcPr>
          <w:p w14:paraId="6EBD2A10" w14:textId="77777777" w:rsidR="006F395E" w:rsidRPr="00793701" w:rsidRDefault="006F395E" w:rsidP="006F395E">
            <w:pPr>
              <w:spacing w:before="240" w:after="0" w:line="240" w:lineRule="auto"/>
              <w:rPr>
                <w:rFonts w:ascii="Arial" w:eastAsiaTheme="minorHAnsi" w:hAnsi="Arial" w:cs="Arial"/>
                <w:sz w:val="20"/>
                <w:szCs w:val="20"/>
              </w:rPr>
            </w:pPr>
          </w:p>
        </w:tc>
        <w:tc>
          <w:tcPr>
            <w:tcW w:w="5085" w:type="dxa"/>
            <w:gridSpan w:val="3"/>
            <w:vAlign w:val="center"/>
          </w:tcPr>
          <w:p w14:paraId="6A039641" w14:textId="2E6506BF" w:rsidR="006F395E" w:rsidRPr="00793701" w:rsidRDefault="006F395E" w:rsidP="006F395E">
            <w:pPr>
              <w:spacing w:after="0" w:line="240" w:lineRule="auto"/>
              <w:rPr>
                <w:rFonts w:ascii="Arial" w:eastAsiaTheme="minorHAnsi" w:hAnsi="Arial" w:cs="Arial"/>
                <w:sz w:val="20"/>
                <w:szCs w:val="20"/>
              </w:rPr>
            </w:pPr>
            <w:r w:rsidRPr="00793701">
              <w:rPr>
                <w:rFonts w:ascii="Arial" w:hAnsi="Arial" w:cs="Arial"/>
                <w:b/>
                <w:sz w:val="20"/>
                <w:szCs w:val="20"/>
              </w:rPr>
              <w:t xml:space="preserve">     </w:t>
            </w:r>
            <w:r>
              <w:rPr>
                <w:rFonts w:ascii="Arial" w:hAnsi="Arial" w:cs="Arial"/>
                <w:b/>
                <w:color w:val="FF0000"/>
                <w:sz w:val="20"/>
                <w:szCs w:val="20"/>
              </w:rPr>
              <w:t>See attached PDF with signature</w:t>
            </w:r>
          </w:p>
        </w:tc>
      </w:tr>
      <w:tr w:rsidR="006F395E" w:rsidRPr="00793701" w14:paraId="6F6F2E9E" w14:textId="77777777" w:rsidTr="00C428C4">
        <w:trPr>
          <w:gridAfter w:val="1"/>
          <w:wAfter w:w="22" w:type="dxa"/>
        </w:trPr>
        <w:tc>
          <w:tcPr>
            <w:tcW w:w="5346" w:type="dxa"/>
            <w:gridSpan w:val="4"/>
            <w:shd w:val="clear" w:color="auto" w:fill="DDD9C3" w:themeFill="background2" w:themeFillShade="E6"/>
          </w:tcPr>
          <w:p w14:paraId="1D9023AC" w14:textId="77777777" w:rsidR="006F395E" w:rsidRPr="00793701" w:rsidRDefault="006F395E" w:rsidP="006F395E">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Company Name</w:t>
            </w:r>
          </w:p>
        </w:tc>
        <w:tc>
          <w:tcPr>
            <w:tcW w:w="642" w:type="dxa"/>
            <w:gridSpan w:val="2"/>
            <w:shd w:val="clear" w:color="auto" w:fill="FFFFFF" w:themeFill="background1"/>
          </w:tcPr>
          <w:p w14:paraId="3DB53768" w14:textId="77777777" w:rsidR="006F395E" w:rsidRPr="00793701" w:rsidRDefault="006F395E" w:rsidP="006F395E">
            <w:pPr>
              <w:spacing w:after="0" w:line="240" w:lineRule="auto"/>
              <w:rPr>
                <w:rFonts w:ascii="Arial" w:eastAsiaTheme="minorHAnsi" w:hAnsi="Arial" w:cs="Arial"/>
                <w:sz w:val="20"/>
                <w:szCs w:val="20"/>
              </w:rPr>
            </w:pPr>
          </w:p>
        </w:tc>
        <w:tc>
          <w:tcPr>
            <w:tcW w:w="5051" w:type="dxa"/>
            <w:shd w:val="clear" w:color="auto" w:fill="DDD9C3" w:themeFill="background2" w:themeFillShade="E6"/>
          </w:tcPr>
          <w:p w14:paraId="6C1B53EA" w14:textId="77777777" w:rsidR="006F395E" w:rsidRPr="00793701" w:rsidRDefault="006F395E" w:rsidP="006F395E">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Signature of Person Authorized to Sign</w:t>
            </w:r>
          </w:p>
        </w:tc>
      </w:tr>
      <w:tr w:rsidR="006F395E" w:rsidRPr="00793701" w14:paraId="2CA5F7A6" w14:textId="77777777" w:rsidTr="00C428C4">
        <w:trPr>
          <w:gridBefore w:val="1"/>
          <w:wBefore w:w="7" w:type="dxa"/>
          <w:trHeight w:hRule="exact" w:val="450"/>
        </w:trPr>
        <w:tc>
          <w:tcPr>
            <w:tcW w:w="5339" w:type="dxa"/>
            <w:gridSpan w:val="3"/>
            <w:vAlign w:val="bottom"/>
          </w:tcPr>
          <w:p w14:paraId="175C51EC" w14:textId="77777777" w:rsidR="006F395E" w:rsidRPr="00793701" w:rsidRDefault="006F395E" w:rsidP="006F395E">
            <w:pPr>
              <w:spacing w:after="0" w:line="240" w:lineRule="auto"/>
              <w:jc w:val="center"/>
              <w:rPr>
                <w:rFonts w:ascii="Arial" w:eastAsiaTheme="minorHAnsi" w:hAnsi="Arial" w:cs="Arial"/>
                <w:sz w:val="20"/>
                <w:szCs w:val="20"/>
              </w:rPr>
            </w:pPr>
            <w:r>
              <w:rPr>
                <w:rFonts w:ascii="Arial" w:eastAsiaTheme="minorHAnsi" w:hAnsi="Arial" w:cs="Arial"/>
                <w:sz w:val="20"/>
                <w:szCs w:val="20"/>
              </w:rPr>
              <w:t>5656 W Talavi Blvd</w:t>
            </w:r>
          </w:p>
        </w:tc>
        <w:tc>
          <w:tcPr>
            <w:tcW w:w="630" w:type="dxa"/>
          </w:tcPr>
          <w:p w14:paraId="4BBF7B36" w14:textId="77777777" w:rsidR="006F395E" w:rsidRPr="00793701" w:rsidRDefault="006F395E" w:rsidP="006F395E">
            <w:pPr>
              <w:spacing w:before="240" w:after="0" w:line="240" w:lineRule="auto"/>
              <w:rPr>
                <w:rFonts w:ascii="Arial" w:eastAsiaTheme="minorHAnsi" w:hAnsi="Arial" w:cs="Arial"/>
                <w:sz w:val="20"/>
                <w:szCs w:val="20"/>
              </w:rPr>
            </w:pPr>
          </w:p>
        </w:tc>
        <w:tc>
          <w:tcPr>
            <w:tcW w:w="5085" w:type="dxa"/>
            <w:gridSpan w:val="3"/>
            <w:vAlign w:val="bottom"/>
          </w:tcPr>
          <w:p w14:paraId="0BE6B477" w14:textId="77777777" w:rsidR="006F395E" w:rsidRPr="00793701" w:rsidRDefault="006F395E" w:rsidP="006F395E">
            <w:pPr>
              <w:spacing w:after="0" w:line="240" w:lineRule="auto"/>
              <w:jc w:val="center"/>
              <w:rPr>
                <w:rFonts w:ascii="Arial" w:eastAsiaTheme="minorHAnsi" w:hAnsi="Arial" w:cs="Arial"/>
                <w:sz w:val="20"/>
                <w:szCs w:val="20"/>
              </w:rPr>
            </w:pPr>
            <w:r>
              <w:rPr>
                <w:rFonts w:ascii="Arial" w:eastAsiaTheme="minorHAnsi" w:hAnsi="Arial" w:cs="Arial"/>
                <w:sz w:val="20"/>
                <w:szCs w:val="20"/>
              </w:rPr>
              <w:t>Brad Clothier</w:t>
            </w:r>
          </w:p>
        </w:tc>
      </w:tr>
      <w:tr w:rsidR="006F395E" w:rsidRPr="00793701" w14:paraId="06E5154A" w14:textId="77777777" w:rsidTr="00C428C4">
        <w:trPr>
          <w:gridAfter w:val="1"/>
          <w:wAfter w:w="22" w:type="dxa"/>
        </w:trPr>
        <w:tc>
          <w:tcPr>
            <w:tcW w:w="5346" w:type="dxa"/>
            <w:gridSpan w:val="4"/>
            <w:shd w:val="clear" w:color="auto" w:fill="DDD9C3" w:themeFill="background2" w:themeFillShade="E6"/>
          </w:tcPr>
          <w:p w14:paraId="761A5A8B" w14:textId="77777777" w:rsidR="006F395E" w:rsidRPr="00793701" w:rsidRDefault="006F395E" w:rsidP="006F395E">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Address</w:t>
            </w:r>
          </w:p>
        </w:tc>
        <w:tc>
          <w:tcPr>
            <w:tcW w:w="642" w:type="dxa"/>
            <w:gridSpan w:val="2"/>
            <w:shd w:val="clear" w:color="auto" w:fill="FFFFFF" w:themeFill="background1"/>
          </w:tcPr>
          <w:p w14:paraId="6C106C06" w14:textId="77777777" w:rsidR="006F395E" w:rsidRPr="00793701" w:rsidRDefault="006F395E" w:rsidP="006F395E">
            <w:pPr>
              <w:spacing w:after="0" w:line="240" w:lineRule="auto"/>
              <w:rPr>
                <w:rFonts w:ascii="Arial" w:eastAsiaTheme="minorHAnsi" w:hAnsi="Arial" w:cs="Arial"/>
                <w:sz w:val="20"/>
                <w:szCs w:val="20"/>
              </w:rPr>
            </w:pPr>
          </w:p>
        </w:tc>
        <w:tc>
          <w:tcPr>
            <w:tcW w:w="5051" w:type="dxa"/>
            <w:shd w:val="clear" w:color="auto" w:fill="DDD9C3" w:themeFill="background2" w:themeFillShade="E6"/>
          </w:tcPr>
          <w:p w14:paraId="4D0D00D0" w14:textId="77777777" w:rsidR="006F395E" w:rsidRPr="00793701" w:rsidRDefault="006F395E" w:rsidP="006F395E">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Printed Name</w:t>
            </w:r>
          </w:p>
        </w:tc>
      </w:tr>
      <w:tr w:rsidR="006F395E" w:rsidRPr="00793701" w14:paraId="6C0C8303" w14:textId="77777777" w:rsidTr="00C428C4">
        <w:trPr>
          <w:gridBefore w:val="1"/>
          <w:wBefore w:w="7" w:type="dxa"/>
          <w:trHeight w:hRule="exact" w:val="450"/>
        </w:trPr>
        <w:tc>
          <w:tcPr>
            <w:tcW w:w="5339" w:type="dxa"/>
            <w:gridSpan w:val="3"/>
            <w:vAlign w:val="bottom"/>
          </w:tcPr>
          <w:p w14:paraId="1D6E76AD" w14:textId="77777777" w:rsidR="006F395E" w:rsidRPr="00793701" w:rsidRDefault="006F395E" w:rsidP="006F395E">
            <w:pPr>
              <w:spacing w:after="0" w:line="240" w:lineRule="auto"/>
              <w:rPr>
                <w:rFonts w:ascii="Arial" w:eastAsiaTheme="minorHAnsi" w:hAnsi="Arial" w:cs="Arial"/>
                <w:sz w:val="20"/>
                <w:szCs w:val="20"/>
              </w:rPr>
            </w:pPr>
            <w:r w:rsidRPr="00793701">
              <w:rPr>
                <w:rFonts w:ascii="Arial" w:eastAsiaTheme="minorHAnsi" w:hAnsi="Arial" w:cs="Arial"/>
                <w:sz w:val="20"/>
                <w:szCs w:val="20"/>
              </w:rPr>
              <w:t xml:space="preserve">      </w:t>
            </w:r>
            <w:r>
              <w:rPr>
                <w:rFonts w:ascii="Arial" w:eastAsiaTheme="minorHAnsi" w:hAnsi="Arial" w:cs="Arial"/>
                <w:sz w:val="20"/>
                <w:szCs w:val="20"/>
              </w:rPr>
              <w:t>Glendale                       AZ                         85306</w:t>
            </w:r>
          </w:p>
        </w:tc>
        <w:tc>
          <w:tcPr>
            <w:tcW w:w="630" w:type="dxa"/>
          </w:tcPr>
          <w:p w14:paraId="31CB8691" w14:textId="77777777" w:rsidR="006F395E" w:rsidRPr="00793701" w:rsidRDefault="006F395E" w:rsidP="006F395E">
            <w:pPr>
              <w:spacing w:before="240" w:after="0" w:line="240" w:lineRule="auto"/>
              <w:rPr>
                <w:rFonts w:ascii="Arial" w:eastAsiaTheme="minorHAnsi" w:hAnsi="Arial" w:cs="Arial"/>
                <w:sz w:val="20"/>
                <w:szCs w:val="20"/>
              </w:rPr>
            </w:pPr>
          </w:p>
        </w:tc>
        <w:tc>
          <w:tcPr>
            <w:tcW w:w="5085" w:type="dxa"/>
            <w:gridSpan w:val="3"/>
            <w:vAlign w:val="bottom"/>
          </w:tcPr>
          <w:p w14:paraId="67F63999" w14:textId="77777777" w:rsidR="006F395E" w:rsidRPr="00793701" w:rsidRDefault="006F395E" w:rsidP="006F395E">
            <w:pPr>
              <w:spacing w:after="0" w:line="240" w:lineRule="auto"/>
              <w:rPr>
                <w:rFonts w:ascii="Arial" w:eastAsiaTheme="minorHAnsi" w:hAnsi="Arial" w:cs="Arial"/>
                <w:sz w:val="20"/>
                <w:szCs w:val="20"/>
              </w:rPr>
            </w:pPr>
            <w:r w:rsidRPr="00793701">
              <w:rPr>
                <w:rFonts w:ascii="Arial" w:eastAsiaTheme="minorHAnsi" w:hAnsi="Arial" w:cs="Arial"/>
                <w:sz w:val="20"/>
                <w:szCs w:val="20"/>
              </w:rPr>
              <w:t xml:space="preserve">      </w:t>
            </w:r>
            <w:r>
              <w:rPr>
                <w:rFonts w:ascii="Arial" w:eastAsiaTheme="minorHAnsi" w:hAnsi="Arial" w:cs="Arial"/>
                <w:sz w:val="20"/>
                <w:szCs w:val="20"/>
              </w:rPr>
              <w:t>Executive Vice President / Business Development</w:t>
            </w:r>
          </w:p>
        </w:tc>
      </w:tr>
      <w:tr w:rsidR="006F395E" w:rsidRPr="00793701" w14:paraId="6EA58AFE" w14:textId="77777777" w:rsidTr="00C428C4">
        <w:trPr>
          <w:gridAfter w:val="1"/>
          <w:wAfter w:w="22" w:type="dxa"/>
        </w:trPr>
        <w:tc>
          <w:tcPr>
            <w:tcW w:w="1693" w:type="dxa"/>
            <w:gridSpan w:val="2"/>
            <w:shd w:val="clear" w:color="auto" w:fill="DDD9C3" w:themeFill="background2" w:themeFillShade="E6"/>
          </w:tcPr>
          <w:p w14:paraId="370B0187" w14:textId="77777777" w:rsidR="006F395E" w:rsidRPr="00793701" w:rsidRDefault="006F395E" w:rsidP="006F395E">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City</w:t>
            </w:r>
          </w:p>
        </w:tc>
        <w:tc>
          <w:tcPr>
            <w:tcW w:w="1835" w:type="dxa"/>
            <w:shd w:val="clear" w:color="auto" w:fill="DDD9C3" w:themeFill="background2" w:themeFillShade="E6"/>
            <w:vAlign w:val="center"/>
          </w:tcPr>
          <w:p w14:paraId="3C466033" w14:textId="77777777" w:rsidR="006F395E" w:rsidRPr="00793701" w:rsidRDefault="006F395E" w:rsidP="006F395E">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State</w:t>
            </w:r>
          </w:p>
        </w:tc>
        <w:tc>
          <w:tcPr>
            <w:tcW w:w="1818" w:type="dxa"/>
            <w:shd w:val="clear" w:color="auto" w:fill="DDD9C3" w:themeFill="background2" w:themeFillShade="E6"/>
          </w:tcPr>
          <w:p w14:paraId="72E55B4B" w14:textId="77777777" w:rsidR="006F395E" w:rsidRPr="00793701" w:rsidRDefault="006F395E" w:rsidP="006F395E">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Zip</w:t>
            </w:r>
          </w:p>
        </w:tc>
        <w:tc>
          <w:tcPr>
            <w:tcW w:w="642" w:type="dxa"/>
            <w:gridSpan w:val="2"/>
            <w:shd w:val="clear" w:color="auto" w:fill="FFFFFF" w:themeFill="background1"/>
          </w:tcPr>
          <w:p w14:paraId="63EC331F" w14:textId="77777777" w:rsidR="006F395E" w:rsidRPr="00793701" w:rsidRDefault="006F395E" w:rsidP="006F395E">
            <w:pPr>
              <w:spacing w:after="0" w:line="240" w:lineRule="auto"/>
              <w:rPr>
                <w:rFonts w:ascii="Arial" w:eastAsiaTheme="minorHAnsi" w:hAnsi="Arial" w:cs="Arial"/>
                <w:sz w:val="20"/>
                <w:szCs w:val="20"/>
              </w:rPr>
            </w:pPr>
          </w:p>
        </w:tc>
        <w:tc>
          <w:tcPr>
            <w:tcW w:w="5051" w:type="dxa"/>
            <w:shd w:val="clear" w:color="auto" w:fill="DDD9C3" w:themeFill="background2" w:themeFillShade="E6"/>
          </w:tcPr>
          <w:p w14:paraId="7772153C" w14:textId="77777777" w:rsidR="006F395E" w:rsidRPr="00793701" w:rsidRDefault="006F395E" w:rsidP="006F395E">
            <w:pPr>
              <w:spacing w:after="0" w:line="240" w:lineRule="auto"/>
              <w:jc w:val="center"/>
              <w:rPr>
                <w:rFonts w:ascii="Arial" w:eastAsiaTheme="minorHAnsi" w:hAnsi="Arial" w:cs="Arial"/>
                <w:sz w:val="20"/>
                <w:szCs w:val="20"/>
              </w:rPr>
            </w:pPr>
            <w:r w:rsidRPr="00793701">
              <w:rPr>
                <w:rFonts w:ascii="Arial" w:eastAsiaTheme="minorHAnsi" w:hAnsi="Arial" w:cs="Arial"/>
                <w:sz w:val="20"/>
                <w:szCs w:val="20"/>
              </w:rPr>
              <w:t>Title</w:t>
            </w:r>
          </w:p>
        </w:tc>
      </w:tr>
    </w:tbl>
    <w:p w14:paraId="5FD21733" w14:textId="77777777" w:rsidR="00917CF4" w:rsidRPr="00793701" w:rsidRDefault="00917CF4" w:rsidP="00917CF4">
      <w:pPr>
        <w:spacing w:after="0" w:line="200" w:lineRule="exact"/>
        <w:ind w:right="187"/>
        <w:rPr>
          <w:rFonts w:ascii="Arial" w:eastAsiaTheme="minorHAnsi" w:hAnsi="Arial" w:cs="Arial"/>
          <w:sz w:val="16"/>
          <w:szCs w:val="16"/>
        </w:rPr>
      </w:pPr>
    </w:p>
    <w:p w14:paraId="19D0F325" w14:textId="77777777" w:rsidR="00FC5A06" w:rsidRPr="00793701" w:rsidRDefault="00FC5A06" w:rsidP="00183C98">
      <w:pPr>
        <w:pBdr>
          <w:bottom w:val="single" w:sz="12" w:space="1" w:color="auto"/>
        </w:pBdr>
        <w:spacing w:after="0" w:line="200" w:lineRule="exact"/>
        <w:ind w:right="187"/>
        <w:rPr>
          <w:rFonts w:ascii="Arial" w:eastAsiaTheme="minorHAnsi" w:hAnsi="Arial" w:cs="Arial"/>
          <w:sz w:val="16"/>
          <w:szCs w:val="16"/>
        </w:rPr>
      </w:pPr>
    </w:p>
    <w:p w14:paraId="000C9056" w14:textId="77777777" w:rsidR="00917CF4" w:rsidRPr="00956D8E" w:rsidRDefault="00917CF4" w:rsidP="00DE2F10">
      <w:pPr>
        <w:autoSpaceDE w:val="0"/>
        <w:autoSpaceDN w:val="0"/>
        <w:adjustRightInd w:val="0"/>
        <w:spacing w:after="40" w:line="240" w:lineRule="auto"/>
        <w:jc w:val="both"/>
        <w:rPr>
          <w:rFonts w:ascii="Arial" w:eastAsiaTheme="minorHAnsi" w:hAnsi="Arial" w:cs="Arial"/>
          <w:sz w:val="17"/>
          <w:szCs w:val="17"/>
        </w:rPr>
      </w:pPr>
      <w:r w:rsidRPr="00956D8E">
        <w:rPr>
          <w:rFonts w:ascii="Arial" w:eastAsiaTheme="minorHAnsi" w:hAnsi="Arial" w:cs="Arial"/>
          <w:b/>
          <w:bCs/>
          <w:sz w:val="17"/>
          <w:szCs w:val="17"/>
        </w:rPr>
        <w:t xml:space="preserve">R2-7-103. Confidential Information </w:t>
      </w:r>
    </w:p>
    <w:p w14:paraId="7D09E810" w14:textId="77777777" w:rsidR="00313B85" w:rsidRPr="00956D8E" w:rsidRDefault="00313B85" w:rsidP="007F3BC5">
      <w:pPr>
        <w:pStyle w:val="ListParagraph"/>
        <w:numPr>
          <w:ilvl w:val="0"/>
          <w:numId w:val="14"/>
        </w:numPr>
        <w:spacing w:after="0"/>
        <w:ind w:left="360"/>
        <w:jc w:val="both"/>
        <w:rPr>
          <w:rFonts w:ascii="Arial" w:eastAsiaTheme="minorHAnsi" w:hAnsi="Arial" w:cs="Arial"/>
          <w:sz w:val="17"/>
          <w:szCs w:val="17"/>
        </w:rPr>
      </w:pPr>
      <w:r w:rsidRPr="00956D8E">
        <w:rPr>
          <w:rFonts w:ascii="Arial" w:eastAsiaTheme="minorHAnsi" w:hAnsi="Arial" w:cs="Arial"/>
          <w:sz w:val="17"/>
          <w:szCs w:val="17"/>
        </w:rPr>
        <w:t>If a person wants to assert that a person’s offer, specification, or protest contains a trade secret or other proprietary information, a person shall include with the submission a statement supporting this assertion. A person shall clearly designate any trade secret and other proprietary information, using the term “confidential”. Contract terms and conditions, pricing, and information generally available to the public are not considered confidential information under this Section.</w:t>
      </w:r>
    </w:p>
    <w:p w14:paraId="0018B031" w14:textId="77777777" w:rsidR="00313B85" w:rsidRPr="00956D8E" w:rsidRDefault="00313B85" w:rsidP="007F3BC5">
      <w:pPr>
        <w:pStyle w:val="ListParagraph"/>
        <w:numPr>
          <w:ilvl w:val="0"/>
          <w:numId w:val="14"/>
        </w:numPr>
        <w:spacing w:after="0"/>
        <w:ind w:left="360"/>
        <w:jc w:val="both"/>
        <w:rPr>
          <w:rFonts w:ascii="Arial" w:eastAsiaTheme="minorHAnsi" w:hAnsi="Arial" w:cs="Arial"/>
          <w:sz w:val="17"/>
          <w:szCs w:val="17"/>
        </w:rPr>
      </w:pPr>
      <w:r w:rsidRPr="00956D8E">
        <w:rPr>
          <w:rFonts w:ascii="Arial" w:eastAsiaTheme="minorHAnsi" w:hAnsi="Arial" w:cs="Arial"/>
          <w:sz w:val="17"/>
          <w:szCs w:val="17"/>
        </w:rPr>
        <w:t>Until a final determination is made under subsection (C), an agency chief procurement officer shall not disclose information designated as confidential under subsection (A) except to those individuals deemed by an agency chief procurement officer to have a legitimate state interest.</w:t>
      </w:r>
    </w:p>
    <w:p w14:paraId="4E2C0B29" w14:textId="77777777" w:rsidR="00313B85" w:rsidRPr="00956D8E" w:rsidRDefault="00313B85" w:rsidP="007F3BC5">
      <w:pPr>
        <w:pStyle w:val="ListParagraph"/>
        <w:numPr>
          <w:ilvl w:val="0"/>
          <w:numId w:val="14"/>
        </w:numPr>
        <w:spacing w:after="0"/>
        <w:ind w:left="360"/>
        <w:jc w:val="both"/>
        <w:rPr>
          <w:rFonts w:ascii="Arial" w:eastAsiaTheme="minorHAnsi" w:hAnsi="Arial" w:cs="Arial"/>
          <w:sz w:val="17"/>
          <w:szCs w:val="17"/>
        </w:rPr>
      </w:pPr>
      <w:r w:rsidRPr="00956D8E">
        <w:rPr>
          <w:rFonts w:ascii="Arial" w:eastAsiaTheme="minorHAnsi" w:hAnsi="Arial" w:cs="Arial"/>
          <w:sz w:val="17"/>
          <w:szCs w:val="17"/>
        </w:rPr>
        <w:t>Upon receipt of a submission, an agency chief procurement officer shall make one of the following written determinations:</w:t>
      </w:r>
    </w:p>
    <w:p w14:paraId="0AB5090D" w14:textId="77777777" w:rsidR="00313B85" w:rsidRPr="00956D8E" w:rsidRDefault="00313B85" w:rsidP="00DE2F10">
      <w:pPr>
        <w:spacing w:after="0"/>
        <w:ind w:left="540" w:hanging="180"/>
        <w:jc w:val="both"/>
        <w:rPr>
          <w:rFonts w:ascii="Arial" w:eastAsiaTheme="minorHAnsi" w:hAnsi="Arial" w:cs="Arial"/>
          <w:sz w:val="17"/>
          <w:szCs w:val="17"/>
        </w:rPr>
      </w:pPr>
      <w:r w:rsidRPr="00956D8E">
        <w:rPr>
          <w:rFonts w:ascii="Arial" w:eastAsiaTheme="minorHAnsi" w:hAnsi="Arial" w:cs="Arial"/>
          <w:sz w:val="17"/>
          <w:szCs w:val="17"/>
        </w:rPr>
        <w:t xml:space="preserve">1. </w:t>
      </w:r>
      <w:r w:rsidR="00B961ED" w:rsidRPr="00956D8E">
        <w:rPr>
          <w:rFonts w:ascii="Arial" w:eastAsiaTheme="minorHAnsi" w:hAnsi="Arial" w:cs="Arial"/>
          <w:sz w:val="17"/>
          <w:szCs w:val="17"/>
        </w:rPr>
        <w:tab/>
      </w:r>
      <w:r w:rsidRPr="00956D8E">
        <w:rPr>
          <w:rFonts w:ascii="Arial" w:eastAsiaTheme="minorHAnsi" w:hAnsi="Arial" w:cs="Arial"/>
          <w:sz w:val="17"/>
          <w:szCs w:val="17"/>
        </w:rPr>
        <w:t xml:space="preserve">The designated information is </w:t>
      </w:r>
      <w:proofErr w:type="gramStart"/>
      <w:r w:rsidRPr="00956D8E">
        <w:rPr>
          <w:rFonts w:ascii="Arial" w:eastAsiaTheme="minorHAnsi" w:hAnsi="Arial" w:cs="Arial"/>
          <w:sz w:val="17"/>
          <w:szCs w:val="17"/>
        </w:rPr>
        <w:t>confidential</w:t>
      </w:r>
      <w:proofErr w:type="gramEnd"/>
      <w:r w:rsidRPr="00956D8E">
        <w:rPr>
          <w:rFonts w:ascii="Arial" w:eastAsiaTheme="minorHAnsi" w:hAnsi="Arial" w:cs="Arial"/>
          <w:sz w:val="17"/>
          <w:szCs w:val="17"/>
        </w:rPr>
        <w:t xml:space="preserve"> and the agency chief procurement officer shall not disclose the information excep</w:t>
      </w:r>
      <w:r w:rsidR="00B961ED" w:rsidRPr="00956D8E">
        <w:rPr>
          <w:rFonts w:ascii="Arial" w:eastAsiaTheme="minorHAnsi" w:hAnsi="Arial" w:cs="Arial"/>
          <w:sz w:val="17"/>
          <w:szCs w:val="17"/>
        </w:rPr>
        <w:t xml:space="preserve">t to those individuals </w:t>
      </w:r>
      <w:r w:rsidRPr="00956D8E">
        <w:rPr>
          <w:rFonts w:ascii="Arial" w:eastAsiaTheme="minorHAnsi" w:hAnsi="Arial" w:cs="Arial"/>
          <w:sz w:val="17"/>
          <w:szCs w:val="17"/>
        </w:rPr>
        <w:t>deemed by the agency chief procurement officer to have a legitimate state interest;</w:t>
      </w:r>
    </w:p>
    <w:p w14:paraId="5E290113" w14:textId="77777777" w:rsidR="00313B85" w:rsidRPr="00956D8E" w:rsidRDefault="00313B85" w:rsidP="00DE2F10">
      <w:pPr>
        <w:tabs>
          <w:tab w:val="left" w:pos="720"/>
        </w:tabs>
        <w:spacing w:after="0"/>
        <w:ind w:left="720" w:hanging="360"/>
        <w:jc w:val="both"/>
        <w:rPr>
          <w:rFonts w:ascii="Arial" w:eastAsiaTheme="minorHAnsi" w:hAnsi="Arial" w:cs="Arial"/>
          <w:sz w:val="17"/>
          <w:szCs w:val="17"/>
        </w:rPr>
      </w:pPr>
      <w:r w:rsidRPr="00956D8E">
        <w:rPr>
          <w:rFonts w:ascii="Arial" w:eastAsiaTheme="minorHAnsi" w:hAnsi="Arial" w:cs="Arial"/>
          <w:sz w:val="17"/>
          <w:szCs w:val="17"/>
        </w:rPr>
        <w:t>2. The designated information is not confidential; or</w:t>
      </w:r>
    </w:p>
    <w:p w14:paraId="661B2F6F" w14:textId="77777777" w:rsidR="00313B85" w:rsidRPr="00956D8E" w:rsidRDefault="00313B85" w:rsidP="00DE2F10">
      <w:pPr>
        <w:tabs>
          <w:tab w:val="left" w:pos="720"/>
        </w:tabs>
        <w:spacing w:after="0"/>
        <w:ind w:left="720" w:hanging="360"/>
        <w:jc w:val="both"/>
        <w:rPr>
          <w:rFonts w:ascii="Arial" w:eastAsiaTheme="minorHAnsi" w:hAnsi="Arial" w:cs="Arial"/>
          <w:sz w:val="17"/>
          <w:szCs w:val="17"/>
        </w:rPr>
      </w:pPr>
      <w:r w:rsidRPr="00956D8E">
        <w:rPr>
          <w:rFonts w:ascii="Arial" w:eastAsiaTheme="minorHAnsi" w:hAnsi="Arial" w:cs="Arial"/>
          <w:sz w:val="17"/>
          <w:szCs w:val="17"/>
        </w:rPr>
        <w:t>3. Additional information is required before a final confidentiality determination can be made.</w:t>
      </w:r>
    </w:p>
    <w:p w14:paraId="3BF7A6FE" w14:textId="77777777" w:rsidR="00313B85" w:rsidRPr="00956D8E" w:rsidRDefault="00313B85" w:rsidP="007F3BC5">
      <w:pPr>
        <w:pStyle w:val="ListParagraph"/>
        <w:numPr>
          <w:ilvl w:val="0"/>
          <w:numId w:val="14"/>
        </w:numPr>
        <w:spacing w:after="0"/>
        <w:ind w:left="360"/>
        <w:jc w:val="both"/>
        <w:rPr>
          <w:rFonts w:ascii="Arial" w:eastAsiaTheme="minorHAnsi" w:hAnsi="Arial" w:cs="Arial"/>
          <w:sz w:val="17"/>
          <w:szCs w:val="17"/>
        </w:rPr>
      </w:pPr>
      <w:r w:rsidRPr="00956D8E">
        <w:rPr>
          <w:rFonts w:ascii="Arial" w:eastAsiaTheme="minorHAnsi" w:hAnsi="Arial" w:cs="Arial"/>
          <w:sz w:val="17"/>
          <w:szCs w:val="17"/>
        </w:rPr>
        <w:t>If an agency chief procurement officer determines that information submitted is not confidential, a person who made the submission shall be notified in writing. The notice shall include a time period for requesting a review of the determination by the state procurement administrator.</w:t>
      </w:r>
    </w:p>
    <w:p w14:paraId="26CE26CE" w14:textId="77777777" w:rsidR="00313B85" w:rsidRPr="00956D8E" w:rsidRDefault="00313B85" w:rsidP="007F3BC5">
      <w:pPr>
        <w:pStyle w:val="ListParagraph"/>
        <w:numPr>
          <w:ilvl w:val="0"/>
          <w:numId w:val="14"/>
        </w:numPr>
        <w:spacing w:after="0"/>
        <w:ind w:left="360"/>
        <w:jc w:val="both"/>
        <w:rPr>
          <w:rFonts w:ascii="Arial" w:eastAsiaTheme="minorHAnsi" w:hAnsi="Arial" w:cs="Arial"/>
          <w:sz w:val="17"/>
          <w:szCs w:val="17"/>
        </w:rPr>
      </w:pPr>
      <w:r w:rsidRPr="00956D8E">
        <w:rPr>
          <w:rFonts w:ascii="Arial" w:eastAsiaTheme="minorHAnsi" w:hAnsi="Arial" w:cs="Arial"/>
          <w:sz w:val="17"/>
          <w:szCs w:val="17"/>
        </w:rPr>
        <w:t>An agency chief procurement officer may release information designated as confidential under subsection (A) if:</w:t>
      </w:r>
    </w:p>
    <w:p w14:paraId="4DB38015" w14:textId="77777777" w:rsidR="00313B85" w:rsidRPr="00956D8E" w:rsidRDefault="00313B85" w:rsidP="00DE2F10">
      <w:pPr>
        <w:spacing w:after="0"/>
        <w:ind w:left="540" w:hanging="180"/>
        <w:jc w:val="both"/>
        <w:rPr>
          <w:rFonts w:ascii="Arial" w:eastAsiaTheme="minorHAnsi" w:hAnsi="Arial" w:cs="Arial"/>
          <w:sz w:val="17"/>
          <w:szCs w:val="17"/>
        </w:rPr>
      </w:pPr>
      <w:r w:rsidRPr="00956D8E">
        <w:rPr>
          <w:rFonts w:ascii="Arial" w:eastAsiaTheme="minorHAnsi" w:hAnsi="Arial" w:cs="Arial"/>
          <w:sz w:val="17"/>
          <w:szCs w:val="17"/>
        </w:rPr>
        <w:t>1. A request for review is not received by the state procurement administrator within the time period specified in the notice; or</w:t>
      </w:r>
    </w:p>
    <w:p w14:paraId="7A4577E6" w14:textId="77777777" w:rsidR="00E14A05" w:rsidRPr="00956D8E" w:rsidRDefault="00313B85" w:rsidP="00DE2F10">
      <w:pPr>
        <w:spacing w:after="0"/>
        <w:ind w:left="540" w:hanging="180"/>
        <w:jc w:val="both"/>
        <w:rPr>
          <w:rFonts w:ascii="Arial" w:eastAsiaTheme="minorHAnsi" w:hAnsi="Arial" w:cs="Arial"/>
          <w:sz w:val="17"/>
          <w:szCs w:val="17"/>
        </w:rPr>
      </w:pPr>
      <w:r w:rsidRPr="00956D8E">
        <w:rPr>
          <w:rFonts w:ascii="Arial" w:eastAsiaTheme="minorHAnsi" w:hAnsi="Arial" w:cs="Arial"/>
          <w:sz w:val="17"/>
          <w:szCs w:val="17"/>
        </w:rPr>
        <w:t>2. The state procurement administrator, after review, makes a written determination that the designated information is not confidential.</w:t>
      </w:r>
    </w:p>
    <w:p w14:paraId="56159D54" w14:textId="77777777" w:rsidR="00313B85" w:rsidRPr="00956D8E" w:rsidRDefault="00313B85" w:rsidP="00DE2F10">
      <w:pPr>
        <w:spacing w:after="0"/>
        <w:jc w:val="both"/>
        <w:rPr>
          <w:rFonts w:ascii="Arial" w:eastAsiaTheme="minorHAnsi" w:hAnsi="Arial" w:cs="Arial"/>
          <w:sz w:val="17"/>
          <w:szCs w:val="17"/>
        </w:rPr>
      </w:pPr>
    </w:p>
    <w:p w14:paraId="16417337" w14:textId="77777777" w:rsidR="007E666F" w:rsidRPr="00956D8E" w:rsidRDefault="007E666F" w:rsidP="00DE2F10">
      <w:pPr>
        <w:autoSpaceDE w:val="0"/>
        <w:autoSpaceDN w:val="0"/>
        <w:adjustRightInd w:val="0"/>
        <w:spacing w:after="40" w:line="240" w:lineRule="auto"/>
        <w:jc w:val="both"/>
        <w:rPr>
          <w:rFonts w:ascii="Arial" w:eastAsiaTheme="minorHAnsi" w:hAnsi="Arial" w:cs="Arial"/>
          <w:b/>
          <w:bCs/>
          <w:sz w:val="17"/>
          <w:szCs w:val="17"/>
        </w:rPr>
      </w:pPr>
      <w:r w:rsidRPr="00956D8E">
        <w:rPr>
          <w:rFonts w:ascii="Arial" w:eastAsiaTheme="minorHAnsi" w:hAnsi="Arial" w:cs="Arial"/>
          <w:b/>
          <w:bCs/>
          <w:sz w:val="17"/>
          <w:szCs w:val="17"/>
        </w:rPr>
        <w:t>R2-7-101. Definitions</w:t>
      </w:r>
    </w:p>
    <w:p w14:paraId="67EDB455" w14:textId="77777777" w:rsidR="00E14A05" w:rsidRPr="00956D8E" w:rsidRDefault="00313B85" w:rsidP="00DE2F10">
      <w:pPr>
        <w:spacing w:after="0"/>
        <w:jc w:val="both"/>
        <w:rPr>
          <w:rFonts w:ascii="Arial" w:eastAsiaTheme="minorHAnsi" w:hAnsi="Arial" w:cs="Arial"/>
          <w:sz w:val="17"/>
          <w:szCs w:val="17"/>
        </w:rPr>
      </w:pPr>
      <w:r w:rsidRPr="00956D8E">
        <w:rPr>
          <w:rFonts w:ascii="Arial" w:eastAsiaTheme="minorHAnsi" w:hAnsi="Arial" w:cs="Arial"/>
          <w:sz w:val="17"/>
          <w:szCs w:val="17"/>
        </w:rPr>
        <w:t>“Trade secret” means information, including a formula, pattern, device, compilation, program, method, technique, or process, that is the subject of reasonable efforts to maintain its secrecy and that derives independent economic value, actual or potential, as a result of not being generally known to and not being readily ascertainable by legal means.</w:t>
      </w:r>
    </w:p>
    <w:p w14:paraId="252C194A" w14:textId="77777777" w:rsidR="00313B85" w:rsidRPr="00956D8E" w:rsidRDefault="00313B85" w:rsidP="00DE2F10">
      <w:pPr>
        <w:spacing w:after="0"/>
        <w:jc w:val="both"/>
        <w:rPr>
          <w:rFonts w:ascii="Arial" w:eastAsiaTheme="minorHAnsi" w:hAnsi="Arial" w:cs="Arial"/>
          <w:sz w:val="17"/>
          <w:szCs w:val="17"/>
        </w:rPr>
      </w:pPr>
    </w:p>
    <w:p w14:paraId="27D301C1" w14:textId="77777777" w:rsidR="007E666F" w:rsidRPr="00956D8E" w:rsidRDefault="007E666F" w:rsidP="00DE2F10">
      <w:pPr>
        <w:autoSpaceDE w:val="0"/>
        <w:autoSpaceDN w:val="0"/>
        <w:adjustRightInd w:val="0"/>
        <w:spacing w:after="40" w:line="240" w:lineRule="auto"/>
        <w:jc w:val="both"/>
        <w:rPr>
          <w:rFonts w:ascii="Arial" w:eastAsiaTheme="minorHAnsi" w:hAnsi="Arial" w:cs="Arial"/>
          <w:b/>
          <w:bCs/>
          <w:sz w:val="17"/>
          <w:szCs w:val="17"/>
        </w:rPr>
      </w:pPr>
      <w:r w:rsidRPr="00956D8E">
        <w:rPr>
          <w:rFonts w:ascii="Arial" w:eastAsiaTheme="minorHAnsi" w:hAnsi="Arial" w:cs="Arial"/>
          <w:b/>
          <w:bCs/>
          <w:sz w:val="17"/>
          <w:szCs w:val="17"/>
        </w:rPr>
        <w:t>R2-7-C317. Contract Award</w:t>
      </w:r>
    </w:p>
    <w:p w14:paraId="64F702BB" w14:textId="77777777" w:rsidR="00313B85" w:rsidRPr="00956D8E" w:rsidRDefault="00313B85" w:rsidP="00DE2F10">
      <w:pPr>
        <w:tabs>
          <w:tab w:val="left" w:pos="360"/>
        </w:tabs>
        <w:spacing w:after="0"/>
        <w:ind w:left="360" w:hanging="360"/>
        <w:jc w:val="both"/>
        <w:rPr>
          <w:rFonts w:ascii="Arial" w:eastAsiaTheme="minorHAnsi" w:hAnsi="Arial" w:cs="Arial"/>
          <w:bCs/>
          <w:sz w:val="17"/>
          <w:szCs w:val="17"/>
        </w:rPr>
      </w:pPr>
      <w:r w:rsidRPr="00956D8E">
        <w:rPr>
          <w:rFonts w:ascii="Arial" w:eastAsiaTheme="minorHAnsi" w:hAnsi="Arial" w:cs="Arial"/>
          <w:sz w:val="17"/>
          <w:szCs w:val="17"/>
        </w:rPr>
        <w:t>A.</w:t>
      </w:r>
      <w:r w:rsidRPr="00956D8E">
        <w:rPr>
          <w:rFonts w:ascii="Arial" w:hAnsi="Arial" w:cs="Arial"/>
          <w:bCs/>
          <w:sz w:val="17"/>
          <w:szCs w:val="17"/>
        </w:rPr>
        <w:t xml:space="preserve"> </w:t>
      </w:r>
      <w:r w:rsidR="00B961ED" w:rsidRPr="00956D8E">
        <w:rPr>
          <w:rFonts w:ascii="Arial" w:hAnsi="Arial" w:cs="Arial"/>
          <w:bCs/>
          <w:sz w:val="17"/>
          <w:szCs w:val="17"/>
        </w:rPr>
        <w:tab/>
      </w:r>
      <w:r w:rsidRPr="00956D8E">
        <w:rPr>
          <w:rFonts w:ascii="Arial" w:eastAsiaTheme="minorHAnsi" w:hAnsi="Arial" w:cs="Arial"/>
          <w:bCs/>
          <w:sz w:val="17"/>
          <w:szCs w:val="17"/>
        </w:rPr>
        <w:t>An agency chief procurement officer shall award the contract to the responsible offeror whose offer is determined to be most advantageous to the state based on the evaluation factors set forth in the solicitation. The agency chief procurement officer shall make a written determination explaining the basis for the award and place it in the procurement file.</w:t>
      </w:r>
    </w:p>
    <w:p w14:paraId="7330B3EB" w14:textId="77777777" w:rsidR="00313B85" w:rsidRPr="00956D8E" w:rsidRDefault="00313B85" w:rsidP="00DE2F10">
      <w:pPr>
        <w:tabs>
          <w:tab w:val="left" w:pos="360"/>
        </w:tabs>
        <w:spacing w:after="0"/>
        <w:ind w:left="360" w:hanging="360"/>
        <w:jc w:val="both"/>
        <w:rPr>
          <w:rFonts w:ascii="Arial" w:eastAsiaTheme="minorHAnsi" w:hAnsi="Arial" w:cs="Arial"/>
          <w:bCs/>
          <w:sz w:val="17"/>
          <w:szCs w:val="17"/>
        </w:rPr>
      </w:pPr>
      <w:r w:rsidRPr="00956D8E">
        <w:rPr>
          <w:rFonts w:ascii="Arial" w:eastAsiaTheme="minorHAnsi" w:hAnsi="Arial" w:cs="Arial"/>
          <w:bCs/>
          <w:sz w:val="17"/>
          <w:szCs w:val="17"/>
        </w:rPr>
        <w:t xml:space="preserve">B. </w:t>
      </w:r>
      <w:r w:rsidR="00B961ED" w:rsidRPr="00956D8E">
        <w:rPr>
          <w:rFonts w:ascii="Arial" w:eastAsiaTheme="minorHAnsi" w:hAnsi="Arial" w:cs="Arial"/>
          <w:bCs/>
          <w:sz w:val="17"/>
          <w:szCs w:val="17"/>
        </w:rPr>
        <w:tab/>
      </w:r>
      <w:r w:rsidRPr="00956D8E">
        <w:rPr>
          <w:rFonts w:ascii="Arial" w:eastAsiaTheme="minorHAnsi" w:hAnsi="Arial" w:cs="Arial"/>
          <w:bCs/>
          <w:sz w:val="17"/>
          <w:szCs w:val="17"/>
        </w:rPr>
        <w:t>The agency chief procurement officer shall notify all offerors of an award.</w:t>
      </w:r>
    </w:p>
    <w:p w14:paraId="2E734578" w14:textId="77777777" w:rsidR="00313B85" w:rsidRPr="00956D8E" w:rsidRDefault="00313B85" w:rsidP="00DE2F10">
      <w:pPr>
        <w:tabs>
          <w:tab w:val="left" w:pos="360"/>
        </w:tabs>
        <w:spacing w:after="0"/>
        <w:ind w:left="360" w:hanging="360"/>
        <w:jc w:val="both"/>
        <w:rPr>
          <w:rFonts w:ascii="Arial" w:eastAsiaTheme="minorHAnsi" w:hAnsi="Arial" w:cs="Arial"/>
          <w:bCs/>
          <w:sz w:val="17"/>
          <w:szCs w:val="17"/>
        </w:rPr>
      </w:pPr>
      <w:r w:rsidRPr="00956D8E">
        <w:rPr>
          <w:rFonts w:ascii="Arial" w:eastAsiaTheme="minorHAnsi" w:hAnsi="Arial" w:cs="Arial"/>
          <w:bCs/>
          <w:sz w:val="17"/>
          <w:szCs w:val="17"/>
        </w:rPr>
        <w:t xml:space="preserve">C. </w:t>
      </w:r>
      <w:r w:rsidR="00B961ED" w:rsidRPr="00956D8E">
        <w:rPr>
          <w:rFonts w:ascii="Arial" w:eastAsiaTheme="minorHAnsi" w:hAnsi="Arial" w:cs="Arial"/>
          <w:bCs/>
          <w:sz w:val="17"/>
          <w:szCs w:val="17"/>
        </w:rPr>
        <w:tab/>
      </w:r>
      <w:r w:rsidRPr="00956D8E">
        <w:rPr>
          <w:rFonts w:ascii="Arial" w:eastAsiaTheme="minorHAnsi" w:hAnsi="Arial" w:cs="Arial"/>
          <w:bCs/>
          <w:sz w:val="17"/>
          <w:szCs w:val="17"/>
        </w:rPr>
        <w:t>After contract award, the agency chief procurement officer shall return any offer security provided by the offeror.</w:t>
      </w:r>
    </w:p>
    <w:p w14:paraId="173CD341" w14:textId="77777777" w:rsidR="00313B85" w:rsidRPr="00956D8E" w:rsidRDefault="00313B85" w:rsidP="00DE2F10">
      <w:pPr>
        <w:tabs>
          <w:tab w:val="left" w:pos="360"/>
        </w:tabs>
        <w:spacing w:after="0"/>
        <w:ind w:left="360" w:hanging="360"/>
        <w:jc w:val="both"/>
        <w:rPr>
          <w:rFonts w:ascii="Arial" w:eastAsiaTheme="minorHAnsi" w:hAnsi="Arial" w:cs="Arial"/>
          <w:bCs/>
          <w:sz w:val="17"/>
          <w:szCs w:val="17"/>
        </w:rPr>
      </w:pPr>
      <w:r w:rsidRPr="00956D8E">
        <w:rPr>
          <w:rFonts w:ascii="Arial" w:eastAsiaTheme="minorHAnsi" w:hAnsi="Arial" w:cs="Arial"/>
          <w:bCs/>
          <w:sz w:val="17"/>
          <w:szCs w:val="17"/>
        </w:rPr>
        <w:t xml:space="preserve">D. </w:t>
      </w:r>
      <w:r w:rsidR="00B961ED" w:rsidRPr="00956D8E">
        <w:rPr>
          <w:rFonts w:ascii="Arial" w:eastAsiaTheme="minorHAnsi" w:hAnsi="Arial" w:cs="Arial"/>
          <w:bCs/>
          <w:sz w:val="17"/>
          <w:szCs w:val="17"/>
        </w:rPr>
        <w:tab/>
      </w:r>
      <w:r w:rsidRPr="00956D8E">
        <w:rPr>
          <w:rFonts w:ascii="Arial" w:eastAsiaTheme="minorHAnsi" w:hAnsi="Arial" w:cs="Arial"/>
          <w:bCs/>
          <w:sz w:val="17"/>
          <w:szCs w:val="17"/>
        </w:rPr>
        <w:t>Within 3 days after contract award the agency chief procurement officer shall make the procurement file, including a</w:t>
      </w:r>
      <w:r w:rsidR="00B961ED" w:rsidRPr="00956D8E">
        <w:rPr>
          <w:rFonts w:ascii="Arial" w:eastAsiaTheme="minorHAnsi" w:hAnsi="Arial" w:cs="Arial"/>
          <w:bCs/>
          <w:sz w:val="17"/>
          <w:szCs w:val="17"/>
        </w:rPr>
        <w:t xml:space="preserve">ll offers, available for public </w:t>
      </w:r>
      <w:r w:rsidRPr="00956D8E">
        <w:rPr>
          <w:rFonts w:ascii="Arial" w:eastAsiaTheme="minorHAnsi" w:hAnsi="Arial" w:cs="Arial"/>
          <w:bCs/>
          <w:sz w:val="17"/>
          <w:szCs w:val="17"/>
        </w:rPr>
        <w:t>inspection, redacting information that is confidential under R2-7-103.</w:t>
      </w:r>
    </w:p>
    <w:p w14:paraId="1381231B" w14:textId="77777777" w:rsidR="00173BF5" w:rsidRPr="00793701" w:rsidRDefault="00173BF5" w:rsidP="00F70EE0">
      <w:pPr>
        <w:jc w:val="both"/>
        <w:rPr>
          <w:rFonts w:ascii="Arial" w:eastAsiaTheme="minorHAnsi" w:hAnsi="Arial" w:cs="Arial"/>
          <w:sz w:val="16"/>
          <w:szCs w:val="20"/>
        </w:rPr>
        <w:sectPr w:rsidR="00173BF5" w:rsidRPr="00793701" w:rsidSect="00D62643">
          <w:headerReference w:type="default" r:id="rId16"/>
          <w:footerReference w:type="default" r:id="rId17"/>
          <w:pgSz w:w="12240" w:h="15840"/>
          <w:pgMar w:top="720" w:right="720" w:bottom="720" w:left="720" w:header="360" w:footer="217" w:gutter="0"/>
          <w:pgNumType w:start="1"/>
          <w:cols w:space="720"/>
          <w:docGrid w:linePitch="360"/>
        </w:sectPr>
      </w:pPr>
    </w:p>
    <w:p w14:paraId="5C2C8904" w14:textId="77777777" w:rsidR="007E666F" w:rsidRPr="00793701" w:rsidRDefault="007E666F" w:rsidP="004D558F">
      <w:pPr>
        <w:jc w:val="both"/>
        <w:rPr>
          <w:rFonts w:ascii="Arial" w:hAnsi="Arial" w:cs="Arial"/>
          <w:highlight w:val="cyan"/>
        </w:rPr>
      </w:pPr>
      <w:bookmarkStart w:id="4" w:name="AttachmentD"/>
      <w:bookmarkEnd w:id="4"/>
      <w:r w:rsidRPr="00793701">
        <w:rPr>
          <w:rFonts w:ascii="Arial" w:hAnsi="Arial" w:cs="Arial"/>
          <w:i/>
          <w:sz w:val="20"/>
          <w:szCs w:val="20"/>
        </w:rPr>
        <w:lastRenderedPageBreak/>
        <w:t>All Offerors, including any incumbent or previous service providers, must complete the Questionnaire and provide detailed responses, without assuming the ASRS is familiar with or will accept Offeror’s experience, approach, systems, or methodologies.</w:t>
      </w:r>
    </w:p>
    <w:p w14:paraId="33913FDC" w14:textId="77777777" w:rsidR="007E666F" w:rsidRPr="00793701" w:rsidRDefault="007E666F" w:rsidP="004D558F">
      <w:pPr>
        <w:jc w:val="both"/>
        <w:rPr>
          <w:rFonts w:ascii="Arial" w:hAnsi="Arial" w:cs="Arial"/>
          <w:sz w:val="20"/>
          <w:szCs w:val="20"/>
        </w:rPr>
      </w:pPr>
      <w:r w:rsidRPr="00793701">
        <w:rPr>
          <w:rFonts w:ascii="Arial" w:hAnsi="Arial" w:cs="Arial"/>
          <w:sz w:val="20"/>
          <w:szCs w:val="20"/>
        </w:rPr>
        <w:t xml:space="preserve">This Questionnaire is designed to assist the ASRS in gaining an understanding of the </w:t>
      </w:r>
      <w:r w:rsidR="003F1A7A" w:rsidRPr="00793701">
        <w:rPr>
          <w:rFonts w:ascii="Arial" w:hAnsi="Arial" w:cs="Arial"/>
          <w:sz w:val="20"/>
          <w:szCs w:val="20"/>
        </w:rPr>
        <w:t>Offeror</w:t>
      </w:r>
      <w:r w:rsidRPr="00793701">
        <w:rPr>
          <w:rFonts w:ascii="Arial" w:hAnsi="Arial" w:cs="Arial"/>
          <w:sz w:val="20"/>
          <w:szCs w:val="20"/>
        </w:rPr>
        <w:t>’s qualifications for consideration for this engagement.  It is important to provide accurate, complete, and thorough information as requested</w:t>
      </w:r>
      <w:r w:rsidR="00E148DA">
        <w:rPr>
          <w:rFonts w:ascii="Arial" w:hAnsi="Arial" w:cs="Arial"/>
          <w:sz w:val="20"/>
          <w:szCs w:val="20"/>
        </w:rPr>
        <w:t xml:space="preserve"> instead of providing general responses reflecting general concepts of dental care delivery or operations</w:t>
      </w:r>
      <w:r w:rsidRPr="00793701">
        <w:rPr>
          <w:rFonts w:ascii="Arial" w:hAnsi="Arial" w:cs="Arial"/>
          <w:sz w:val="20"/>
          <w:szCs w:val="20"/>
        </w:rPr>
        <w:t xml:space="preserve">.  The ASRS may award contracts for all or any portion of the work for which an Offeror has provided a response. </w:t>
      </w:r>
    </w:p>
    <w:p w14:paraId="664BB9DB" w14:textId="77777777" w:rsidR="00E148DA" w:rsidRDefault="007E666F" w:rsidP="004D558F">
      <w:pPr>
        <w:pStyle w:val="ListParagraph"/>
        <w:spacing w:after="120" w:line="240" w:lineRule="auto"/>
        <w:ind w:left="0"/>
        <w:jc w:val="both"/>
        <w:rPr>
          <w:rFonts w:ascii="Arial" w:eastAsia="Times New Roman" w:hAnsi="Arial" w:cs="Arial"/>
          <w:color w:val="000000"/>
          <w:sz w:val="20"/>
          <w:szCs w:val="20"/>
        </w:rPr>
      </w:pPr>
      <w:r w:rsidRPr="00793701">
        <w:rPr>
          <w:rFonts w:ascii="Arial" w:eastAsia="Times New Roman" w:hAnsi="Arial" w:cs="Arial"/>
          <w:color w:val="000000"/>
          <w:sz w:val="20"/>
          <w:szCs w:val="20"/>
        </w:rPr>
        <w:t xml:space="preserve">Supplemental documents </w:t>
      </w:r>
      <w:r w:rsidR="003F1A7A" w:rsidRPr="00793701">
        <w:rPr>
          <w:rFonts w:ascii="Arial" w:eastAsia="Times New Roman" w:hAnsi="Arial" w:cs="Arial"/>
          <w:color w:val="000000"/>
          <w:sz w:val="20"/>
          <w:szCs w:val="20"/>
        </w:rPr>
        <w:t>requested</w:t>
      </w:r>
      <w:r w:rsidR="00E148DA">
        <w:rPr>
          <w:rFonts w:ascii="Arial" w:eastAsia="Times New Roman" w:hAnsi="Arial" w:cs="Arial"/>
          <w:color w:val="000000"/>
          <w:sz w:val="20"/>
          <w:szCs w:val="20"/>
        </w:rPr>
        <w:t xml:space="preserve"> by the ASRS</w:t>
      </w:r>
      <w:r w:rsidR="003F1A7A" w:rsidRPr="00793701">
        <w:rPr>
          <w:rFonts w:ascii="Arial" w:eastAsia="Times New Roman" w:hAnsi="Arial" w:cs="Arial"/>
          <w:color w:val="000000"/>
          <w:sz w:val="20"/>
          <w:szCs w:val="20"/>
        </w:rPr>
        <w:t xml:space="preserve"> </w:t>
      </w:r>
      <w:r w:rsidR="00E148DA">
        <w:rPr>
          <w:rFonts w:ascii="Arial" w:eastAsia="Times New Roman" w:hAnsi="Arial" w:cs="Arial"/>
          <w:color w:val="000000"/>
          <w:sz w:val="20"/>
          <w:szCs w:val="20"/>
        </w:rPr>
        <w:t xml:space="preserve">as indicated in Section </w:t>
      </w:r>
      <w:proofErr w:type="gramStart"/>
      <w:r w:rsidR="00E148DA">
        <w:rPr>
          <w:rFonts w:ascii="Arial" w:eastAsia="Times New Roman" w:hAnsi="Arial" w:cs="Arial"/>
          <w:color w:val="000000"/>
          <w:sz w:val="20"/>
          <w:szCs w:val="20"/>
        </w:rPr>
        <w:t>F(</w:t>
      </w:r>
      <w:proofErr w:type="gramEnd"/>
      <w:r w:rsidR="00E148DA">
        <w:rPr>
          <w:rFonts w:ascii="Arial" w:eastAsia="Times New Roman" w:hAnsi="Arial" w:cs="Arial"/>
          <w:color w:val="000000"/>
          <w:sz w:val="20"/>
          <w:szCs w:val="20"/>
        </w:rPr>
        <w:t xml:space="preserve">2) of the Special Instructions to Offerors, and related to items in this Questionnaire, </w:t>
      </w:r>
      <w:r w:rsidRPr="00793701">
        <w:rPr>
          <w:rFonts w:ascii="Arial" w:eastAsia="Times New Roman" w:hAnsi="Arial" w:cs="Arial"/>
          <w:color w:val="000000"/>
          <w:sz w:val="20"/>
          <w:szCs w:val="20"/>
        </w:rPr>
        <w:t>should be clearly labeled and included as a single separate attachment entitled “Attachment D1: Supplemental Information.”</w:t>
      </w:r>
    </w:p>
    <w:p w14:paraId="0225E5B9" w14:textId="77777777" w:rsidR="007E666F" w:rsidRPr="00793701" w:rsidRDefault="007E666F" w:rsidP="004D558F">
      <w:pPr>
        <w:pStyle w:val="ListParagraph"/>
        <w:spacing w:after="120" w:line="240" w:lineRule="auto"/>
        <w:ind w:left="0"/>
        <w:jc w:val="both"/>
        <w:rPr>
          <w:rFonts w:ascii="Arial" w:eastAsia="Times New Roman" w:hAnsi="Arial" w:cs="Arial"/>
          <w:i/>
          <w:color w:val="000000"/>
          <w:sz w:val="20"/>
          <w:szCs w:val="20"/>
        </w:rPr>
      </w:pPr>
      <w:r w:rsidRPr="00793701">
        <w:rPr>
          <w:rFonts w:ascii="Arial" w:eastAsia="Times New Roman" w:hAnsi="Arial" w:cs="Arial"/>
          <w:i/>
          <w:color w:val="000000"/>
          <w:sz w:val="20"/>
          <w:szCs w:val="20"/>
        </w:rPr>
        <w:t>If Offeror believes any information is confidential in its response to this Questionnaire, include</w:t>
      </w:r>
      <w:r w:rsidR="00E148DA">
        <w:rPr>
          <w:rFonts w:ascii="Arial" w:eastAsia="Times New Roman" w:hAnsi="Arial" w:cs="Arial"/>
          <w:i/>
          <w:color w:val="000000"/>
          <w:sz w:val="20"/>
          <w:szCs w:val="20"/>
        </w:rPr>
        <w:t xml:space="preserve"> only</w:t>
      </w:r>
      <w:r w:rsidRPr="00793701">
        <w:rPr>
          <w:rFonts w:ascii="Arial" w:eastAsia="Times New Roman" w:hAnsi="Arial" w:cs="Arial"/>
          <w:i/>
          <w:color w:val="000000"/>
          <w:sz w:val="20"/>
          <w:szCs w:val="20"/>
        </w:rPr>
        <w:t xml:space="preserve"> that section</w:t>
      </w:r>
      <w:r w:rsidR="00E148DA">
        <w:rPr>
          <w:rFonts w:ascii="Arial" w:eastAsia="Times New Roman" w:hAnsi="Arial" w:cs="Arial"/>
          <w:i/>
          <w:color w:val="000000"/>
          <w:sz w:val="20"/>
          <w:szCs w:val="20"/>
        </w:rPr>
        <w:t>(s) of the response - not the entire response -</w:t>
      </w:r>
      <w:r w:rsidRPr="00793701">
        <w:rPr>
          <w:rFonts w:ascii="Arial" w:eastAsia="Times New Roman" w:hAnsi="Arial" w:cs="Arial"/>
          <w:i/>
          <w:color w:val="000000"/>
          <w:sz w:val="20"/>
          <w:szCs w:val="20"/>
        </w:rPr>
        <w:t xml:space="preserve"> in a separate attachment entitled “Attachment D</w:t>
      </w:r>
      <w:r w:rsidR="00173BF5" w:rsidRPr="00793701">
        <w:rPr>
          <w:rFonts w:ascii="Arial" w:eastAsia="Times New Roman" w:hAnsi="Arial" w:cs="Arial"/>
          <w:i/>
          <w:color w:val="000000"/>
          <w:sz w:val="20"/>
          <w:szCs w:val="20"/>
        </w:rPr>
        <w:t>2</w:t>
      </w:r>
      <w:r w:rsidRPr="00793701">
        <w:rPr>
          <w:rFonts w:ascii="Arial" w:eastAsia="Times New Roman" w:hAnsi="Arial" w:cs="Arial"/>
          <w:i/>
          <w:color w:val="000000"/>
          <w:sz w:val="20"/>
          <w:szCs w:val="20"/>
        </w:rPr>
        <w:t xml:space="preserve">: Confidential </w:t>
      </w:r>
      <w:r w:rsidR="003F1A7A" w:rsidRPr="00793701">
        <w:rPr>
          <w:rFonts w:ascii="Arial" w:eastAsia="Times New Roman" w:hAnsi="Arial" w:cs="Arial"/>
          <w:i/>
          <w:color w:val="000000"/>
          <w:sz w:val="20"/>
          <w:szCs w:val="20"/>
        </w:rPr>
        <w:t>Documents</w:t>
      </w:r>
      <w:r w:rsidRPr="00793701">
        <w:rPr>
          <w:rFonts w:ascii="Arial" w:eastAsia="Times New Roman" w:hAnsi="Arial" w:cs="Arial"/>
          <w:i/>
          <w:color w:val="000000"/>
          <w:sz w:val="20"/>
          <w:szCs w:val="20"/>
        </w:rPr>
        <w:t xml:space="preserve">” and mark as “Confidential” as indicated in Sections </w:t>
      </w:r>
      <w:proofErr w:type="gramStart"/>
      <w:r w:rsidRPr="00793701">
        <w:rPr>
          <w:rFonts w:ascii="Arial" w:eastAsia="Times New Roman" w:hAnsi="Arial" w:cs="Arial"/>
          <w:i/>
          <w:color w:val="000000"/>
          <w:sz w:val="20"/>
          <w:szCs w:val="20"/>
        </w:rPr>
        <w:t>F(</w:t>
      </w:r>
      <w:proofErr w:type="gramEnd"/>
      <w:r w:rsidRPr="00793701">
        <w:rPr>
          <w:rFonts w:ascii="Arial" w:eastAsia="Times New Roman" w:hAnsi="Arial" w:cs="Arial"/>
          <w:i/>
          <w:color w:val="000000"/>
          <w:sz w:val="20"/>
          <w:szCs w:val="20"/>
        </w:rPr>
        <w:t>2) and G(1) of the Special Instructions to Offerors.</w:t>
      </w:r>
    </w:p>
    <w:p w14:paraId="02EA918C" w14:textId="77777777" w:rsidR="008A1FCB" w:rsidRPr="00114AFF" w:rsidRDefault="008A1FCB" w:rsidP="004D558F">
      <w:pPr>
        <w:spacing w:after="0" w:line="240" w:lineRule="auto"/>
        <w:jc w:val="both"/>
        <w:rPr>
          <w:rFonts w:ascii="Arial" w:eastAsia="Times New Roman" w:hAnsi="Arial" w:cs="Arial"/>
          <w:i/>
          <w:color w:val="000000"/>
          <w:sz w:val="22"/>
          <w:szCs w:val="20"/>
        </w:rPr>
      </w:pPr>
    </w:p>
    <w:p w14:paraId="7BDE6932" w14:textId="77777777" w:rsidR="00356AF5" w:rsidRPr="00114AFF" w:rsidRDefault="00356AF5" w:rsidP="00FB17E5">
      <w:pPr>
        <w:pStyle w:val="ListParagraph"/>
        <w:spacing w:after="0" w:line="240" w:lineRule="auto"/>
        <w:ind w:left="0"/>
        <w:jc w:val="both"/>
        <w:rPr>
          <w:rFonts w:ascii="Arial" w:hAnsi="Arial" w:cs="Arial"/>
          <w:b/>
          <w:sz w:val="22"/>
          <w:szCs w:val="20"/>
        </w:rPr>
      </w:pPr>
      <w:r w:rsidRPr="00114AFF">
        <w:rPr>
          <w:rFonts w:ascii="Arial" w:hAnsi="Arial" w:cs="Arial"/>
          <w:b/>
          <w:sz w:val="22"/>
          <w:szCs w:val="20"/>
        </w:rPr>
        <w:t>Experience</w:t>
      </w:r>
      <w:r w:rsidR="00E017B0" w:rsidRPr="00114AFF">
        <w:rPr>
          <w:rFonts w:ascii="Arial" w:hAnsi="Arial" w:cs="Arial"/>
          <w:b/>
          <w:sz w:val="22"/>
          <w:szCs w:val="20"/>
        </w:rPr>
        <w:t>/</w:t>
      </w:r>
      <w:r w:rsidRPr="00114AFF">
        <w:rPr>
          <w:rFonts w:ascii="Arial" w:hAnsi="Arial" w:cs="Arial"/>
          <w:b/>
          <w:sz w:val="22"/>
          <w:szCs w:val="20"/>
        </w:rPr>
        <w:t>Expertise</w:t>
      </w:r>
      <w:r w:rsidR="00E017B0" w:rsidRPr="00114AFF">
        <w:rPr>
          <w:rFonts w:ascii="Arial" w:hAnsi="Arial" w:cs="Arial"/>
          <w:b/>
          <w:sz w:val="22"/>
          <w:szCs w:val="20"/>
        </w:rPr>
        <w:t>/Resources</w:t>
      </w:r>
    </w:p>
    <w:p w14:paraId="1E76A2FD" w14:textId="77777777" w:rsidR="00D71244" w:rsidRPr="006D7CF1" w:rsidRDefault="00D71244" w:rsidP="00FB17E5">
      <w:pPr>
        <w:pStyle w:val="Heading4"/>
        <w:rPr>
          <w:b/>
          <w:bCs w:val="0"/>
        </w:rPr>
      </w:pPr>
      <w:r w:rsidRPr="006D7CF1">
        <w:rPr>
          <w:b/>
          <w:bCs w:val="0"/>
        </w:rPr>
        <w:t>Company History</w:t>
      </w:r>
    </w:p>
    <w:p w14:paraId="4857919C" w14:textId="77777777" w:rsidR="00D71244" w:rsidRPr="006D7CF1" w:rsidRDefault="00D71244" w:rsidP="007F3BC5">
      <w:pPr>
        <w:pStyle w:val="ListParagraph"/>
        <w:numPr>
          <w:ilvl w:val="0"/>
          <w:numId w:val="11"/>
        </w:numPr>
        <w:spacing w:after="120" w:line="240" w:lineRule="auto"/>
        <w:jc w:val="both"/>
        <w:rPr>
          <w:rFonts w:ascii="Arial" w:hAnsi="Arial" w:cs="Arial"/>
          <w:b/>
          <w:sz w:val="20"/>
          <w:szCs w:val="20"/>
        </w:rPr>
      </w:pPr>
      <w:r w:rsidRPr="006D7CF1">
        <w:rPr>
          <w:rFonts w:ascii="Arial" w:hAnsi="Arial" w:cs="Arial"/>
          <w:b/>
          <w:sz w:val="20"/>
          <w:szCs w:val="20"/>
        </w:rPr>
        <w:t xml:space="preserve">Provide a </w:t>
      </w:r>
      <w:r w:rsidR="003937EC" w:rsidRPr="006D7CF1">
        <w:rPr>
          <w:rFonts w:ascii="Arial" w:hAnsi="Arial" w:cs="Arial"/>
          <w:b/>
          <w:sz w:val="20"/>
          <w:szCs w:val="20"/>
        </w:rPr>
        <w:t xml:space="preserve">brief </w:t>
      </w:r>
      <w:r w:rsidRPr="006D7CF1">
        <w:rPr>
          <w:rFonts w:ascii="Arial" w:hAnsi="Arial" w:cs="Arial"/>
          <w:b/>
          <w:sz w:val="20"/>
          <w:szCs w:val="20"/>
        </w:rPr>
        <w:t xml:space="preserve">narrative history of your company. This should include the primary function of your company, the number of years </w:t>
      </w:r>
      <w:r w:rsidR="00A92C43" w:rsidRPr="006D7CF1">
        <w:rPr>
          <w:rFonts w:ascii="Arial" w:hAnsi="Arial" w:cs="Arial"/>
          <w:b/>
          <w:sz w:val="20"/>
          <w:szCs w:val="20"/>
        </w:rPr>
        <w:t xml:space="preserve">the </w:t>
      </w:r>
      <w:r w:rsidRPr="006D7CF1">
        <w:rPr>
          <w:rFonts w:ascii="Arial" w:hAnsi="Arial" w:cs="Arial"/>
          <w:b/>
          <w:sz w:val="20"/>
          <w:szCs w:val="20"/>
        </w:rPr>
        <w:t>company has provided the services described herein, affiliated companies/underwriters, and locations.</w:t>
      </w:r>
      <w:r w:rsidR="003937EC" w:rsidRPr="006D7CF1">
        <w:rPr>
          <w:rFonts w:ascii="Arial" w:hAnsi="Arial" w:cs="Arial"/>
          <w:b/>
          <w:sz w:val="20"/>
          <w:szCs w:val="20"/>
        </w:rPr>
        <w:t xml:space="preserve"> </w:t>
      </w:r>
    </w:p>
    <w:p w14:paraId="3F9CBF8B" w14:textId="055110B9" w:rsidR="003C7AFE" w:rsidRPr="00BA69BD" w:rsidRDefault="003C7AFE" w:rsidP="00C25501">
      <w:pPr>
        <w:pStyle w:val="ListParagraph"/>
        <w:spacing w:after="120" w:line="240" w:lineRule="auto"/>
        <w:ind w:left="360"/>
        <w:jc w:val="both"/>
        <w:rPr>
          <w:rFonts w:ascii="Arial" w:hAnsi="Arial" w:cs="Arial"/>
          <w:sz w:val="20"/>
          <w:szCs w:val="20"/>
          <w:u w:val="single"/>
        </w:rPr>
      </w:pPr>
      <w:r w:rsidRPr="00BA69BD">
        <w:rPr>
          <w:rFonts w:ascii="Arial" w:hAnsi="Arial" w:cs="Arial"/>
          <w:sz w:val="20"/>
          <w:szCs w:val="20"/>
          <w:u w:val="single"/>
        </w:rPr>
        <w:t>PPO OFFERING (DELTA DENTAL OF ARIZONA)</w:t>
      </w:r>
    </w:p>
    <w:p w14:paraId="51930840" w14:textId="77EC35AD" w:rsidR="00C25501" w:rsidRPr="00C25501" w:rsidRDefault="00C25501" w:rsidP="00C25501">
      <w:pPr>
        <w:pStyle w:val="ListParagraph"/>
        <w:spacing w:after="120" w:line="240" w:lineRule="auto"/>
        <w:ind w:left="360"/>
        <w:jc w:val="both"/>
        <w:rPr>
          <w:rFonts w:ascii="Arial" w:hAnsi="Arial" w:cs="Arial"/>
          <w:sz w:val="20"/>
          <w:szCs w:val="20"/>
        </w:rPr>
      </w:pPr>
      <w:r w:rsidRPr="00C25501">
        <w:rPr>
          <w:rFonts w:ascii="Arial" w:hAnsi="Arial" w:cs="Arial"/>
          <w:sz w:val="20"/>
          <w:szCs w:val="20"/>
        </w:rPr>
        <w:t>Delta Dental of Arizona is a not-for-profit dental service corporation headquartered in Glendale, Arizona, and is an independent licensee of the Delta Dental Plans Association (DDPA).  Through its 39 independent member companies, Delta Dental offers national dental coverage—administering programs and reporting systems that provide groups and individuals with quality, cost-effective dental benefits and superior customer service. In fact, Delta Dental member companies provide dental benefits to more than 7</w:t>
      </w:r>
      <w:r w:rsidR="000A1744">
        <w:rPr>
          <w:rFonts w:ascii="Arial" w:hAnsi="Arial" w:cs="Arial"/>
          <w:sz w:val="20"/>
          <w:szCs w:val="20"/>
        </w:rPr>
        <w:t>8</w:t>
      </w:r>
      <w:r w:rsidRPr="00C25501">
        <w:rPr>
          <w:rFonts w:ascii="Arial" w:hAnsi="Arial" w:cs="Arial"/>
          <w:sz w:val="20"/>
          <w:szCs w:val="20"/>
        </w:rPr>
        <w:t xml:space="preserve"> million people enrolled in more than 1</w:t>
      </w:r>
      <w:r w:rsidR="00C75F11">
        <w:rPr>
          <w:rFonts w:ascii="Arial" w:hAnsi="Arial" w:cs="Arial"/>
          <w:sz w:val="20"/>
          <w:szCs w:val="20"/>
        </w:rPr>
        <w:t>41</w:t>
      </w:r>
      <w:r w:rsidRPr="00C25501">
        <w:rPr>
          <w:rFonts w:ascii="Arial" w:hAnsi="Arial" w:cs="Arial"/>
          <w:sz w:val="20"/>
          <w:szCs w:val="20"/>
        </w:rPr>
        <w:t>,000 groups nationwide and boasts the nation’s largest dentist network with more than 15</w:t>
      </w:r>
      <w:r w:rsidR="00C75F11">
        <w:rPr>
          <w:rFonts w:ascii="Arial" w:hAnsi="Arial" w:cs="Arial"/>
          <w:sz w:val="20"/>
          <w:szCs w:val="20"/>
        </w:rPr>
        <w:t>6</w:t>
      </w:r>
      <w:r w:rsidRPr="00C25501">
        <w:rPr>
          <w:rFonts w:ascii="Arial" w:hAnsi="Arial" w:cs="Arial"/>
          <w:sz w:val="20"/>
          <w:szCs w:val="20"/>
        </w:rPr>
        <w:t>,000 contracted dentists practicing at more than 3</w:t>
      </w:r>
      <w:r w:rsidR="00C75F11">
        <w:rPr>
          <w:rFonts w:ascii="Arial" w:hAnsi="Arial" w:cs="Arial"/>
          <w:sz w:val="20"/>
          <w:szCs w:val="20"/>
        </w:rPr>
        <w:t>64</w:t>
      </w:r>
      <w:r w:rsidRPr="00C25501">
        <w:rPr>
          <w:rFonts w:ascii="Arial" w:hAnsi="Arial" w:cs="Arial"/>
          <w:sz w:val="20"/>
          <w:szCs w:val="20"/>
        </w:rPr>
        <w:t>,000 locations.</w:t>
      </w:r>
    </w:p>
    <w:p w14:paraId="10B068FA" w14:textId="6A39A624" w:rsidR="00C25501" w:rsidRPr="00C25501" w:rsidRDefault="00C25501" w:rsidP="00C25501">
      <w:pPr>
        <w:pStyle w:val="ListParagraph"/>
        <w:spacing w:after="120" w:line="240" w:lineRule="auto"/>
        <w:ind w:left="360"/>
        <w:jc w:val="both"/>
        <w:rPr>
          <w:rFonts w:ascii="Arial" w:hAnsi="Arial" w:cs="Arial"/>
          <w:sz w:val="20"/>
          <w:szCs w:val="20"/>
        </w:rPr>
      </w:pPr>
      <w:r w:rsidRPr="00C25501">
        <w:rPr>
          <w:rFonts w:ascii="Arial" w:hAnsi="Arial" w:cs="Arial"/>
          <w:sz w:val="20"/>
          <w:szCs w:val="20"/>
        </w:rPr>
        <w:t xml:space="preserve">Delta Dental of Arizona is the leading dental benefits provider in the state, serving more than 1.2 million enrollees and more than 3,500 contracted dentists. With nearly 50 years of experience insuring healthy mouths across the state, Delta Dental of Arizona is passionate about oral health and its importance to generations of families. According to the Centers for Disease Control’s Behavioral Risk Factor Surveillance System, only 65% of seniors age 55 and older visited the dentist in the last year. The importance of oral health for older adults can’t be overstated. It’s an essential part of healthy aging. Oral health awareness, education and access to services—especially for low-income seniors and those managing chronic conditions—is greatly needed. </w:t>
      </w:r>
    </w:p>
    <w:p w14:paraId="5AB7FD9C" w14:textId="77777777" w:rsidR="00C25501" w:rsidRPr="00C25501" w:rsidRDefault="00C25501" w:rsidP="00C25501">
      <w:pPr>
        <w:pStyle w:val="ListParagraph"/>
        <w:spacing w:after="120" w:line="240" w:lineRule="auto"/>
        <w:ind w:left="360"/>
        <w:jc w:val="both"/>
        <w:rPr>
          <w:rFonts w:ascii="Arial" w:hAnsi="Arial" w:cs="Arial"/>
          <w:sz w:val="20"/>
          <w:szCs w:val="20"/>
        </w:rPr>
      </w:pPr>
      <w:r w:rsidRPr="00C25501">
        <w:rPr>
          <w:rFonts w:ascii="Arial" w:hAnsi="Arial" w:cs="Arial"/>
          <w:sz w:val="20"/>
          <w:szCs w:val="20"/>
        </w:rPr>
        <w:t>Delta Dental of Arizona is best suited to serve the dental care needs of ASRS retirees and their family members because:</w:t>
      </w:r>
    </w:p>
    <w:p w14:paraId="5F892BC0" w14:textId="77777777" w:rsidR="00C25501" w:rsidRPr="00C25501" w:rsidRDefault="00C25501" w:rsidP="006D7CF1">
      <w:pPr>
        <w:pStyle w:val="ListParagraph"/>
        <w:numPr>
          <w:ilvl w:val="0"/>
          <w:numId w:val="40"/>
        </w:numPr>
        <w:spacing w:after="120" w:line="240" w:lineRule="auto"/>
        <w:jc w:val="both"/>
        <w:rPr>
          <w:rFonts w:ascii="Arial" w:hAnsi="Arial" w:cs="Arial"/>
          <w:sz w:val="20"/>
          <w:szCs w:val="20"/>
        </w:rPr>
      </w:pPr>
      <w:r w:rsidRPr="00BA69BD">
        <w:rPr>
          <w:rFonts w:ascii="Arial" w:hAnsi="Arial" w:cs="Arial"/>
          <w:b/>
          <w:bCs/>
          <w:sz w:val="20"/>
          <w:szCs w:val="20"/>
        </w:rPr>
        <w:t>We have the expertise and experience</w:t>
      </w:r>
      <w:r w:rsidRPr="00C25501">
        <w:rPr>
          <w:rFonts w:ascii="Arial" w:hAnsi="Arial" w:cs="Arial"/>
          <w:sz w:val="20"/>
          <w:szCs w:val="20"/>
        </w:rPr>
        <w:t xml:space="preserve">: Ranked Arizona’s no. 1 dental benefits carrier for 20 consecutive years by the </w:t>
      </w:r>
      <w:r w:rsidRPr="00C25501">
        <w:rPr>
          <w:rFonts w:ascii="Arial" w:hAnsi="Arial" w:cs="Arial"/>
          <w:i/>
          <w:iCs/>
          <w:sz w:val="20"/>
          <w:szCs w:val="20"/>
        </w:rPr>
        <w:t>Phoenix Business Journal</w:t>
      </w:r>
      <w:r w:rsidRPr="00C25501">
        <w:rPr>
          <w:rFonts w:ascii="Arial" w:hAnsi="Arial" w:cs="Arial"/>
          <w:sz w:val="20"/>
          <w:szCs w:val="20"/>
        </w:rPr>
        <w:t xml:space="preserve"> and </w:t>
      </w:r>
      <w:r w:rsidRPr="00C25501">
        <w:rPr>
          <w:rFonts w:ascii="Arial" w:hAnsi="Arial" w:cs="Arial"/>
          <w:i/>
          <w:iCs/>
          <w:sz w:val="20"/>
          <w:szCs w:val="20"/>
        </w:rPr>
        <w:t>Ranking Arizona Magazine</w:t>
      </w:r>
      <w:r w:rsidRPr="00C25501">
        <w:rPr>
          <w:rFonts w:ascii="Arial" w:hAnsi="Arial" w:cs="Arial"/>
          <w:sz w:val="20"/>
          <w:szCs w:val="20"/>
        </w:rPr>
        <w:t>, Delta Dental of Arizona knows what it takes to provide access to great dental care—and we've been doing so since 1972. We've also provided dental benefits for a similarly situated group with a high number of retirees in their population and have experience responding to the unique needs of older adults.</w:t>
      </w:r>
    </w:p>
    <w:p w14:paraId="07B7A5B5" w14:textId="31803662" w:rsidR="00C25501" w:rsidRPr="000A1744" w:rsidRDefault="00C25501" w:rsidP="000A1744">
      <w:pPr>
        <w:pStyle w:val="ListParagraph"/>
        <w:numPr>
          <w:ilvl w:val="0"/>
          <w:numId w:val="40"/>
        </w:numPr>
        <w:spacing w:after="120" w:line="240" w:lineRule="auto"/>
        <w:jc w:val="both"/>
        <w:rPr>
          <w:rFonts w:ascii="Arial" w:hAnsi="Arial" w:cs="Arial"/>
          <w:sz w:val="20"/>
          <w:szCs w:val="20"/>
        </w:rPr>
      </w:pPr>
      <w:r w:rsidRPr="00BA69BD">
        <w:rPr>
          <w:rFonts w:ascii="Arial" w:hAnsi="Arial" w:cs="Arial"/>
          <w:b/>
          <w:bCs/>
          <w:sz w:val="20"/>
          <w:szCs w:val="20"/>
        </w:rPr>
        <w:t>We offer cost-saving dual network protection</w:t>
      </w:r>
      <w:r w:rsidRPr="00C25501">
        <w:rPr>
          <w:rFonts w:ascii="Arial" w:hAnsi="Arial" w:cs="Arial"/>
          <w:sz w:val="20"/>
          <w:szCs w:val="20"/>
        </w:rPr>
        <w:t xml:space="preserve">: The Delta Dental PPO plus Premier plan offered in this proposal maximizes the advantages of our dual networks. By combining the extensive size of the Delta Dental Premier network and the deeper discounts of the Delta Dental PPO network, the Delta Dental PPO plus Premier plan can help reduce claims costs. </w:t>
      </w:r>
      <w:r>
        <w:rPr>
          <w:rFonts w:ascii="Arial" w:hAnsi="Arial" w:cs="Arial"/>
          <w:sz w:val="20"/>
          <w:szCs w:val="20"/>
        </w:rPr>
        <w:t>Members</w:t>
      </w:r>
      <w:r w:rsidRPr="00C25501">
        <w:rPr>
          <w:rFonts w:ascii="Arial" w:hAnsi="Arial" w:cs="Arial"/>
          <w:sz w:val="20"/>
          <w:szCs w:val="20"/>
        </w:rPr>
        <w:t xml:space="preserve"> have access to both Delta Dental PPO and the Delta Dental </w:t>
      </w:r>
      <w:r w:rsidRPr="00C25501">
        <w:rPr>
          <w:rFonts w:ascii="Arial" w:hAnsi="Arial" w:cs="Arial"/>
          <w:sz w:val="20"/>
          <w:szCs w:val="20"/>
        </w:rPr>
        <w:lastRenderedPageBreak/>
        <w:t xml:space="preserve">Premier network dentists, which helps ensure greater access to network dentists. (In Arizona, these networks account for nearly 90% of the state's dentists.) </w:t>
      </w:r>
    </w:p>
    <w:p w14:paraId="1F908C3D" w14:textId="09090068" w:rsidR="00C25501" w:rsidRPr="00C25501" w:rsidRDefault="00C25501" w:rsidP="00C25501">
      <w:pPr>
        <w:pStyle w:val="ListParagraph"/>
        <w:spacing w:after="120" w:line="240" w:lineRule="auto"/>
        <w:ind w:left="1080"/>
        <w:jc w:val="both"/>
        <w:rPr>
          <w:rFonts w:ascii="Arial" w:hAnsi="Arial" w:cs="Arial"/>
          <w:sz w:val="20"/>
          <w:szCs w:val="20"/>
        </w:rPr>
      </w:pPr>
      <w:r w:rsidRPr="00C25501">
        <w:rPr>
          <w:rFonts w:ascii="Arial" w:hAnsi="Arial" w:cs="Arial"/>
          <w:sz w:val="20"/>
          <w:szCs w:val="20"/>
        </w:rPr>
        <w:t>This plan provides patients with our unique safety net feature, adding a level of financial security for enrollees and groups that are unequaled in the industry. In fact, a similarly situated group with access to this dual network protection found that almost 97% of dental procedures were performed by network dentists in 2018. (In comparison, the industry norm for network utilization rarely exceeds 70%.) No other carrier can offer two layers of cost savings and balance-billing protection in one program the way Delta Dental can.</w:t>
      </w:r>
    </w:p>
    <w:p w14:paraId="270B8108" w14:textId="7ECC5231" w:rsidR="00C25501" w:rsidRPr="00C25501" w:rsidRDefault="00C25501" w:rsidP="006D7CF1">
      <w:pPr>
        <w:pStyle w:val="ListParagraph"/>
        <w:numPr>
          <w:ilvl w:val="0"/>
          <w:numId w:val="40"/>
        </w:numPr>
        <w:spacing w:after="120" w:line="240" w:lineRule="auto"/>
        <w:jc w:val="both"/>
        <w:rPr>
          <w:rFonts w:ascii="Arial" w:hAnsi="Arial" w:cs="Arial"/>
          <w:sz w:val="20"/>
          <w:szCs w:val="20"/>
        </w:rPr>
      </w:pPr>
      <w:r w:rsidRPr="00BA69BD">
        <w:rPr>
          <w:rFonts w:ascii="Arial" w:hAnsi="Arial" w:cs="Arial"/>
          <w:b/>
          <w:bCs/>
          <w:sz w:val="20"/>
          <w:szCs w:val="20"/>
        </w:rPr>
        <w:t>We protect our members</w:t>
      </w:r>
      <w:r w:rsidRPr="00C25501">
        <w:rPr>
          <w:rFonts w:ascii="Arial" w:hAnsi="Arial" w:cs="Arial"/>
          <w:sz w:val="20"/>
          <w:szCs w:val="20"/>
        </w:rPr>
        <w:t xml:space="preserve">: Delta Dental of Arizona has established a credentialing process to screen and approve dentists before they can join our network of providers. In addition, Delta Dental of Arizona is committed to protecting </w:t>
      </w:r>
      <w:r>
        <w:rPr>
          <w:rFonts w:ascii="Arial" w:hAnsi="Arial" w:cs="Arial"/>
          <w:sz w:val="20"/>
          <w:szCs w:val="20"/>
        </w:rPr>
        <w:t>members</w:t>
      </w:r>
      <w:r w:rsidRPr="00C25501">
        <w:rPr>
          <w:rFonts w:ascii="Arial" w:hAnsi="Arial" w:cs="Arial"/>
          <w:sz w:val="20"/>
          <w:szCs w:val="20"/>
        </w:rPr>
        <w:t xml:space="preserve"> from being overcharged for dental services by eliminating fraud, waste and abuse.</w:t>
      </w:r>
    </w:p>
    <w:p w14:paraId="6279F55F" w14:textId="798B4006" w:rsidR="00D71244" w:rsidRDefault="00C25501" w:rsidP="006D7CF1">
      <w:pPr>
        <w:pStyle w:val="ListParagraph"/>
        <w:numPr>
          <w:ilvl w:val="0"/>
          <w:numId w:val="40"/>
        </w:numPr>
        <w:spacing w:after="120" w:line="240" w:lineRule="auto"/>
        <w:jc w:val="both"/>
        <w:rPr>
          <w:rFonts w:ascii="Arial" w:hAnsi="Arial" w:cs="Arial"/>
          <w:sz w:val="20"/>
          <w:szCs w:val="20"/>
        </w:rPr>
      </w:pPr>
      <w:r w:rsidRPr="00BA69BD">
        <w:rPr>
          <w:rFonts w:ascii="Arial" w:hAnsi="Arial" w:cs="Arial"/>
          <w:b/>
          <w:bCs/>
          <w:sz w:val="20"/>
          <w:szCs w:val="20"/>
        </w:rPr>
        <w:t>We are committed to the community</w:t>
      </w:r>
      <w:r w:rsidRPr="00C25501">
        <w:rPr>
          <w:rFonts w:ascii="Arial" w:hAnsi="Arial" w:cs="Arial"/>
          <w:sz w:val="20"/>
          <w:szCs w:val="20"/>
        </w:rPr>
        <w:t>: As a not-for-profit service corporation headquartered in Glendale, we feel it is our obligation to serve our whole state, including those with no other dental care resources. More than 20 years ago—long before it was a trend—our corporate foundation (501c3) was created to work in tandem with our company to educate the public, raise awareness of oral health issues and emphasize the fundamental connection of oral health to overall health and well-being. Through the Delta Dental of Arizona Foundation, the company gave more than $1 million to the community for oral health promotion and dental disease prevention programs in 2018. Supporting dental safety net clinics, free dental screenings, cleanings and school-based sealants services, and funding tobacco prevention and oral cancer programs are a few examples of the impact of the Foundation on our state and its communities.</w:t>
      </w:r>
    </w:p>
    <w:p w14:paraId="6E9F0FF0" w14:textId="1CC592E8" w:rsidR="00A938CF" w:rsidRPr="00A938CF" w:rsidRDefault="00A938CF" w:rsidP="00A938CF">
      <w:pPr>
        <w:spacing w:after="120" w:line="240" w:lineRule="auto"/>
        <w:ind w:left="360"/>
        <w:jc w:val="both"/>
        <w:rPr>
          <w:rFonts w:ascii="Arial" w:hAnsi="Arial" w:cs="Arial"/>
          <w:sz w:val="20"/>
          <w:szCs w:val="20"/>
          <w:u w:val="single"/>
        </w:rPr>
      </w:pPr>
      <w:r>
        <w:rPr>
          <w:rFonts w:ascii="Arial" w:hAnsi="Arial" w:cs="Arial"/>
          <w:sz w:val="20"/>
          <w:szCs w:val="20"/>
          <w:u w:val="single"/>
        </w:rPr>
        <w:t>DHMO</w:t>
      </w:r>
      <w:r w:rsidRPr="00A938CF">
        <w:rPr>
          <w:rFonts w:ascii="Arial" w:hAnsi="Arial" w:cs="Arial"/>
          <w:sz w:val="20"/>
          <w:szCs w:val="20"/>
          <w:u w:val="single"/>
        </w:rPr>
        <w:t xml:space="preserve"> OFFERING (DELTA DENTAL OF </w:t>
      </w:r>
      <w:r>
        <w:rPr>
          <w:rFonts w:ascii="Arial" w:hAnsi="Arial" w:cs="Arial"/>
          <w:sz w:val="20"/>
          <w:szCs w:val="20"/>
          <w:u w:val="single"/>
        </w:rPr>
        <w:t>CALIFORNIA</w:t>
      </w:r>
      <w:r w:rsidRPr="00A938CF">
        <w:rPr>
          <w:rFonts w:ascii="Arial" w:hAnsi="Arial" w:cs="Arial"/>
          <w:sz w:val="20"/>
          <w:szCs w:val="20"/>
          <w:u w:val="single"/>
        </w:rPr>
        <w:t>)</w:t>
      </w:r>
    </w:p>
    <w:p w14:paraId="6A9381EB" w14:textId="22C2AD73" w:rsidR="00A938CF" w:rsidRPr="00A938CF" w:rsidRDefault="00A938CF" w:rsidP="00A938CF">
      <w:pPr>
        <w:spacing w:after="120" w:line="240" w:lineRule="auto"/>
        <w:ind w:left="360"/>
        <w:jc w:val="both"/>
        <w:rPr>
          <w:rFonts w:ascii="Arial" w:hAnsi="Arial" w:cs="Arial"/>
          <w:sz w:val="20"/>
          <w:szCs w:val="20"/>
        </w:rPr>
      </w:pPr>
      <w:r w:rsidRPr="00A938CF">
        <w:rPr>
          <w:rFonts w:ascii="Arial" w:hAnsi="Arial" w:cs="Arial"/>
          <w:sz w:val="20"/>
          <w:szCs w:val="20"/>
        </w:rPr>
        <w:t>Delta Dental of California (DDCA), together with its affiliate companies, provide dental benefits in 15 states, the District of Columbia, Puerto Rico and the Virgin Islands. DDCA and its affiliates are members of the Delta Dental Plans Association, a network of 39 independent member companies.</w:t>
      </w:r>
    </w:p>
    <w:p w14:paraId="73EA1F16" w14:textId="59B7EC94" w:rsidR="00A938CF" w:rsidRPr="00A938CF" w:rsidRDefault="00A938CF" w:rsidP="00A938CF">
      <w:pPr>
        <w:spacing w:after="120" w:line="240" w:lineRule="auto"/>
        <w:ind w:left="360"/>
        <w:jc w:val="both"/>
        <w:rPr>
          <w:rFonts w:ascii="Arial" w:hAnsi="Arial" w:cs="Arial"/>
          <w:sz w:val="20"/>
          <w:szCs w:val="20"/>
        </w:rPr>
      </w:pPr>
      <w:r w:rsidRPr="00A938CF">
        <w:rPr>
          <w:rFonts w:ascii="Arial" w:hAnsi="Arial" w:cs="Arial"/>
          <w:sz w:val="20"/>
          <w:szCs w:val="20"/>
        </w:rPr>
        <w:t>DeltaCare® USA is our prepaid, fixed copayment dental plan that features set copayments, no annual deductibles and no maximums for covered benefits. In most states, enrollees must select a primary care dentist in the DeltaCare USA network from whom they receive treatment as in a traditional DHMO*. The DeltaCare USA network has been in operation since 1968.</w:t>
      </w:r>
    </w:p>
    <w:p w14:paraId="539F154B" w14:textId="57B94D6B" w:rsidR="00A938CF" w:rsidRPr="00A938CF" w:rsidRDefault="00A938CF" w:rsidP="00A938CF">
      <w:pPr>
        <w:spacing w:after="120" w:line="240" w:lineRule="auto"/>
        <w:ind w:left="360"/>
        <w:jc w:val="both"/>
        <w:rPr>
          <w:rFonts w:ascii="Arial" w:hAnsi="Arial" w:cs="Arial"/>
          <w:sz w:val="20"/>
          <w:szCs w:val="20"/>
        </w:rPr>
      </w:pPr>
      <w:r w:rsidRPr="00A938CF">
        <w:rPr>
          <w:rFonts w:ascii="Arial" w:hAnsi="Arial" w:cs="Arial"/>
          <w:sz w:val="20"/>
          <w:szCs w:val="20"/>
        </w:rPr>
        <w:t xml:space="preserve">DeltaCare USA is underwritten in these states by these entities: AZ — Alpha Dental of Arizona, Inc.; AL — Alpha Dental of Alabama, Inc.; CA — Delta Dental of California; AR, CO, IA, MA, ME, MI, MN, NC, ND, NE, NH, OK, OR, RI, SC, SD, VT, WA, WI, WY — </w:t>
      </w:r>
      <w:proofErr w:type="spellStart"/>
      <w:r w:rsidRPr="00A938CF">
        <w:rPr>
          <w:rFonts w:ascii="Arial" w:hAnsi="Arial" w:cs="Arial"/>
          <w:sz w:val="20"/>
          <w:szCs w:val="20"/>
        </w:rPr>
        <w:t>Dentegra</w:t>
      </w:r>
      <w:proofErr w:type="spellEnd"/>
      <w:r w:rsidRPr="00A938CF">
        <w:rPr>
          <w:rFonts w:ascii="Arial" w:hAnsi="Arial" w:cs="Arial"/>
          <w:sz w:val="20"/>
          <w:szCs w:val="20"/>
        </w:rPr>
        <w:t xml:space="preserve"> Insurance Company; AK, CT, DC, DE, FL, GA, KS, LA, MS, MT, TN, WV — Delta Dental Insurance Company; HI, ID, IL, IN, KY, MD, MO, NJ, OH, TX — Alpha Dental Programs, Inc.; NV — Alpha Dental of Nevada, Inc.; UT — Alpha Dental of Utah, Inc.; NM — Alpha Dental of New Mexico, Inc.; NY — Delta Dental of New York, Inc.; PA — Delta Dental of Pennsylvania; VA – Delta Dental of Virginia. Delta Dental Insurance Company acts as the DeltaCare USA administrator in all these states. These companies are financially responsible for their own products.</w:t>
      </w:r>
    </w:p>
    <w:p w14:paraId="6E241632" w14:textId="1900BD7C" w:rsidR="00A938CF" w:rsidRPr="00A938CF" w:rsidRDefault="00A938CF" w:rsidP="00A938CF">
      <w:pPr>
        <w:spacing w:after="120" w:line="240" w:lineRule="auto"/>
        <w:ind w:left="360"/>
        <w:jc w:val="both"/>
        <w:rPr>
          <w:rFonts w:ascii="Arial" w:hAnsi="Arial" w:cs="Arial"/>
          <w:i/>
          <w:iCs/>
          <w:sz w:val="16"/>
          <w:szCs w:val="16"/>
        </w:rPr>
      </w:pPr>
      <w:r w:rsidRPr="00A938CF">
        <w:rPr>
          <w:rFonts w:ascii="Arial" w:hAnsi="Arial" w:cs="Arial"/>
          <w:i/>
          <w:iCs/>
          <w:sz w:val="16"/>
          <w:szCs w:val="16"/>
        </w:rPr>
        <w:t>*In some states, DeltaCare USA is offered as an open access plan where enrollees can obtain treatment from any licensed dentist; however, deductibles and maximums may be applied for services provided by an out-of-network dentist.</w:t>
      </w:r>
    </w:p>
    <w:p w14:paraId="7BC72655" w14:textId="77777777" w:rsidR="00D71244" w:rsidRPr="006D7CF1" w:rsidRDefault="00677D27" w:rsidP="007F3BC5">
      <w:pPr>
        <w:numPr>
          <w:ilvl w:val="0"/>
          <w:numId w:val="11"/>
        </w:numPr>
        <w:spacing w:before="40" w:after="120" w:line="240" w:lineRule="auto"/>
        <w:ind w:right="180"/>
        <w:jc w:val="both"/>
        <w:rPr>
          <w:rFonts w:ascii="Arial" w:hAnsi="Arial" w:cs="Arial"/>
          <w:b/>
          <w:bCs/>
          <w:sz w:val="20"/>
          <w:szCs w:val="20"/>
        </w:rPr>
      </w:pPr>
      <w:r w:rsidRPr="006D7CF1">
        <w:rPr>
          <w:rFonts w:ascii="Arial" w:hAnsi="Arial" w:cs="Arial"/>
          <w:b/>
          <w:bCs/>
          <w:sz w:val="20"/>
          <w:szCs w:val="20"/>
        </w:rPr>
        <w:t>Does</w:t>
      </w:r>
      <w:r w:rsidR="00D71244" w:rsidRPr="006D7CF1">
        <w:rPr>
          <w:rFonts w:ascii="Arial" w:hAnsi="Arial" w:cs="Arial"/>
          <w:b/>
          <w:bCs/>
          <w:sz w:val="20"/>
          <w:szCs w:val="20"/>
        </w:rPr>
        <w:t xml:space="preserve"> you</w:t>
      </w:r>
      <w:r w:rsidR="00305F92" w:rsidRPr="006D7CF1">
        <w:rPr>
          <w:rFonts w:ascii="Arial" w:hAnsi="Arial" w:cs="Arial"/>
          <w:b/>
          <w:bCs/>
          <w:sz w:val="20"/>
          <w:szCs w:val="20"/>
        </w:rPr>
        <w:t>r company</w:t>
      </w:r>
      <w:r w:rsidR="00D71244" w:rsidRPr="006D7CF1">
        <w:rPr>
          <w:rFonts w:ascii="Arial" w:hAnsi="Arial" w:cs="Arial"/>
          <w:b/>
          <w:bCs/>
          <w:sz w:val="20"/>
          <w:szCs w:val="20"/>
        </w:rPr>
        <w:t xml:space="preserve"> meet </w:t>
      </w:r>
      <w:r w:rsidR="00D71244" w:rsidRPr="006D7CF1">
        <w:rPr>
          <w:rFonts w:ascii="Arial" w:hAnsi="Arial" w:cs="Arial"/>
          <w:b/>
          <w:bCs/>
          <w:i/>
          <w:sz w:val="20"/>
          <w:szCs w:val="20"/>
        </w:rPr>
        <w:t>each</w:t>
      </w:r>
      <w:r w:rsidR="00D71244" w:rsidRPr="006D7CF1">
        <w:rPr>
          <w:rFonts w:ascii="Arial" w:hAnsi="Arial" w:cs="Arial"/>
          <w:b/>
          <w:bCs/>
          <w:sz w:val="20"/>
          <w:szCs w:val="20"/>
        </w:rPr>
        <w:t xml:space="preserve"> minimum qualification and requirement listed in the Special Instructions to Offerors, Section J</w:t>
      </w:r>
      <w:r w:rsidRPr="006D7CF1">
        <w:rPr>
          <w:rFonts w:ascii="Arial" w:hAnsi="Arial" w:cs="Arial"/>
          <w:b/>
          <w:bCs/>
          <w:sz w:val="20"/>
          <w:szCs w:val="20"/>
        </w:rPr>
        <w:t>? If no, please indicate which ones of qualifications you</w:t>
      </w:r>
      <w:r w:rsidR="00692532" w:rsidRPr="006D7CF1">
        <w:rPr>
          <w:rFonts w:ascii="Arial" w:hAnsi="Arial" w:cs="Arial"/>
          <w:b/>
          <w:bCs/>
          <w:sz w:val="20"/>
          <w:szCs w:val="20"/>
        </w:rPr>
        <w:t xml:space="preserve"> do not meet and an explanation</w:t>
      </w:r>
      <w:r w:rsidRPr="006D7CF1">
        <w:rPr>
          <w:rFonts w:ascii="Arial" w:hAnsi="Arial" w:cs="Arial"/>
          <w:b/>
          <w:bCs/>
          <w:sz w:val="20"/>
          <w:szCs w:val="20"/>
        </w:rPr>
        <w:t xml:space="preserve"> as to why</w:t>
      </w:r>
      <w:r w:rsidR="00D71244" w:rsidRPr="006D7CF1">
        <w:rPr>
          <w:rFonts w:ascii="Arial" w:hAnsi="Arial" w:cs="Arial"/>
          <w:b/>
          <w:bCs/>
          <w:sz w:val="20"/>
          <w:szCs w:val="20"/>
        </w:rPr>
        <w:t xml:space="preserve">.  </w:t>
      </w:r>
    </w:p>
    <w:p w14:paraId="7D1B81D4" w14:textId="1CEC7404" w:rsidR="00FA5E99" w:rsidRDefault="00FA5E99" w:rsidP="00FA5E99">
      <w:pPr>
        <w:spacing w:after="120" w:line="240" w:lineRule="auto"/>
        <w:ind w:firstLine="360"/>
        <w:jc w:val="both"/>
        <w:rPr>
          <w:rFonts w:ascii="Arial" w:hAnsi="Arial" w:cs="Arial"/>
          <w:sz w:val="20"/>
          <w:szCs w:val="20"/>
          <w:u w:val="single"/>
        </w:rPr>
      </w:pPr>
      <w:r w:rsidRPr="00FA5E99">
        <w:rPr>
          <w:rFonts w:ascii="Arial" w:hAnsi="Arial" w:cs="Arial"/>
          <w:sz w:val="20"/>
          <w:szCs w:val="20"/>
          <w:u w:val="single"/>
        </w:rPr>
        <w:t>PPO OFFERING (DELTA DENTAL OF ARIZONA)</w:t>
      </w:r>
    </w:p>
    <w:p w14:paraId="362B7533" w14:textId="18AC1DD8" w:rsidR="00FA5E99" w:rsidRPr="00FA5E99" w:rsidRDefault="001659E8" w:rsidP="001659E8">
      <w:pPr>
        <w:spacing w:before="40" w:after="120" w:line="240" w:lineRule="auto"/>
        <w:ind w:left="360" w:right="180"/>
        <w:jc w:val="both"/>
        <w:rPr>
          <w:rFonts w:ascii="Arial" w:hAnsi="Arial" w:cs="Arial"/>
          <w:sz w:val="20"/>
          <w:szCs w:val="20"/>
        </w:rPr>
      </w:pPr>
      <w:r w:rsidRPr="00FA5E99">
        <w:rPr>
          <w:rFonts w:ascii="Arial" w:hAnsi="Arial" w:cs="Arial"/>
          <w:sz w:val="20"/>
          <w:szCs w:val="20"/>
        </w:rPr>
        <w:t>Yes. We meet all the minimum requirements listed in Section J. Minimum Qualifications and Requirements.</w:t>
      </w:r>
    </w:p>
    <w:p w14:paraId="71674CB4" w14:textId="7ED21B32" w:rsidR="00FA5E99" w:rsidRPr="00A938CF" w:rsidRDefault="00FA5E99" w:rsidP="00FA5E99">
      <w:pPr>
        <w:spacing w:after="120" w:line="240" w:lineRule="auto"/>
        <w:ind w:left="360"/>
        <w:jc w:val="both"/>
        <w:rPr>
          <w:rFonts w:ascii="Arial" w:hAnsi="Arial" w:cs="Arial"/>
          <w:sz w:val="20"/>
          <w:szCs w:val="20"/>
          <w:u w:val="single"/>
        </w:rPr>
      </w:pPr>
      <w:r>
        <w:rPr>
          <w:rFonts w:ascii="Arial" w:hAnsi="Arial" w:cs="Arial"/>
          <w:sz w:val="20"/>
          <w:szCs w:val="20"/>
          <w:u w:val="single"/>
        </w:rPr>
        <w:t>DHMO</w:t>
      </w:r>
      <w:r w:rsidRPr="00A938CF">
        <w:rPr>
          <w:rFonts w:ascii="Arial" w:hAnsi="Arial" w:cs="Arial"/>
          <w:sz w:val="20"/>
          <w:szCs w:val="20"/>
          <w:u w:val="single"/>
        </w:rPr>
        <w:t xml:space="preserve"> OFFERING (DELTA DENTAL OF </w:t>
      </w:r>
      <w:r>
        <w:rPr>
          <w:rFonts w:ascii="Arial" w:hAnsi="Arial" w:cs="Arial"/>
          <w:sz w:val="20"/>
          <w:szCs w:val="20"/>
          <w:u w:val="single"/>
        </w:rPr>
        <w:t>CALIFORNIA</w:t>
      </w:r>
      <w:r w:rsidRPr="00A938CF">
        <w:rPr>
          <w:rFonts w:ascii="Arial" w:hAnsi="Arial" w:cs="Arial"/>
          <w:sz w:val="20"/>
          <w:szCs w:val="20"/>
          <w:u w:val="single"/>
        </w:rPr>
        <w:t>)</w:t>
      </w:r>
    </w:p>
    <w:p w14:paraId="22168F81" w14:textId="08E1F3CA" w:rsidR="00D71244" w:rsidRPr="00793701" w:rsidRDefault="00FA5E99" w:rsidP="004D558F">
      <w:pPr>
        <w:spacing w:before="40" w:after="120" w:line="240" w:lineRule="auto"/>
        <w:ind w:left="360" w:right="180"/>
        <w:jc w:val="both"/>
        <w:rPr>
          <w:rFonts w:ascii="Arial" w:hAnsi="Arial" w:cs="Arial"/>
          <w:sz w:val="20"/>
          <w:szCs w:val="20"/>
        </w:rPr>
      </w:pPr>
      <w:r w:rsidRPr="00FA5E99">
        <w:rPr>
          <w:rFonts w:ascii="Arial" w:hAnsi="Arial" w:cs="Arial"/>
          <w:sz w:val="20"/>
          <w:szCs w:val="20"/>
        </w:rPr>
        <w:t>Yes. We meet all the minimum requirements listed in Section J. Minimum Qualifications and Requirements.</w:t>
      </w:r>
    </w:p>
    <w:p w14:paraId="568C0ED2" w14:textId="77777777" w:rsidR="00D71244" w:rsidRPr="006D7CF1" w:rsidRDefault="00D71244" w:rsidP="007F3BC5">
      <w:pPr>
        <w:pStyle w:val="ListParagraph"/>
        <w:numPr>
          <w:ilvl w:val="0"/>
          <w:numId w:val="11"/>
        </w:numPr>
        <w:spacing w:after="120" w:line="240" w:lineRule="auto"/>
        <w:jc w:val="both"/>
        <w:rPr>
          <w:rFonts w:ascii="Arial" w:hAnsi="Arial" w:cs="Arial"/>
          <w:b/>
          <w:bCs/>
          <w:sz w:val="20"/>
          <w:szCs w:val="20"/>
        </w:rPr>
      </w:pPr>
      <w:r w:rsidRPr="006D7CF1">
        <w:rPr>
          <w:rFonts w:ascii="Arial" w:hAnsi="Arial" w:cs="Arial"/>
          <w:b/>
          <w:bCs/>
          <w:sz w:val="20"/>
          <w:szCs w:val="20"/>
        </w:rPr>
        <w:t>Within the past two (2) years, describe any significant development in your company (e.g. changes in ownership, personnel reorganization, change in business emphasis, etc</w:t>
      </w:r>
      <w:r w:rsidR="00AB04EE" w:rsidRPr="006D7CF1">
        <w:rPr>
          <w:rFonts w:ascii="Arial" w:hAnsi="Arial" w:cs="Arial"/>
          <w:b/>
          <w:bCs/>
          <w:sz w:val="20"/>
          <w:szCs w:val="20"/>
        </w:rPr>
        <w:t>.)</w:t>
      </w:r>
      <w:r w:rsidRPr="006D7CF1">
        <w:rPr>
          <w:rFonts w:ascii="Arial" w:hAnsi="Arial" w:cs="Arial"/>
          <w:b/>
          <w:bCs/>
          <w:sz w:val="20"/>
          <w:szCs w:val="20"/>
        </w:rPr>
        <w:t xml:space="preserve"> </w:t>
      </w:r>
    </w:p>
    <w:p w14:paraId="038FFDDE" w14:textId="5473250C" w:rsidR="001659E8" w:rsidRDefault="00FA5E99" w:rsidP="00C20DA5">
      <w:pPr>
        <w:spacing w:after="120" w:line="240" w:lineRule="auto"/>
        <w:ind w:firstLine="360"/>
        <w:jc w:val="both"/>
        <w:rPr>
          <w:rFonts w:ascii="Arial" w:hAnsi="Arial" w:cs="Arial"/>
          <w:sz w:val="20"/>
          <w:szCs w:val="20"/>
          <w:u w:val="single"/>
        </w:rPr>
      </w:pPr>
      <w:r w:rsidRPr="00FA5E99">
        <w:rPr>
          <w:rFonts w:ascii="Arial" w:hAnsi="Arial" w:cs="Arial"/>
          <w:sz w:val="20"/>
          <w:szCs w:val="20"/>
          <w:u w:val="single"/>
        </w:rPr>
        <w:t>PPO OFFERING (DELTA DENTAL OF ARIZONA)</w:t>
      </w:r>
    </w:p>
    <w:p w14:paraId="0003B9E4" w14:textId="439C565E" w:rsidR="009D447A" w:rsidRDefault="009D447A" w:rsidP="009D447A">
      <w:pPr>
        <w:spacing w:after="120" w:line="240" w:lineRule="auto"/>
        <w:ind w:left="360"/>
        <w:jc w:val="both"/>
        <w:rPr>
          <w:rFonts w:ascii="Arial" w:hAnsi="Arial" w:cs="Arial"/>
          <w:sz w:val="20"/>
          <w:szCs w:val="20"/>
        </w:rPr>
      </w:pPr>
      <w:r w:rsidRPr="009D447A">
        <w:rPr>
          <w:rFonts w:ascii="Arial" w:hAnsi="Arial" w:cs="Arial"/>
          <w:sz w:val="20"/>
          <w:szCs w:val="20"/>
        </w:rPr>
        <w:lastRenderedPageBreak/>
        <w:t xml:space="preserve">Delta Dental of Arizona is unwavering in its mission to improve lives by promoting oral health. This involves developing, testing and implementing new strategies to respond to market dynamics, state and federal legislation, and both consumer and business trends. Examples may include introducing new plans that address the changing needs of Arizona individuals, families and business owners to ensure all Arizonans have access to dental benefits plans that provide quality coverage and service; finding new ways to integrate oral health into wellness education and disease prevention programs; continuing to reinvest funds into our communities to improve the oral health of the underinsured and uninsured; and more. Since a 2014 Pew Research study found that 7 out of 10 adults </w:t>
      </w:r>
      <w:r>
        <w:rPr>
          <w:rFonts w:ascii="Arial" w:hAnsi="Arial" w:cs="Arial"/>
          <w:sz w:val="20"/>
          <w:szCs w:val="20"/>
        </w:rPr>
        <w:t>use</w:t>
      </w:r>
      <w:r w:rsidRPr="009D447A">
        <w:rPr>
          <w:rFonts w:ascii="Arial" w:hAnsi="Arial" w:cs="Arial"/>
          <w:sz w:val="20"/>
          <w:szCs w:val="20"/>
        </w:rPr>
        <w:t xml:space="preserve"> the Internet to access health information, Delta Dental of Arizona will continue to leverage digital channels to provide content and knowledge about oral health, the mouth-body connection and using dental benefits. Our goal in doing so is to increase public awareness and comprehension that oral health is an essential and vital health issue.</w:t>
      </w:r>
    </w:p>
    <w:p w14:paraId="6A71FCC0" w14:textId="2FAC4C9C" w:rsidR="00FA5E99" w:rsidRPr="00FA5E99" w:rsidRDefault="00FA5E99" w:rsidP="009D447A">
      <w:pPr>
        <w:spacing w:after="120" w:line="240" w:lineRule="auto"/>
        <w:ind w:left="360"/>
        <w:jc w:val="both"/>
        <w:rPr>
          <w:rFonts w:ascii="Arial" w:hAnsi="Arial" w:cs="Arial"/>
          <w:sz w:val="20"/>
          <w:szCs w:val="20"/>
          <w:u w:val="single"/>
        </w:rPr>
      </w:pPr>
      <w:r w:rsidRPr="00FA5E99">
        <w:rPr>
          <w:rFonts w:ascii="Arial" w:hAnsi="Arial" w:cs="Arial"/>
          <w:sz w:val="20"/>
          <w:szCs w:val="20"/>
          <w:u w:val="single"/>
        </w:rPr>
        <w:t>DHMO OFFERING (DELTA DENTAL OF CALIFORNIA)</w:t>
      </w:r>
    </w:p>
    <w:p w14:paraId="19407E8D" w14:textId="67AA66D1" w:rsidR="007366C3" w:rsidRPr="000A1744" w:rsidRDefault="000A1744" w:rsidP="000A1744">
      <w:pPr>
        <w:pStyle w:val="ListParagraph"/>
        <w:spacing w:after="120" w:line="240" w:lineRule="auto"/>
        <w:ind w:left="360"/>
        <w:jc w:val="both"/>
        <w:rPr>
          <w:rFonts w:ascii="Arial" w:hAnsi="Arial" w:cs="Arial"/>
          <w:sz w:val="20"/>
          <w:szCs w:val="20"/>
        </w:rPr>
      </w:pPr>
      <w:r>
        <w:rPr>
          <w:rFonts w:ascii="Arial" w:hAnsi="Arial" w:cs="Arial"/>
          <w:sz w:val="20"/>
          <w:szCs w:val="20"/>
        </w:rPr>
        <w:t>Our</w:t>
      </w:r>
      <w:r w:rsidR="007366C3" w:rsidRPr="007366C3">
        <w:rPr>
          <w:rFonts w:ascii="Arial" w:hAnsi="Arial" w:cs="Arial"/>
          <w:sz w:val="20"/>
          <w:szCs w:val="20"/>
        </w:rPr>
        <w:t xml:space="preserve"> Board of Directors named Michael J. Castro as President and Chief Executive Officer of Delta Dental of California and affiliates on February 26, 2019. </w:t>
      </w:r>
    </w:p>
    <w:p w14:paraId="711679BA" w14:textId="1A567BD7" w:rsidR="007366C3" w:rsidRPr="000A1744" w:rsidRDefault="007366C3" w:rsidP="000A1744">
      <w:pPr>
        <w:pStyle w:val="ListParagraph"/>
        <w:spacing w:after="120" w:line="240" w:lineRule="auto"/>
        <w:ind w:left="360"/>
        <w:jc w:val="both"/>
        <w:rPr>
          <w:rFonts w:ascii="Arial" w:hAnsi="Arial" w:cs="Arial"/>
          <w:sz w:val="20"/>
          <w:szCs w:val="20"/>
        </w:rPr>
      </w:pPr>
      <w:proofErr w:type="gramStart"/>
      <w:r w:rsidRPr="007366C3">
        <w:rPr>
          <w:rFonts w:ascii="Arial" w:hAnsi="Arial" w:cs="Arial"/>
          <w:sz w:val="20"/>
          <w:szCs w:val="20"/>
        </w:rPr>
        <w:t>Delta Dental of California,</w:t>
      </w:r>
      <w:proofErr w:type="gramEnd"/>
      <w:r w:rsidRPr="007366C3">
        <w:rPr>
          <w:rFonts w:ascii="Arial" w:hAnsi="Arial" w:cs="Arial"/>
          <w:sz w:val="20"/>
          <w:szCs w:val="20"/>
        </w:rPr>
        <w:t xml:space="preserve"> recently acquired 50% ownership of the medical and pharmacy lines for </w:t>
      </w:r>
      <w:proofErr w:type="spellStart"/>
      <w:r w:rsidRPr="007366C3">
        <w:rPr>
          <w:rFonts w:ascii="Arial" w:hAnsi="Arial" w:cs="Arial"/>
          <w:sz w:val="20"/>
          <w:szCs w:val="20"/>
        </w:rPr>
        <w:t>Moda</w:t>
      </w:r>
      <w:proofErr w:type="spellEnd"/>
      <w:r w:rsidRPr="007366C3">
        <w:rPr>
          <w:rFonts w:ascii="Arial" w:hAnsi="Arial" w:cs="Arial"/>
          <w:sz w:val="20"/>
          <w:szCs w:val="20"/>
        </w:rPr>
        <w:t>, an Oregon-based company committed to building healthier communities. This investment enables our enterprise to diversify by offering integrated health care solutions to select customers and broader health and wellness benefits to people in the communities we serve.</w:t>
      </w:r>
    </w:p>
    <w:p w14:paraId="562168A7" w14:textId="0648D1EE" w:rsidR="00D71244" w:rsidRPr="00793701" w:rsidRDefault="007366C3" w:rsidP="007366C3">
      <w:pPr>
        <w:pStyle w:val="ListParagraph"/>
        <w:spacing w:after="120" w:line="240" w:lineRule="auto"/>
        <w:ind w:left="360"/>
        <w:jc w:val="both"/>
        <w:rPr>
          <w:rFonts w:ascii="Arial" w:hAnsi="Arial" w:cs="Arial"/>
          <w:sz w:val="20"/>
          <w:szCs w:val="20"/>
        </w:rPr>
      </w:pPr>
      <w:r w:rsidRPr="007366C3">
        <w:rPr>
          <w:rFonts w:ascii="Arial" w:hAnsi="Arial" w:cs="Arial"/>
          <w:sz w:val="20"/>
          <w:szCs w:val="20"/>
        </w:rPr>
        <w:t>Delta Dental of California and its affiliates, including Delta Dental Insurance Company, Delta Dental of Pennsylvania, Delta Dental of New York, and Delta Dental of West Virginia, together provide dental benefits to more than 36 million people in 15 states, the District of Columbia and Puerto Rico. All are members of the Delta Dental Plans Association, based in Oak Brook, Illinois, the not-for-profit national association of the 39 independent Delta Dental member companies that collectively cover more than 78 million people nationwide.</w:t>
      </w:r>
    </w:p>
    <w:p w14:paraId="5AB8AAC1" w14:textId="77777777" w:rsidR="00D71244" w:rsidRPr="006D7CF1" w:rsidRDefault="00D71244" w:rsidP="007F3BC5">
      <w:pPr>
        <w:pStyle w:val="ListParagraph"/>
        <w:numPr>
          <w:ilvl w:val="1"/>
          <w:numId w:val="11"/>
        </w:numPr>
        <w:tabs>
          <w:tab w:val="left" w:pos="900"/>
        </w:tabs>
        <w:spacing w:after="120" w:line="240" w:lineRule="auto"/>
        <w:ind w:left="900" w:hanging="540"/>
        <w:jc w:val="both"/>
        <w:rPr>
          <w:rFonts w:ascii="Arial" w:hAnsi="Arial" w:cs="Arial"/>
          <w:b/>
          <w:bCs/>
          <w:sz w:val="20"/>
          <w:szCs w:val="20"/>
        </w:rPr>
      </w:pPr>
      <w:r w:rsidRPr="006D7CF1">
        <w:rPr>
          <w:rFonts w:ascii="Arial" w:hAnsi="Arial" w:cs="Arial"/>
          <w:b/>
          <w:bCs/>
          <w:sz w:val="20"/>
          <w:szCs w:val="20"/>
        </w:rPr>
        <w:t>Does your company anticipate any transactions to expand or to become acquired by another business entity within the next five (5) years? If yes, explain the impact in both organizational and directional terms.</w:t>
      </w:r>
    </w:p>
    <w:p w14:paraId="0FFABD58" w14:textId="05964145" w:rsidR="00FA5E99" w:rsidRDefault="00FA5E99" w:rsidP="00FA5E99">
      <w:pPr>
        <w:spacing w:after="120" w:line="240" w:lineRule="auto"/>
        <w:ind w:left="900"/>
        <w:jc w:val="both"/>
        <w:rPr>
          <w:rFonts w:ascii="Arial" w:hAnsi="Arial" w:cs="Arial"/>
          <w:sz w:val="20"/>
          <w:szCs w:val="20"/>
          <w:u w:val="single"/>
        </w:rPr>
      </w:pPr>
      <w:r w:rsidRPr="00FA5E99">
        <w:rPr>
          <w:rFonts w:ascii="Arial" w:hAnsi="Arial" w:cs="Arial"/>
          <w:sz w:val="20"/>
          <w:szCs w:val="20"/>
          <w:u w:val="single"/>
        </w:rPr>
        <w:t>PPO OFFERING (DELTA DENTAL OF ARIZONA)</w:t>
      </w:r>
    </w:p>
    <w:p w14:paraId="72B10EBD" w14:textId="7AA3BA65" w:rsidR="00FA5E99" w:rsidRPr="003561CD" w:rsidRDefault="003561CD" w:rsidP="00FA5E99">
      <w:pPr>
        <w:spacing w:after="120" w:line="240" w:lineRule="auto"/>
        <w:ind w:left="900"/>
        <w:jc w:val="both"/>
        <w:rPr>
          <w:rFonts w:ascii="Arial" w:hAnsi="Arial" w:cs="Arial"/>
          <w:sz w:val="20"/>
          <w:szCs w:val="20"/>
        </w:rPr>
      </w:pPr>
      <w:r>
        <w:rPr>
          <w:rFonts w:ascii="Arial" w:hAnsi="Arial" w:cs="Arial"/>
          <w:sz w:val="20"/>
          <w:szCs w:val="20"/>
        </w:rPr>
        <w:t>No.</w:t>
      </w:r>
    </w:p>
    <w:p w14:paraId="20423293" w14:textId="0466B16B" w:rsidR="00FA5E99" w:rsidRPr="00A938CF" w:rsidRDefault="00FA5E99" w:rsidP="00FA5E99">
      <w:pPr>
        <w:spacing w:after="120" w:line="240" w:lineRule="auto"/>
        <w:ind w:left="900"/>
        <w:jc w:val="both"/>
        <w:rPr>
          <w:rFonts w:ascii="Arial" w:hAnsi="Arial" w:cs="Arial"/>
          <w:sz w:val="20"/>
          <w:szCs w:val="20"/>
          <w:u w:val="single"/>
        </w:rPr>
      </w:pPr>
      <w:r>
        <w:rPr>
          <w:rFonts w:ascii="Arial" w:hAnsi="Arial" w:cs="Arial"/>
          <w:sz w:val="20"/>
          <w:szCs w:val="20"/>
          <w:u w:val="single"/>
        </w:rPr>
        <w:t>DHMO</w:t>
      </w:r>
      <w:r w:rsidRPr="00A938CF">
        <w:rPr>
          <w:rFonts w:ascii="Arial" w:hAnsi="Arial" w:cs="Arial"/>
          <w:sz w:val="20"/>
          <w:szCs w:val="20"/>
          <w:u w:val="single"/>
        </w:rPr>
        <w:t xml:space="preserve"> OFFERING (DELTA DENTAL OF </w:t>
      </w:r>
      <w:r>
        <w:rPr>
          <w:rFonts w:ascii="Arial" w:hAnsi="Arial" w:cs="Arial"/>
          <w:sz w:val="20"/>
          <w:szCs w:val="20"/>
          <w:u w:val="single"/>
        </w:rPr>
        <w:t>CALIFORNIA</w:t>
      </w:r>
      <w:r w:rsidRPr="00A938CF">
        <w:rPr>
          <w:rFonts w:ascii="Arial" w:hAnsi="Arial" w:cs="Arial"/>
          <w:sz w:val="20"/>
          <w:szCs w:val="20"/>
          <w:u w:val="single"/>
        </w:rPr>
        <w:t>)</w:t>
      </w:r>
    </w:p>
    <w:p w14:paraId="797B9104" w14:textId="2FC819E9" w:rsidR="00D71244" w:rsidRPr="00793701" w:rsidRDefault="00FA5E99" w:rsidP="004D558F">
      <w:pPr>
        <w:pStyle w:val="ListParagraph"/>
        <w:tabs>
          <w:tab w:val="left" w:pos="900"/>
        </w:tabs>
        <w:spacing w:after="120" w:line="240" w:lineRule="auto"/>
        <w:ind w:left="900"/>
        <w:jc w:val="both"/>
        <w:rPr>
          <w:rFonts w:ascii="Arial" w:hAnsi="Arial" w:cs="Arial"/>
          <w:sz w:val="20"/>
          <w:szCs w:val="20"/>
        </w:rPr>
      </w:pPr>
      <w:r>
        <w:rPr>
          <w:rFonts w:ascii="Arial" w:hAnsi="Arial" w:cs="Arial"/>
          <w:sz w:val="20"/>
          <w:szCs w:val="20"/>
        </w:rPr>
        <w:t>No.</w:t>
      </w:r>
    </w:p>
    <w:p w14:paraId="14773DAB" w14:textId="25DB7492" w:rsidR="00D71244" w:rsidRPr="006D7CF1" w:rsidRDefault="00D71244" w:rsidP="007F3BC5">
      <w:pPr>
        <w:pStyle w:val="ListParagraph"/>
        <w:numPr>
          <w:ilvl w:val="0"/>
          <w:numId w:val="11"/>
        </w:numPr>
        <w:spacing w:after="120" w:line="240" w:lineRule="auto"/>
        <w:jc w:val="both"/>
        <w:rPr>
          <w:rFonts w:ascii="Arial" w:hAnsi="Arial" w:cs="Arial"/>
          <w:b/>
          <w:bCs/>
          <w:sz w:val="20"/>
          <w:szCs w:val="20"/>
        </w:rPr>
      </w:pPr>
      <w:r w:rsidRPr="006D7CF1">
        <w:rPr>
          <w:rFonts w:ascii="Arial" w:hAnsi="Arial" w:cs="Arial"/>
          <w:b/>
          <w:bCs/>
          <w:sz w:val="20"/>
          <w:szCs w:val="20"/>
        </w:rPr>
        <w:t xml:space="preserve">For the most recent ten (10) year period, describe any past or pending litigation, regulatory proceedings, investigations and/or complaints filed against your company, or any proposed subcontractor or affiliated organization, or individual identified to perform services for the ASRS. </w:t>
      </w:r>
      <w:r w:rsidRPr="006D7CF1">
        <w:rPr>
          <w:rFonts w:ascii="Arial" w:hAnsi="Arial" w:cs="Arial"/>
          <w:b/>
          <w:bCs/>
          <w:i/>
          <w:sz w:val="20"/>
          <w:szCs w:val="20"/>
        </w:rPr>
        <w:t>(If Offeror believes the information is confidential, include response in a separate attachment named Attachment D</w:t>
      </w:r>
      <w:r w:rsidR="00E148DA" w:rsidRPr="006D7CF1">
        <w:rPr>
          <w:rFonts w:ascii="Arial" w:hAnsi="Arial" w:cs="Arial"/>
          <w:b/>
          <w:bCs/>
          <w:i/>
          <w:sz w:val="20"/>
          <w:szCs w:val="20"/>
        </w:rPr>
        <w:t>2</w:t>
      </w:r>
      <w:r w:rsidRPr="006D7CF1">
        <w:rPr>
          <w:rFonts w:ascii="Arial" w:hAnsi="Arial" w:cs="Arial"/>
          <w:b/>
          <w:bCs/>
          <w:i/>
          <w:sz w:val="20"/>
          <w:szCs w:val="20"/>
        </w:rPr>
        <w:t xml:space="preserve">: Confidential Documents and mark as “Confidential” as indicated in Special Instructions to Offerors, Sections </w:t>
      </w:r>
      <w:proofErr w:type="gramStart"/>
      <w:r w:rsidRPr="006D7CF1">
        <w:rPr>
          <w:rFonts w:ascii="Arial" w:hAnsi="Arial" w:cs="Arial"/>
          <w:b/>
          <w:bCs/>
          <w:i/>
          <w:sz w:val="20"/>
          <w:szCs w:val="20"/>
        </w:rPr>
        <w:t>F(</w:t>
      </w:r>
      <w:proofErr w:type="gramEnd"/>
      <w:r w:rsidRPr="006D7CF1">
        <w:rPr>
          <w:rFonts w:ascii="Arial" w:hAnsi="Arial" w:cs="Arial"/>
          <w:b/>
          <w:bCs/>
          <w:i/>
          <w:sz w:val="20"/>
          <w:szCs w:val="20"/>
        </w:rPr>
        <w:t>2) and G(1).)</w:t>
      </w:r>
    </w:p>
    <w:p w14:paraId="6F13CFE4" w14:textId="4D2A5C99" w:rsidR="00241571" w:rsidRPr="00241571" w:rsidRDefault="00241571" w:rsidP="00241571">
      <w:pPr>
        <w:spacing w:after="120" w:line="240" w:lineRule="auto"/>
        <w:ind w:firstLine="360"/>
        <w:jc w:val="both"/>
        <w:rPr>
          <w:rFonts w:ascii="Arial" w:hAnsi="Arial" w:cs="Arial"/>
          <w:sz w:val="20"/>
          <w:szCs w:val="20"/>
          <w:u w:val="single"/>
        </w:rPr>
      </w:pPr>
      <w:r w:rsidRPr="00241571">
        <w:rPr>
          <w:rFonts w:ascii="Arial" w:hAnsi="Arial" w:cs="Arial"/>
          <w:sz w:val="20"/>
          <w:szCs w:val="20"/>
          <w:u w:val="single"/>
        </w:rPr>
        <w:t>PPO OFFERING (DELTA DENTAL OF ARIZONA)</w:t>
      </w:r>
    </w:p>
    <w:p w14:paraId="3D857C4C" w14:textId="44110CC6" w:rsidR="00D71244" w:rsidRDefault="007A283E" w:rsidP="004D558F">
      <w:pPr>
        <w:pStyle w:val="ListParagraph"/>
        <w:spacing w:after="120" w:line="240" w:lineRule="auto"/>
        <w:ind w:left="360"/>
        <w:jc w:val="both"/>
        <w:rPr>
          <w:rFonts w:ascii="Arial" w:hAnsi="Arial" w:cs="Arial"/>
          <w:sz w:val="20"/>
          <w:szCs w:val="20"/>
        </w:rPr>
      </w:pPr>
      <w:r w:rsidRPr="007A283E">
        <w:rPr>
          <w:rFonts w:ascii="Arial" w:hAnsi="Arial" w:cs="Arial"/>
          <w:sz w:val="20"/>
          <w:szCs w:val="20"/>
        </w:rPr>
        <w:t xml:space="preserve">Beginning on October 11, 2019, multiple class action lawsuits were filed against Delta Dental Plans Association (DDPA), </w:t>
      </w:r>
      <w:proofErr w:type="spellStart"/>
      <w:r w:rsidRPr="007A283E">
        <w:rPr>
          <w:rFonts w:ascii="Arial" w:hAnsi="Arial" w:cs="Arial"/>
          <w:sz w:val="20"/>
          <w:szCs w:val="20"/>
        </w:rPr>
        <w:t>DeltaUSA</w:t>
      </w:r>
      <w:proofErr w:type="spellEnd"/>
      <w:r w:rsidRPr="007A283E">
        <w:rPr>
          <w:rFonts w:ascii="Arial" w:hAnsi="Arial" w:cs="Arial"/>
          <w:sz w:val="20"/>
          <w:szCs w:val="20"/>
        </w:rPr>
        <w:t xml:space="preserve"> and the Delta Dental Member Companies, including Delta Dental of Arizona. On November 26, 2019, some of the cases were consolidated into one matter in the U.S. District Court for the Northern District of Illinois. Since that time, other cases were filed in several other jurisdictions, including Florida, Mississippi, Kentucky and California. On December 13, 2019, </w:t>
      </w:r>
      <w:proofErr w:type="gramStart"/>
      <w:r w:rsidRPr="007A283E">
        <w:rPr>
          <w:rFonts w:ascii="Arial" w:hAnsi="Arial" w:cs="Arial"/>
          <w:sz w:val="20"/>
          <w:szCs w:val="20"/>
        </w:rPr>
        <w:t>a majority of</w:t>
      </w:r>
      <w:proofErr w:type="gramEnd"/>
      <w:r w:rsidRPr="007A283E">
        <w:rPr>
          <w:rFonts w:ascii="Arial" w:hAnsi="Arial" w:cs="Arial"/>
          <w:sz w:val="20"/>
          <w:szCs w:val="20"/>
        </w:rPr>
        <w:t xml:space="preserve"> the plaintiffs filed a motion with the U.S. Judicial Panel on Multidistrict Litigation requesting that all cases be consolidated into a single action in one jurisdiction. All the complaints are substantially similar, and each allege that numerous DDPA rules and practices violate the Sherman Antitrust Act and related state laws. The lawsuits were largely filed by individual dentists, including one filed by the American Dental Association, and seek damages on behalf of a putative class of dental providers that provided dental goods or services within the United States to Delta Dental subscribers from 2015 through the present. Delta Dental of Arizona vehemently denies the allegations in the lawsuits and has retained outside counsel to defend it. Delta Dental of Arizona has not yet determined the potential damages (if any) that could be awarded in the various antitrust complaints. Delta Dental of Arizona has submitted a claim related to the antitrust complaints to its insurers and expects that any potential liability and fees are likely to be covered by insurance. Other than as listed above, periodically, Delta Dental of Arizona is involved in litigation </w:t>
      </w:r>
      <w:r w:rsidRPr="007A283E">
        <w:rPr>
          <w:rFonts w:ascii="Arial" w:hAnsi="Arial" w:cs="Arial"/>
          <w:sz w:val="20"/>
          <w:szCs w:val="20"/>
        </w:rPr>
        <w:lastRenderedPageBreak/>
        <w:t>and claims arising in the normal course of operations, that in the opinion of management based on consultation with legal counsel, are covered by insurance or are immaterial.</w:t>
      </w:r>
    </w:p>
    <w:p w14:paraId="45599B5B" w14:textId="77777777" w:rsidR="00FA5E99" w:rsidRPr="00A938CF" w:rsidRDefault="00FA5E99" w:rsidP="00FA5E99">
      <w:pPr>
        <w:spacing w:after="120" w:line="240" w:lineRule="auto"/>
        <w:ind w:left="360"/>
        <w:jc w:val="both"/>
        <w:rPr>
          <w:rFonts w:ascii="Arial" w:hAnsi="Arial" w:cs="Arial"/>
          <w:sz w:val="20"/>
          <w:szCs w:val="20"/>
          <w:u w:val="single"/>
        </w:rPr>
      </w:pPr>
      <w:r>
        <w:rPr>
          <w:rFonts w:ascii="Arial" w:hAnsi="Arial" w:cs="Arial"/>
          <w:sz w:val="20"/>
          <w:szCs w:val="20"/>
          <w:u w:val="single"/>
        </w:rPr>
        <w:t>DHMO</w:t>
      </w:r>
      <w:r w:rsidRPr="00A938CF">
        <w:rPr>
          <w:rFonts w:ascii="Arial" w:hAnsi="Arial" w:cs="Arial"/>
          <w:sz w:val="20"/>
          <w:szCs w:val="20"/>
          <w:u w:val="single"/>
        </w:rPr>
        <w:t xml:space="preserve"> OFFERING (DELTA DENTAL OF </w:t>
      </w:r>
      <w:r>
        <w:rPr>
          <w:rFonts w:ascii="Arial" w:hAnsi="Arial" w:cs="Arial"/>
          <w:sz w:val="20"/>
          <w:szCs w:val="20"/>
          <w:u w:val="single"/>
        </w:rPr>
        <w:t>CALIFORNIA</w:t>
      </w:r>
      <w:r w:rsidRPr="00A938CF">
        <w:rPr>
          <w:rFonts w:ascii="Arial" w:hAnsi="Arial" w:cs="Arial"/>
          <w:sz w:val="20"/>
          <w:szCs w:val="20"/>
          <w:u w:val="single"/>
        </w:rPr>
        <w:t>)</w:t>
      </w:r>
    </w:p>
    <w:p w14:paraId="5D23DE52" w14:textId="41019277" w:rsidR="00FA5E99" w:rsidRPr="00C23E96" w:rsidRDefault="00C23E96" w:rsidP="00C23E96">
      <w:pPr>
        <w:pStyle w:val="ListParagraph"/>
        <w:spacing w:after="120" w:line="240" w:lineRule="auto"/>
        <w:ind w:left="360"/>
        <w:jc w:val="both"/>
        <w:rPr>
          <w:rFonts w:ascii="Arial" w:hAnsi="Arial" w:cs="Arial"/>
          <w:sz w:val="20"/>
          <w:szCs w:val="20"/>
        </w:rPr>
      </w:pPr>
      <w:r w:rsidRPr="007A283E">
        <w:rPr>
          <w:rFonts w:ascii="Arial" w:hAnsi="Arial" w:cs="Arial"/>
          <w:sz w:val="20"/>
          <w:szCs w:val="20"/>
        </w:rPr>
        <w:t xml:space="preserve">Beginning on October 11, 2019, multiple class action lawsuits were filed against Delta Dental Plans Association (DDPA), </w:t>
      </w:r>
      <w:proofErr w:type="spellStart"/>
      <w:r w:rsidRPr="007A283E">
        <w:rPr>
          <w:rFonts w:ascii="Arial" w:hAnsi="Arial" w:cs="Arial"/>
          <w:sz w:val="20"/>
          <w:szCs w:val="20"/>
        </w:rPr>
        <w:t>DeltaUSA</w:t>
      </w:r>
      <w:proofErr w:type="spellEnd"/>
      <w:r w:rsidRPr="007A283E">
        <w:rPr>
          <w:rFonts w:ascii="Arial" w:hAnsi="Arial" w:cs="Arial"/>
          <w:sz w:val="20"/>
          <w:szCs w:val="20"/>
        </w:rPr>
        <w:t xml:space="preserve"> and the Delta Dental Member Companies, including Delta Dental of </w:t>
      </w:r>
      <w:r>
        <w:rPr>
          <w:rFonts w:ascii="Arial" w:hAnsi="Arial" w:cs="Arial"/>
          <w:sz w:val="20"/>
          <w:szCs w:val="20"/>
        </w:rPr>
        <w:t>California</w:t>
      </w:r>
      <w:r w:rsidRPr="007A283E">
        <w:rPr>
          <w:rFonts w:ascii="Arial" w:hAnsi="Arial" w:cs="Arial"/>
          <w:sz w:val="20"/>
          <w:szCs w:val="20"/>
        </w:rPr>
        <w:t xml:space="preserve">. On November 26, 2019, some of the cases were consolidated into one matter in the U.S. District Court for the Northern District of Illinois. Since that time, other cases were filed in several other jurisdictions, including Florida, Mississippi, Kentucky and California. On December 13, 2019, </w:t>
      </w:r>
      <w:proofErr w:type="gramStart"/>
      <w:r w:rsidRPr="007A283E">
        <w:rPr>
          <w:rFonts w:ascii="Arial" w:hAnsi="Arial" w:cs="Arial"/>
          <w:sz w:val="20"/>
          <w:szCs w:val="20"/>
        </w:rPr>
        <w:t>a majority of</w:t>
      </w:r>
      <w:proofErr w:type="gramEnd"/>
      <w:r w:rsidRPr="007A283E">
        <w:rPr>
          <w:rFonts w:ascii="Arial" w:hAnsi="Arial" w:cs="Arial"/>
          <w:sz w:val="20"/>
          <w:szCs w:val="20"/>
        </w:rPr>
        <w:t xml:space="preserve"> the plaintiffs filed a motion with the U.S. Judicial Panel on Multidistrict Litigation requesting that all cases be consolidated into a single action in one jurisdiction. All the complaints are substantially similar, and each allege that numerous DDPA rules and practices violate the Sherman Antitrust Act and related state laws. The lawsuits were largely filed by individual dentists, including one filed by the American Dental Association, and seek damages on behalf of a putative class of dental providers that provided dental goods or services within the United States to Delta Dental subscribers from 2015 through the present. Delta Dental of </w:t>
      </w:r>
      <w:r>
        <w:rPr>
          <w:rFonts w:ascii="Arial" w:hAnsi="Arial" w:cs="Arial"/>
          <w:sz w:val="20"/>
          <w:szCs w:val="20"/>
        </w:rPr>
        <w:t>California</w:t>
      </w:r>
      <w:r w:rsidRPr="007A283E">
        <w:rPr>
          <w:rFonts w:ascii="Arial" w:hAnsi="Arial" w:cs="Arial"/>
          <w:sz w:val="20"/>
          <w:szCs w:val="20"/>
        </w:rPr>
        <w:t xml:space="preserve"> vehemently denies the allegations in the lawsuits and has retained outside counsel to defend it. Delta Dental of </w:t>
      </w:r>
      <w:r>
        <w:rPr>
          <w:rFonts w:ascii="Arial" w:hAnsi="Arial" w:cs="Arial"/>
          <w:sz w:val="20"/>
          <w:szCs w:val="20"/>
        </w:rPr>
        <w:t>California</w:t>
      </w:r>
      <w:r w:rsidRPr="007A283E">
        <w:rPr>
          <w:rFonts w:ascii="Arial" w:hAnsi="Arial" w:cs="Arial"/>
          <w:sz w:val="20"/>
          <w:szCs w:val="20"/>
        </w:rPr>
        <w:t xml:space="preserve"> has not yet determined the potential damages (if any) that could be awarded in the various antitrust complaints. Delta Dental of </w:t>
      </w:r>
      <w:r>
        <w:rPr>
          <w:rFonts w:ascii="Arial" w:hAnsi="Arial" w:cs="Arial"/>
          <w:sz w:val="20"/>
          <w:szCs w:val="20"/>
        </w:rPr>
        <w:t>California</w:t>
      </w:r>
      <w:r w:rsidRPr="007A283E">
        <w:rPr>
          <w:rFonts w:ascii="Arial" w:hAnsi="Arial" w:cs="Arial"/>
          <w:sz w:val="20"/>
          <w:szCs w:val="20"/>
        </w:rPr>
        <w:t xml:space="preserve"> has submitted a claim related to the antitrust complaints to its insurers and expects that any potential liability and fees are likely to be covered by insurance. Other than as listed above, periodically, Delta Dental of </w:t>
      </w:r>
      <w:r>
        <w:rPr>
          <w:rFonts w:ascii="Arial" w:hAnsi="Arial" w:cs="Arial"/>
          <w:sz w:val="20"/>
          <w:szCs w:val="20"/>
        </w:rPr>
        <w:t>California</w:t>
      </w:r>
      <w:r w:rsidRPr="007A283E">
        <w:rPr>
          <w:rFonts w:ascii="Arial" w:hAnsi="Arial" w:cs="Arial"/>
          <w:sz w:val="20"/>
          <w:szCs w:val="20"/>
        </w:rPr>
        <w:t xml:space="preserve"> is involved in litigation and claims arising in the normal course of operations, that in the opinion of management based on consultation with legal counsel, are covered by insurance or are immaterial.</w:t>
      </w:r>
    </w:p>
    <w:p w14:paraId="44FE4BC5" w14:textId="77777777" w:rsidR="00D71244" w:rsidRPr="006D7CF1" w:rsidRDefault="00D71244" w:rsidP="007F3BC5">
      <w:pPr>
        <w:pStyle w:val="ListParagraph"/>
        <w:numPr>
          <w:ilvl w:val="0"/>
          <w:numId w:val="11"/>
        </w:numPr>
        <w:spacing w:after="120" w:line="240" w:lineRule="auto"/>
        <w:jc w:val="both"/>
        <w:rPr>
          <w:rFonts w:ascii="Arial" w:hAnsi="Arial" w:cs="Arial"/>
          <w:b/>
          <w:bCs/>
          <w:sz w:val="22"/>
          <w:szCs w:val="22"/>
        </w:rPr>
      </w:pPr>
      <w:r w:rsidRPr="006D7CF1">
        <w:rPr>
          <w:rFonts w:ascii="Arial" w:hAnsi="Arial" w:cs="Arial"/>
          <w:b/>
          <w:bCs/>
          <w:sz w:val="20"/>
          <w:szCs w:val="20"/>
        </w:rPr>
        <w:t xml:space="preserve">Is your company currently in default on any financing agreement with any bank, financial institution, or other entity? If yes, specify date(s), details, circumstances, and prospects for resolution. </w:t>
      </w:r>
      <w:r w:rsidRPr="006D7CF1">
        <w:rPr>
          <w:rFonts w:ascii="Arial" w:hAnsi="Arial" w:cs="Arial"/>
          <w:b/>
          <w:bCs/>
          <w:i/>
          <w:sz w:val="20"/>
          <w:szCs w:val="20"/>
        </w:rPr>
        <w:t>(If Offeror believes the information is confidential, include response in the separate attachment named Attachment D</w:t>
      </w:r>
      <w:r w:rsidR="004A781D" w:rsidRPr="006D7CF1">
        <w:rPr>
          <w:rFonts w:ascii="Arial" w:hAnsi="Arial" w:cs="Arial"/>
          <w:b/>
          <w:bCs/>
          <w:i/>
          <w:sz w:val="20"/>
          <w:szCs w:val="20"/>
        </w:rPr>
        <w:t>2</w:t>
      </w:r>
      <w:r w:rsidRPr="006D7CF1">
        <w:rPr>
          <w:rFonts w:ascii="Arial" w:hAnsi="Arial" w:cs="Arial"/>
          <w:b/>
          <w:bCs/>
          <w:i/>
          <w:sz w:val="20"/>
          <w:szCs w:val="20"/>
        </w:rPr>
        <w:t xml:space="preserve">: Confidential </w:t>
      </w:r>
      <w:r w:rsidR="00E148DA" w:rsidRPr="006D7CF1">
        <w:rPr>
          <w:rFonts w:ascii="Arial" w:hAnsi="Arial" w:cs="Arial"/>
          <w:b/>
          <w:bCs/>
          <w:i/>
          <w:sz w:val="20"/>
          <w:szCs w:val="20"/>
        </w:rPr>
        <w:t>Documents</w:t>
      </w:r>
      <w:r w:rsidRPr="006D7CF1">
        <w:rPr>
          <w:rFonts w:ascii="Arial" w:hAnsi="Arial" w:cs="Arial"/>
          <w:b/>
          <w:bCs/>
          <w:i/>
          <w:sz w:val="20"/>
          <w:szCs w:val="20"/>
        </w:rPr>
        <w:t>.)</w:t>
      </w:r>
    </w:p>
    <w:p w14:paraId="5F838CCB" w14:textId="77777777" w:rsidR="00FA5E99" w:rsidRPr="00FA5E99" w:rsidRDefault="00FA5E99" w:rsidP="00FA5E99">
      <w:pPr>
        <w:spacing w:after="120" w:line="240" w:lineRule="auto"/>
        <w:ind w:firstLine="360"/>
        <w:jc w:val="both"/>
        <w:rPr>
          <w:rFonts w:ascii="Arial" w:hAnsi="Arial" w:cs="Arial"/>
          <w:sz w:val="20"/>
          <w:szCs w:val="20"/>
          <w:u w:val="single"/>
        </w:rPr>
      </w:pPr>
      <w:r w:rsidRPr="00FA5E99">
        <w:rPr>
          <w:rFonts w:ascii="Arial" w:hAnsi="Arial" w:cs="Arial"/>
          <w:sz w:val="20"/>
          <w:szCs w:val="20"/>
          <w:u w:val="single"/>
        </w:rPr>
        <w:t>PPO OFFERING (DELTA DENTAL OF ARIZONA)</w:t>
      </w:r>
    </w:p>
    <w:p w14:paraId="6AADAE70" w14:textId="3333FEAB" w:rsidR="00D71244" w:rsidRDefault="00D261FD" w:rsidP="004D558F">
      <w:pPr>
        <w:pStyle w:val="ListParagraph"/>
        <w:spacing w:after="120" w:line="240" w:lineRule="auto"/>
        <w:ind w:left="360"/>
        <w:jc w:val="both"/>
        <w:rPr>
          <w:rFonts w:ascii="Arial" w:hAnsi="Arial" w:cs="Arial"/>
          <w:sz w:val="20"/>
          <w:szCs w:val="20"/>
        </w:rPr>
      </w:pPr>
      <w:r>
        <w:rPr>
          <w:rFonts w:ascii="Arial" w:hAnsi="Arial" w:cs="Arial"/>
          <w:sz w:val="20"/>
          <w:szCs w:val="20"/>
        </w:rPr>
        <w:t>No.</w:t>
      </w:r>
    </w:p>
    <w:p w14:paraId="119ED2A5" w14:textId="77777777" w:rsidR="00FA5E99" w:rsidRPr="00A938CF" w:rsidRDefault="00FA5E99" w:rsidP="00FA5E99">
      <w:pPr>
        <w:spacing w:after="120" w:line="240" w:lineRule="auto"/>
        <w:ind w:firstLine="360"/>
        <w:jc w:val="both"/>
        <w:rPr>
          <w:rFonts w:ascii="Arial" w:hAnsi="Arial" w:cs="Arial"/>
          <w:sz w:val="20"/>
          <w:szCs w:val="20"/>
          <w:u w:val="single"/>
        </w:rPr>
      </w:pPr>
      <w:r>
        <w:rPr>
          <w:rFonts w:ascii="Arial" w:hAnsi="Arial" w:cs="Arial"/>
          <w:sz w:val="20"/>
          <w:szCs w:val="20"/>
          <w:u w:val="single"/>
        </w:rPr>
        <w:t>DHMO</w:t>
      </w:r>
      <w:r w:rsidRPr="00A938CF">
        <w:rPr>
          <w:rFonts w:ascii="Arial" w:hAnsi="Arial" w:cs="Arial"/>
          <w:sz w:val="20"/>
          <w:szCs w:val="20"/>
          <w:u w:val="single"/>
        </w:rPr>
        <w:t xml:space="preserve"> OFFERING (DELTA DENTAL OF </w:t>
      </w:r>
      <w:r>
        <w:rPr>
          <w:rFonts w:ascii="Arial" w:hAnsi="Arial" w:cs="Arial"/>
          <w:sz w:val="20"/>
          <w:szCs w:val="20"/>
          <w:u w:val="single"/>
        </w:rPr>
        <w:t>CALIFORNIA</w:t>
      </w:r>
      <w:r w:rsidRPr="00A938CF">
        <w:rPr>
          <w:rFonts w:ascii="Arial" w:hAnsi="Arial" w:cs="Arial"/>
          <w:sz w:val="20"/>
          <w:szCs w:val="20"/>
          <w:u w:val="single"/>
        </w:rPr>
        <w:t>)</w:t>
      </w:r>
    </w:p>
    <w:p w14:paraId="2409F1C8" w14:textId="3523BB68" w:rsidR="00E40636" w:rsidRDefault="00FA5E99" w:rsidP="00FA5E99">
      <w:pPr>
        <w:pStyle w:val="ListParagraph"/>
        <w:spacing w:after="120" w:line="240" w:lineRule="auto"/>
        <w:ind w:left="360"/>
        <w:jc w:val="both"/>
        <w:rPr>
          <w:rFonts w:ascii="Arial" w:hAnsi="Arial" w:cs="Arial"/>
          <w:sz w:val="20"/>
          <w:szCs w:val="20"/>
        </w:rPr>
      </w:pPr>
      <w:r>
        <w:rPr>
          <w:rFonts w:ascii="Arial" w:hAnsi="Arial" w:cs="Arial"/>
          <w:sz w:val="20"/>
          <w:szCs w:val="20"/>
        </w:rPr>
        <w:t>No.</w:t>
      </w:r>
    </w:p>
    <w:p w14:paraId="2C8D3922" w14:textId="77777777" w:rsidR="00D71244" w:rsidRPr="006D7CF1" w:rsidRDefault="00D71244" w:rsidP="007F3BC5">
      <w:pPr>
        <w:pStyle w:val="ListParagraph"/>
        <w:numPr>
          <w:ilvl w:val="0"/>
          <w:numId w:val="11"/>
        </w:numPr>
        <w:spacing w:after="120" w:line="240" w:lineRule="auto"/>
        <w:jc w:val="both"/>
        <w:rPr>
          <w:rFonts w:ascii="Arial" w:hAnsi="Arial" w:cs="Arial"/>
          <w:b/>
          <w:bCs/>
          <w:sz w:val="22"/>
          <w:szCs w:val="22"/>
        </w:rPr>
      </w:pPr>
      <w:r w:rsidRPr="006D7CF1">
        <w:rPr>
          <w:rFonts w:ascii="Arial" w:hAnsi="Arial" w:cs="Arial"/>
          <w:b/>
          <w:bCs/>
          <w:sz w:val="20"/>
          <w:szCs w:val="20"/>
        </w:rPr>
        <w:t xml:space="preserve">Provide a copy of the company’s audited financial statements for the past two (2) years. </w:t>
      </w:r>
      <w:r w:rsidRPr="006D7CF1">
        <w:rPr>
          <w:rFonts w:ascii="Arial" w:hAnsi="Arial" w:cs="Arial"/>
          <w:b/>
          <w:bCs/>
          <w:i/>
          <w:sz w:val="20"/>
          <w:szCs w:val="20"/>
        </w:rPr>
        <w:t>(If Offeror believes the information is confidential, include response in the separate attachment named Attachment D</w:t>
      </w:r>
      <w:r w:rsidR="00E148DA" w:rsidRPr="006D7CF1">
        <w:rPr>
          <w:rFonts w:ascii="Arial" w:hAnsi="Arial" w:cs="Arial"/>
          <w:b/>
          <w:bCs/>
          <w:i/>
          <w:sz w:val="20"/>
          <w:szCs w:val="20"/>
        </w:rPr>
        <w:t>2</w:t>
      </w:r>
      <w:r w:rsidRPr="006D7CF1">
        <w:rPr>
          <w:rFonts w:ascii="Arial" w:hAnsi="Arial" w:cs="Arial"/>
          <w:b/>
          <w:bCs/>
          <w:i/>
          <w:sz w:val="20"/>
          <w:szCs w:val="20"/>
        </w:rPr>
        <w:t xml:space="preserve">: Confidential </w:t>
      </w:r>
      <w:r w:rsidR="00E148DA" w:rsidRPr="006D7CF1">
        <w:rPr>
          <w:rFonts w:ascii="Arial" w:hAnsi="Arial" w:cs="Arial"/>
          <w:b/>
          <w:bCs/>
          <w:i/>
          <w:sz w:val="20"/>
          <w:szCs w:val="20"/>
        </w:rPr>
        <w:t>Documents</w:t>
      </w:r>
      <w:r w:rsidRPr="006D7CF1">
        <w:rPr>
          <w:rFonts w:ascii="Arial" w:hAnsi="Arial" w:cs="Arial"/>
          <w:b/>
          <w:bCs/>
          <w:i/>
          <w:sz w:val="20"/>
          <w:szCs w:val="20"/>
        </w:rPr>
        <w:t>.)</w:t>
      </w:r>
    </w:p>
    <w:p w14:paraId="3FB1EB2D" w14:textId="77777777" w:rsidR="00FA5E99" w:rsidRPr="00FA5E99" w:rsidRDefault="00FA5E99" w:rsidP="00FA5E99">
      <w:pPr>
        <w:spacing w:after="120" w:line="240" w:lineRule="auto"/>
        <w:ind w:firstLine="360"/>
        <w:jc w:val="both"/>
        <w:rPr>
          <w:rFonts w:ascii="Arial" w:hAnsi="Arial" w:cs="Arial"/>
          <w:sz w:val="20"/>
          <w:szCs w:val="20"/>
          <w:u w:val="single"/>
        </w:rPr>
      </w:pPr>
      <w:r w:rsidRPr="00FA5E99">
        <w:rPr>
          <w:rFonts w:ascii="Arial" w:hAnsi="Arial" w:cs="Arial"/>
          <w:sz w:val="20"/>
          <w:szCs w:val="20"/>
          <w:u w:val="single"/>
        </w:rPr>
        <w:t>PPO OFFERING (DELTA DENTAL OF ARIZONA)</w:t>
      </w:r>
    </w:p>
    <w:p w14:paraId="40D59F06" w14:textId="17637EC1" w:rsidR="00D71244" w:rsidRDefault="00C540C0" w:rsidP="004D558F">
      <w:pPr>
        <w:pStyle w:val="ListParagraph"/>
        <w:spacing w:after="120" w:line="240" w:lineRule="auto"/>
        <w:ind w:left="360"/>
        <w:jc w:val="both"/>
        <w:rPr>
          <w:rFonts w:ascii="Arial" w:hAnsi="Arial" w:cs="Arial"/>
          <w:sz w:val="20"/>
          <w:szCs w:val="20"/>
        </w:rPr>
      </w:pPr>
      <w:r>
        <w:rPr>
          <w:rFonts w:ascii="Arial" w:hAnsi="Arial" w:cs="Arial"/>
          <w:sz w:val="20"/>
          <w:szCs w:val="20"/>
        </w:rPr>
        <w:t xml:space="preserve">Please see </w:t>
      </w:r>
      <w:r w:rsidR="003D2CFA" w:rsidRPr="003D2CFA">
        <w:rPr>
          <w:rFonts w:ascii="Arial" w:hAnsi="Arial" w:cs="Arial"/>
          <w:i/>
          <w:sz w:val="20"/>
          <w:szCs w:val="20"/>
        </w:rPr>
        <w:t>Attachment D:</w:t>
      </w:r>
      <w:r w:rsidR="003D2CFA">
        <w:rPr>
          <w:rFonts w:ascii="Arial" w:hAnsi="Arial" w:cs="Arial"/>
          <w:sz w:val="20"/>
          <w:szCs w:val="20"/>
        </w:rPr>
        <w:t xml:space="preserve"> </w:t>
      </w:r>
      <w:r>
        <w:rPr>
          <w:rFonts w:ascii="Arial" w:hAnsi="Arial" w:cs="Arial"/>
          <w:i/>
          <w:sz w:val="20"/>
          <w:szCs w:val="20"/>
        </w:rPr>
        <w:t xml:space="preserve">DDAZ Financial </w:t>
      </w:r>
      <w:r w:rsidR="00F45AB6">
        <w:rPr>
          <w:rFonts w:ascii="Arial" w:hAnsi="Arial" w:cs="Arial"/>
          <w:i/>
          <w:sz w:val="20"/>
          <w:szCs w:val="20"/>
        </w:rPr>
        <w:t>Audit 12</w:t>
      </w:r>
      <w:r w:rsidRPr="00C540C0">
        <w:rPr>
          <w:rFonts w:ascii="Arial" w:hAnsi="Arial" w:cs="Arial"/>
          <w:i/>
          <w:sz w:val="20"/>
          <w:szCs w:val="20"/>
        </w:rPr>
        <w:t>17</w:t>
      </w:r>
      <w:r>
        <w:rPr>
          <w:rFonts w:ascii="Arial" w:hAnsi="Arial" w:cs="Arial"/>
          <w:sz w:val="20"/>
          <w:szCs w:val="20"/>
        </w:rPr>
        <w:t xml:space="preserve"> and </w:t>
      </w:r>
      <w:r w:rsidR="003D2CFA" w:rsidRPr="003D2CFA">
        <w:rPr>
          <w:rFonts w:ascii="Arial" w:hAnsi="Arial" w:cs="Arial"/>
          <w:i/>
          <w:sz w:val="20"/>
          <w:szCs w:val="20"/>
        </w:rPr>
        <w:t>Attachment D:</w:t>
      </w:r>
      <w:r w:rsidR="003D2CFA">
        <w:rPr>
          <w:rFonts w:ascii="Arial" w:hAnsi="Arial" w:cs="Arial"/>
          <w:sz w:val="20"/>
          <w:szCs w:val="20"/>
        </w:rPr>
        <w:t xml:space="preserve"> </w:t>
      </w:r>
      <w:r w:rsidRPr="00C540C0">
        <w:rPr>
          <w:rFonts w:ascii="Arial" w:hAnsi="Arial" w:cs="Arial"/>
          <w:i/>
          <w:sz w:val="20"/>
          <w:szCs w:val="20"/>
        </w:rPr>
        <w:t>DDAZ</w:t>
      </w:r>
      <w:r>
        <w:rPr>
          <w:rFonts w:ascii="Arial" w:hAnsi="Arial" w:cs="Arial"/>
          <w:sz w:val="20"/>
          <w:szCs w:val="20"/>
        </w:rPr>
        <w:t xml:space="preserve"> </w:t>
      </w:r>
      <w:r w:rsidRPr="00C540C0">
        <w:rPr>
          <w:rFonts w:ascii="Arial" w:hAnsi="Arial" w:cs="Arial"/>
          <w:i/>
          <w:sz w:val="20"/>
          <w:szCs w:val="20"/>
        </w:rPr>
        <w:t>Financial</w:t>
      </w:r>
      <w:r>
        <w:rPr>
          <w:rFonts w:ascii="Arial" w:hAnsi="Arial" w:cs="Arial"/>
          <w:sz w:val="20"/>
          <w:szCs w:val="20"/>
        </w:rPr>
        <w:t xml:space="preserve"> </w:t>
      </w:r>
      <w:r w:rsidR="003D2CFA">
        <w:rPr>
          <w:rFonts w:ascii="Arial" w:hAnsi="Arial" w:cs="Arial"/>
          <w:i/>
          <w:sz w:val="20"/>
          <w:szCs w:val="20"/>
        </w:rPr>
        <w:t>Audit</w:t>
      </w:r>
      <w:r>
        <w:rPr>
          <w:rFonts w:ascii="Arial" w:hAnsi="Arial" w:cs="Arial"/>
          <w:sz w:val="20"/>
          <w:szCs w:val="20"/>
        </w:rPr>
        <w:t xml:space="preserve"> </w:t>
      </w:r>
      <w:r w:rsidR="003D2CFA">
        <w:rPr>
          <w:rFonts w:ascii="Arial" w:hAnsi="Arial" w:cs="Arial"/>
          <w:i/>
          <w:sz w:val="20"/>
          <w:szCs w:val="20"/>
        </w:rPr>
        <w:t>12</w:t>
      </w:r>
      <w:r w:rsidRPr="00C540C0">
        <w:rPr>
          <w:rFonts w:ascii="Arial" w:hAnsi="Arial" w:cs="Arial"/>
          <w:i/>
          <w:sz w:val="20"/>
          <w:szCs w:val="20"/>
        </w:rPr>
        <w:t>18</w:t>
      </w:r>
      <w:r>
        <w:rPr>
          <w:rFonts w:ascii="Arial" w:hAnsi="Arial" w:cs="Arial"/>
          <w:sz w:val="20"/>
          <w:szCs w:val="20"/>
        </w:rPr>
        <w:t>.</w:t>
      </w:r>
    </w:p>
    <w:p w14:paraId="7F572C3C" w14:textId="77777777" w:rsidR="00FA5E99" w:rsidRPr="00A938CF" w:rsidRDefault="00FA5E99" w:rsidP="00FA5E99">
      <w:pPr>
        <w:spacing w:after="120" w:line="240" w:lineRule="auto"/>
        <w:ind w:firstLine="360"/>
        <w:jc w:val="both"/>
        <w:rPr>
          <w:rFonts w:ascii="Arial" w:hAnsi="Arial" w:cs="Arial"/>
          <w:sz w:val="20"/>
          <w:szCs w:val="20"/>
          <w:u w:val="single"/>
        </w:rPr>
      </w:pPr>
      <w:r>
        <w:rPr>
          <w:rFonts w:ascii="Arial" w:hAnsi="Arial" w:cs="Arial"/>
          <w:sz w:val="20"/>
          <w:szCs w:val="20"/>
          <w:u w:val="single"/>
        </w:rPr>
        <w:t>DHMO</w:t>
      </w:r>
      <w:r w:rsidRPr="00A938CF">
        <w:rPr>
          <w:rFonts w:ascii="Arial" w:hAnsi="Arial" w:cs="Arial"/>
          <w:sz w:val="20"/>
          <w:szCs w:val="20"/>
          <w:u w:val="single"/>
        </w:rPr>
        <w:t xml:space="preserve"> OFFERING (DELTA DENTAL OF </w:t>
      </w:r>
      <w:r>
        <w:rPr>
          <w:rFonts w:ascii="Arial" w:hAnsi="Arial" w:cs="Arial"/>
          <w:sz w:val="20"/>
          <w:szCs w:val="20"/>
          <w:u w:val="single"/>
        </w:rPr>
        <w:t>CALIFORNIA</w:t>
      </w:r>
      <w:r w:rsidRPr="00A938CF">
        <w:rPr>
          <w:rFonts w:ascii="Arial" w:hAnsi="Arial" w:cs="Arial"/>
          <w:sz w:val="20"/>
          <w:szCs w:val="20"/>
          <w:u w:val="single"/>
        </w:rPr>
        <w:t>)</w:t>
      </w:r>
    </w:p>
    <w:p w14:paraId="2DBDBB72" w14:textId="02C8770D" w:rsidR="00FA5E99" w:rsidRPr="00FA5E99" w:rsidRDefault="00FA5E99" w:rsidP="004D558F">
      <w:pPr>
        <w:pStyle w:val="ListParagraph"/>
        <w:spacing w:after="120" w:line="240" w:lineRule="auto"/>
        <w:ind w:left="360"/>
        <w:jc w:val="both"/>
        <w:rPr>
          <w:rFonts w:ascii="Arial" w:hAnsi="Arial" w:cs="Arial"/>
          <w:i/>
          <w:iCs/>
          <w:sz w:val="20"/>
          <w:szCs w:val="20"/>
        </w:rPr>
      </w:pPr>
      <w:r>
        <w:rPr>
          <w:rFonts w:ascii="Arial" w:hAnsi="Arial" w:cs="Arial"/>
          <w:sz w:val="20"/>
          <w:szCs w:val="20"/>
        </w:rPr>
        <w:t xml:space="preserve">Please see </w:t>
      </w:r>
      <w:r w:rsidR="003D2CFA" w:rsidRPr="003D2CFA">
        <w:rPr>
          <w:rFonts w:ascii="Arial" w:hAnsi="Arial" w:cs="Arial"/>
          <w:i/>
          <w:iCs/>
          <w:sz w:val="20"/>
          <w:szCs w:val="20"/>
        </w:rPr>
        <w:t>Attachment D2 - DDCA Financial Statements 2016-2017_Confidential Document</w:t>
      </w:r>
      <w:r w:rsidR="003D2CFA">
        <w:rPr>
          <w:rFonts w:ascii="Arial" w:hAnsi="Arial" w:cs="Arial"/>
          <w:i/>
          <w:iCs/>
          <w:sz w:val="20"/>
          <w:szCs w:val="20"/>
        </w:rPr>
        <w:t xml:space="preserve"> </w:t>
      </w:r>
      <w:r w:rsidR="003D2CFA">
        <w:rPr>
          <w:rFonts w:ascii="Arial" w:hAnsi="Arial" w:cs="Arial"/>
          <w:iCs/>
          <w:sz w:val="20"/>
          <w:szCs w:val="20"/>
        </w:rPr>
        <w:t xml:space="preserve">and </w:t>
      </w:r>
      <w:r w:rsidR="003D2CFA" w:rsidRPr="003D2CFA">
        <w:rPr>
          <w:rFonts w:ascii="Arial" w:hAnsi="Arial" w:cs="Arial"/>
          <w:i/>
          <w:iCs/>
          <w:sz w:val="20"/>
          <w:szCs w:val="20"/>
        </w:rPr>
        <w:t>Attachment D2 - DDCA Financial Statements 2017-2018_Confidential Document</w:t>
      </w:r>
      <w:r>
        <w:rPr>
          <w:rFonts w:ascii="Arial" w:hAnsi="Arial" w:cs="Arial"/>
          <w:i/>
          <w:iCs/>
          <w:sz w:val="20"/>
          <w:szCs w:val="20"/>
        </w:rPr>
        <w:t>.</w:t>
      </w:r>
    </w:p>
    <w:p w14:paraId="5E428291" w14:textId="77777777" w:rsidR="008A1FCB" w:rsidRPr="006D7CF1" w:rsidRDefault="008A1FCB" w:rsidP="007F3BC5">
      <w:pPr>
        <w:pStyle w:val="ListParagraph"/>
        <w:numPr>
          <w:ilvl w:val="0"/>
          <w:numId w:val="11"/>
        </w:numPr>
        <w:jc w:val="both"/>
        <w:rPr>
          <w:rFonts w:ascii="Arial" w:hAnsi="Arial" w:cs="Arial"/>
          <w:b/>
          <w:bCs/>
          <w:sz w:val="20"/>
          <w:szCs w:val="20"/>
        </w:rPr>
      </w:pPr>
      <w:bookmarkStart w:id="5" w:name="_Hlk27993851"/>
      <w:r w:rsidRPr="006D7CF1">
        <w:rPr>
          <w:rFonts w:ascii="Arial" w:hAnsi="Arial" w:cs="Arial"/>
          <w:b/>
          <w:bCs/>
          <w:sz w:val="20"/>
          <w:szCs w:val="20"/>
        </w:rPr>
        <w:t>If your company proposes to use subcontractors in the delivery of services to ASRS please list each, the services they will provid</w:t>
      </w:r>
      <w:r w:rsidR="00E148DA" w:rsidRPr="006D7CF1">
        <w:rPr>
          <w:rFonts w:ascii="Arial" w:hAnsi="Arial" w:cs="Arial"/>
          <w:b/>
          <w:bCs/>
          <w:sz w:val="20"/>
          <w:szCs w:val="20"/>
        </w:rPr>
        <w:t>e</w:t>
      </w:r>
      <w:r w:rsidRPr="006D7CF1">
        <w:rPr>
          <w:rFonts w:ascii="Arial" w:hAnsi="Arial" w:cs="Arial"/>
          <w:b/>
          <w:bCs/>
          <w:sz w:val="20"/>
          <w:szCs w:val="20"/>
        </w:rPr>
        <w:t xml:space="preserve">, and your company’s experience </w:t>
      </w:r>
      <w:r w:rsidR="00793701" w:rsidRPr="006D7CF1">
        <w:rPr>
          <w:rFonts w:ascii="Arial" w:hAnsi="Arial" w:cs="Arial"/>
          <w:b/>
          <w:bCs/>
          <w:sz w:val="20"/>
          <w:szCs w:val="20"/>
        </w:rPr>
        <w:t>working with the organization.</w:t>
      </w:r>
    </w:p>
    <w:p w14:paraId="1E4CFEEC" w14:textId="0C3AB770" w:rsidR="00241571" w:rsidRDefault="00241571" w:rsidP="00241571">
      <w:pPr>
        <w:spacing w:after="120" w:line="240" w:lineRule="auto"/>
        <w:ind w:firstLine="360"/>
        <w:jc w:val="both"/>
        <w:rPr>
          <w:rFonts w:ascii="Arial" w:hAnsi="Arial" w:cs="Arial"/>
          <w:sz w:val="20"/>
          <w:szCs w:val="20"/>
          <w:u w:val="single"/>
        </w:rPr>
      </w:pPr>
      <w:r w:rsidRPr="00241571">
        <w:rPr>
          <w:rFonts w:ascii="Arial" w:hAnsi="Arial" w:cs="Arial"/>
          <w:sz w:val="20"/>
          <w:szCs w:val="20"/>
          <w:u w:val="single"/>
        </w:rPr>
        <w:t>PPO OFFERING (DELTA DENTAL OF ARIZONA)</w:t>
      </w:r>
    </w:p>
    <w:p w14:paraId="7A6479CA" w14:textId="77777777" w:rsidR="00FA5E99" w:rsidRDefault="00FA5E99" w:rsidP="00FA5E99">
      <w:pPr>
        <w:pStyle w:val="ListParagraph"/>
        <w:spacing w:after="120" w:line="240" w:lineRule="auto"/>
        <w:ind w:left="360"/>
        <w:jc w:val="both"/>
        <w:rPr>
          <w:rFonts w:ascii="Arial" w:hAnsi="Arial" w:cs="Arial"/>
          <w:sz w:val="20"/>
          <w:szCs w:val="20"/>
        </w:rPr>
      </w:pPr>
      <w:r>
        <w:rPr>
          <w:rFonts w:ascii="Arial" w:hAnsi="Arial" w:cs="Arial"/>
          <w:sz w:val="20"/>
          <w:szCs w:val="20"/>
        </w:rPr>
        <w:t>Delta Dental of Arizona anticipates using the following subcontractors:</w:t>
      </w:r>
    </w:p>
    <w:p w14:paraId="7BA132CA" w14:textId="77777777" w:rsidR="00FA5E99" w:rsidRPr="00DE7195" w:rsidRDefault="00FA5E99" w:rsidP="006D7CF1">
      <w:pPr>
        <w:pStyle w:val="ListParagraph"/>
        <w:numPr>
          <w:ilvl w:val="0"/>
          <w:numId w:val="28"/>
        </w:numPr>
        <w:spacing w:after="120" w:line="240" w:lineRule="auto"/>
        <w:jc w:val="both"/>
        <w:rPr>
          <w:rFonts w:ascii="Arial" w:hAnsi="Arial" w:cs="Arial"/>
          <w:sz w:val="20"/>
          <w:szCs w:val="20"/>
        </w:rPr>
      </w:pPr>
      <w:r w:rsidRPr="00D261FD">
        <w:rPr>
          <w:rFonts w:ascii="Arial" w:hAnsi="Arial" w:cs="Arial"/>
          <w:sz w:val="20"/>
          <w:szCs w:val="20"/>
        </w:rPr>
        <w:t>MTI Connect handles member ID card and welcome kit fulfillment.</w:t>
      </w:r>
      <w:r>
        <w:rPr>
          <w:rFonts w:ascii="Arial" w:hAnsi="Arial" w:cs="Arial"/>
          <w:sz w:val="20"/>
          <w:szCs w:val="20"/>
        </w:rPr>
        <w:t xml:space="preserve"> MTI Connect was founded in 2015, but previously operated as First Edge Solutions, which was founded in 2003. First Edge/MTI Connect have provided services to Delta Dental of Arizona since 2003.</w:t>
      </w:r>
    </w:p>
    <w:p w14:paraId="72266BB0" w14:textId="77777777" w:rsidR="00FA5E99" w:rsidRPr="00D261FD" w:rsidRDefault="00FA5E99" w:rsidP="006D7CF1">
      <w:pPr>
        <w:pStyle w:val="ListParagraph"/>
        <w:numPr>
          <w:ilvl w:val="0"/>
          <w:numId w:val="28"/>
        </w:numPr>
        <w:spacing w:after="120" w:line="240" w:lineRule="auto"/>
        <w:jc w:val="both"/>
        <w:rPr>
          <w:rFonts w:ascii="Arial" w:hAnsi="Arial" w:cs="Arial"/>
          <w:sz w:val="20"/>
          <w:szCs w:val="20"/>
        </w:rPr>
      </w:pPr>
      <w:r w:rsidRPr="00D261FD">
        <w:rPr>
          <w:rFonts w:ascii="Arial" w:hAnsi="Arial" w:cs="Arial"/>
          <w:sz w:val="20"/>
          <w:szCs w:val="20"/>
        </w:rPr>
        <w:t>Change Healthcare provides print/mailing services for Explanation of Benefits (EOBs), Explanation of Payments (EOPs) and checks.</w:t>
      </w:r>
      <w:r>
        <w:rPr>
          <w:rFonts w:ascii="Arial" w:hAnsi="Arial" w:cs="Arial"/>
          <w:sz w:val="20"/>
          <w:szCs w:val="20"/>
        </w:rPr>
        <w:t xml:space="preserve"> Change Healthcare was founded in 1986 and has provided services to Delta Dental of Arizona since 2004.</w:t>
      </w:r>
    </w:p>
    <w:p w14:paraId="46FE25F7" w14:textId="77777777" w:rsidR="00FA5E99" w:rsidRPr="00D261FD" w:rsidRDefault="00FA5E99" w:rsidP="006D7CF1">
      <w:pPr>
        <w:pStyle w:val="ListParagraph"/>
        <w:numPr>
          <w:ilvl w:val="0"/>
          <w:numId w:val="28"/>
        </w:numPr>
        <w:spacing w:after="120" w:line="240" w:lineRule="auto"/>
        <w:jc w:val="both"/>
        <w:rPr>
          <w:rFonts w:ascii="Arial" w:hAnsi="Arial" w:cs="Arial"/>
          <w:sz w:val="20"/>
          <w:szCs w:val="20"/>
        </w:rPr>
      </w:pPr>
      <w:proofErr w:type="spellStart"/>
      <w:r w:rsidRPr="00D261FD">
        <w:rPr>
          <w:rFonts w:ascii="Arial" w:hAnsi="Arial" w:cs="Arial"/>
          <w:sz w:val="20"/>
          <w:szCs w:val="20"/>
        </w:rPr>
        <w:lastRenderedPageBreak/>
        <w:t>DentalXChange</w:t>
      </w:r>
      <w:proofErr w:type="spellEnd"/>
      <w:r w:rsidRPr="00D261FD">
        <w:rPr>
          <w:rFonts w:ascii="Arial" w:hAnsi="Arial" w:cs="Arial"/>
          <w:sz w:val="20"/>
          <w:szCs w:val="20"/>
        </w:rPr>
        <w:t xml:space="preserve"> provides EFT/ERA (835) support for provider payment fulfillment. Starting January 2020, </w:t>
      </w:r>
      <w:proofErr w:type="spellStart"/>
      <w:r w:rsidRPr="00D261FD">
        <w:rPr>
          <w:rFonts w:ascii="Arial" w:hAnsi="Arial" w:cs="Arial"/>
          <w:sz w:val="20"/>
          <w:szCs w:val="20"/>
        </w:rPr>
        <w:t>DentalXChange</w:t>
      </w:r>
      <w:proofErr w:type="spellEnd"/>
      <w:r w:rsidRPr="00D261FD">
        <w:rPr>
          <w:rFonts w:ascii="Arial" w:hAnsi="Arial" w:cs="Arial"/>
          <w:sz w:val="20"/>
          <w:szCs w:val="20"/>
        </w:rPr>
        <w:t xml:space="preserve"> will also support our provider credentialing/recredentialing program.</w:t>
      </w:r>
      <w:r>
        <w:rPr>
          <w:rFonts w:ascii="Arial" w:hAnsi="Arial" w:cs="Arial"/>
          <w:sz w:val="20"/>
          <w:szCs w:val="20"/>
        </w:rPr>
        <w:t xml:space="preserve"> </w:t>
      </w:r>
      <w:proofErr w:type="spellStart"/>
      <w:r>
        <w:rPr>
          <w:rFonts w:ascii="Arial" w:hAnsi="Arial" w:cs="Arial"/>
          <w:sz w:val="20"/>
          <w:szCs w:val="20"/>
        </w:rPr>
        <w:t>DentalXChange</w:t>
      </w:r>
      <w:proofErr w:type="spellEnd"/>
      <w:r>
        <w:rPr>
          <w:rFonts w:ascii="Arial" w:hAnsi="Arial" w:cs="Arial"/>
          <w:sz w:val="20"/>
          <w:szCs w:val="20"/>
        </w:rPr>
        <w:t xml:space="preserve"> is a subsidiary of EDI Health Group with more than 30 years of experience providing electronic data interchange solutions to the dental industry. </w:t>
      </w:r>
      <w:proofErr w:type="spellStart"/>
      <w:r>
        <w:rPr>
          <w:rFonts w:ascii="Arial" w:hAnsi="Arial" w:cs="Arial"/>
          <w:sz w:val="20"/>
          <w:szCs w:val="20"/>
        </w:rPr>
        <w:t>DentalXChange</w:t>
      </w:r>
      <w:proofErr w:type="spellEnd"/>
      <w:r>
        <w:rPr>
          <w:rFonts w:ascii="Arial" w:hAnsi="Arial" w:cs="Arial"/>
          <w:sz w:val="20"/>
          <w:szCs w:val="20"/>
        </w:rPr>
        <w:t xml:space="preserve"> has provided services to Delta Dental of Arizona since 2015.</w:t>
      </w:r>
    </w:p>
    <w:p w14:paraId="1F034548" w14:textId="77777777" w:rsidR="00FA5E99" w:rsidRPr="00D261FD" w:rsidRDefault="00FA5E99" w:rsidP="006D7CF1">
      <w:pPr>
        <w:pStyle w:val="ListParagraph"/>
        <w:numPr>
          <w:ilvl w:val="0"/>
          <w:numId w:val="28"/>
        </w:numPr>
        <w:spacing w:after="120" w:line="240" w:lineRule="auto"/>
        <w:jc w:val="both"/>
        <w:rPr>
          <w:rFonts w:ascii="Arial" w:hAnsi="Arial" w:cs="Arial"/>
          <w:sz w:val="20"/>
          <w:szCs w:val="20"/>
        </w:rPr>
      </w:pPr>
      <w:r w:rsidRPr="00D261FD">
        <w:rPr>
          <w:rFonts w:ascii="Arial" w:hAnsi="Arial" w:cs="Arial"/>
          <w:sz w:val="20"/>
          <w:szCs w:val="20"/>
        </w:rPr>
        <w:t>Information Capture Solutions (ICS) is our OCR vendor, handling paper scanning and routing via EDI transactions.</w:t>
      </w:r>
      <w:r>
        <w:rPr>
          <w:rFonts w:ascii="Arial" w:hAnsi="Arial" w:cs="Arial"/>
          <w:sz w:val="20"/>
          <w:szCs w:val="20"/>
        </w:rPr>
        <w:t xml:space="preserve"> ICS was founded in 2004 and has provided OCR services to Delta Dental of Arizona since 2017.</w:t>
      </w:r>
    </w:p>
    <w:p w14:paraId="439BF1C5" w14:textId="6C8F3481" w:rsidR="00FA5E99" w:rsidRPr="00FA5E99" w:rsidRDefault="00FA5E99" w:rsidP="006D7CF1">
      <w:pPr>
        <w:pStyle w:val="ListParagraph"/>
        <w:numPr>
          <w:ilvl w:val="0"/>
          <w:numId w:val="28"/>
        </w:numPr>
        <w:spacing w:after="120" w:line="240" w:lineRule="auto"/>
        <w:jc w:val="both"/>
        <w:rPr>
          <w:rFonts w:ascii="Arial" w:hAnsi="Arial" w:cs="Arial"/>
          <w:sz w:val="20"/>
          <w:szCs w:val="20"/>
        </w:rPr>
      </w:pPr>
      <w:r w:rsidRPr="00D261FD">
        <w:rPr>
          <w:rFonts w:ascii="Arial" w:hAnsi="Arial" w:cs="Arial"/>
          <w:sz w:val="20"/>
          <w:szCs w:val="20"/>
        </w:rPr>
        <w:t>Our marketing/communications department may leverage various external print</w:t>
      </w:r>
      <w:r>
        <w:rPr>
          <w:rFonts w:ascii="Arial" w:hAnsi="Arial" w:cs="Arial"/>
          <w:sz w:val="20"/>
          <w:szCs w:val="20"/>
        </w:rPr>
        <w:t xml:space="preserve"> and/or direct mail fulfillment</w:t>
      </w:r>
      <w:r w:rsidRPr="00D261FD">
        <w:rPr>
          <w:rFonts w:ascii="Arial" w:hAnsi="Arial" w:cs="Arial"/>
          <w:sz w:val="20"/>
          <w:szCs w:val="20"/>
        </w:rPr>
        <w:t xml:space="preserve"> vendors, including MTI Connect, Crown Press and Prisma.</w:t>
      </w:r>
      <w:r>
        <w:rPr>
          <w:rFonts w:ascii="Arial" w:hAnsi="Arial" w:cs="Arial"/>
          <w:sz w:val="20"/>
          <w:szCs w:val="20"/>
        </w:rPr>
        <w:t xml:space="preserve"> All are local companies with a proven record of success working with the Delta Dental of Arizona team.</w:t>
      </w:r>
    </w:p>
    <w:p w14:paraId="56BE2C54" w14:textId="77777777" w:rsidR="00FA5E99" w:rsidRPr="00A938CF" w:rsidRDefault="00FA5E99" w:rsidP="00FA5E99">
      <w:pPr>
        <w:spacing w:after="120" w:line="240" w:lineRule="auto"/>
        <w:ind w:firstLine="360"/>
        <w:jc w:val="both"/>
        <w:rPr>
          <w:rFonts w:ascii="Arial" w:hAnsi="Arial" w:cs="Arial"/>
          <w:sz w:val="20"/>
          <w:szCs w:val="20"/>
          <w:u w:val="single"/>
        </w:rPr>
      </w:pPr>
      <w:r>
        <w:rPr>
          <w:rFonts w:ascii="Arial" w:hAnsi="Arial" w:cs="Arial"/>
          <w:sz w:val="20"/>
          <w:szCs w:val="20"/>
          <w:u w:val="single"/>
        </w:rPr>
        <w:t>DHMO</w:t>
      </w:r>
      <w:r w:rsidRPr="00A938CF">
        <w:rPr>
          <w:rFonts w:ascii="Arial" w:hAnsi="Arial" w:cs="Arial"/>
          <w:sz w:val="20"/>
          <w:szCs w:val="20"/>
          <w:u w:val="single"/>
        </w:rPr>
        <w:t xml:space="preserve"> OFFERING (DELTA DENTAL OF </w:t>
      </w:r>
      <w:r>
        <w:rPr>
          <w:rFonts w:ascii="Arial" w:hAnsi="Arial" w:cs="Arial"/>
          <w:sz w:val="20"/>
          <w:szCs w:val="20"/>
          <w:u w:val="single"/>
        </w:rPr>
        <w:t>CALIFORNIA</w:t>
      </w:r>
      <w:r w:rsidRPr="00A938CF">
        <w:rPr>
          <w:rFonts w:ascii="Arial" w:hAnsi="Arial" w:cs="Arial"/>
          <w:sz w:val="20"/>
          <w:szCs w:val="20"/>
          <w:u w:val="single"/>
        </w:rPr>
        <w:t>)</w:t>
      </w:r>
    </w:p>
    <w:p w14:paraId="5D530BC0" w14:textId="54889C9B" w:rsidR="00FA5E99" w:rsidRPr="00FA5E99" w:rsidRDefault="00FA5E99" w:rsidP="00FA5E99">
      <w:pPr>
        <w:spacing w:after="120" w:line="240" w:lineRule="auto"/>
        <w:ind w:firstLine="360"/>
        <w:jc w:val="both"/>
        <w:rPr>
          <w:rFonts w:ascii="Arial" w:hAnsi="Arial" w:cs="Arial"/>
          <w:sz w:val="20"/>
          <w:szCs w:val="20"/>
        </w:rPr>
      </w:pPr>
      <w:r w:rsidRPr="00FA5E99">
        <w:rPr>
          <w:rFonts w:ascii="Arial" w:hAnsi="Arial" w:cs="Arial"/>
          <w:sz w:val="20"/>
          <w:szCs w:val="20"/>
        </w:rPr>
        <w:t>We do not generally use subcontractors in the direct fulfillment of our group services contracts.</w:t>
      </w:r>
    </w:p>
    <w:p w14:paraId="0A2F6826" w14:textId="51C9FF3A" w:rsidR="00FA5E99" w:rsidRPr="00FA5E99" w:rsidRDefault="00FA5E99" w:rsidP="00FA5E99">
      <w:pPr>
        <w:spacing w:after="120" w:line="240" w:lineRule="auto"/>
        <w:ind w:left="360"/>
        <w:jc w:val="both"/>
        <w:rPr>
          <w:rFonts w:ascii="Arial" w:hAnsi="Arial" w:cs="Arial"/>
          <w:sz w:val="20"/>
          <w:szCs w:val="20"/>
        </w:rPr>
      </w:pPr>
      <w:r w:rsidRPr="00FA5E99">
        <w:rPr>
          <w:rFonts w:ascii="Arial" w:hAnsi="Arial" w:cs="Arial"/>
          <w:sz w:val="20"/>
          <w:szCs w:val="20"/>
        </w:rPr>
        <w:t>Delta Dental of California (DDCA) is part of an insurance holding company system that operates under a single management structure and uses some services of affiliates through intra-enterprise agreements. None of these arrangements constitutes a subcontract of services or duties proposed to be undertaken by DDCA in this proposal, given that DDCA retains direct responsibility for its performance and we do not delegate them to outside third-party vendors.</w:t>
      </w:r>
    </w:p>
    <w:bookmarkEnd w:id="5"/>
    <w:p w14:paraId="36DCA175" w14:textId="77777777" w:rsidR="00A83A08" w:rsidRPr="006D7CF1" w:rsidRDefault="00A83A08" w:rsidP="00FB17E5">
      <w:pPr>
        <w:pStyle w:val="Heading4"/>
        <w:rPr>
          <w:b/>
          <w:bCs w:val="0"/>
        </w:rPr>
      </w:pPr>
      <w:r w:rsidRPr="006D7CF1">
        <w:rPr>
          <w:b/>
          <w:bCs w:val="0"/>
        </w:rPr>
        <w:t>Account Management</w:t>
      </w:r>
      <w:r w:rsidR="00E63276" w:rsidRPr="006D7CF1">
        <w:rPr>
          <w:b/>
          <w:bCs w:val="0"/>
        </w:rPr>
        <w:t xml:space="preserve"> and Organizational Processes</w:t>
      </w:r>
    </w:p>
    <w:p w14:paraId="492AD17B" w14:textId="77777777" w:rsidR="00793701" w:rsidRPr="006D7CF1" w:rsidRDefault="00793701" w:rsidP="006D7CF1">
      <w:pPr>
        <w:pStyle w:val="ListParagraph"/>
        <w:numPr>
          <w:ilvl w:val="0"/>
          <w:numId w:val="25"/>
        </w:numPr>
        <w:tabs>
          <w:tab w:val="left" w:pos="900"/>
        </w:tabs>
        <w:spacing w:after="120" w:line="240" w:lineRule="auto"/>
        <w:jc w:val="both"/>
        <w:rPr>
          <w:rFonts w:ascii="Arial" w:hAnsi="Arial" w:cs="Arial"/>
          <w:b/>
          <w:sz w:val="20"/>
          <w:szCs w:val="20"/>
        </w:rPr>
      </w:pPr>
      <w:r w:rsidRPr="006D7CF1">
        <w:rPr>
          <w:rFonts w:ascii="Arial" w:hAnsi="Arial" w:cs="Arial"/>
          <w:b/>
          <w:sz w:val="20"/>
          <w:szCs w:val="20"/>
        </w:rPr>
        <w:t xml:space="preserve">Provide a brief biography, including name, function and responsibilities, location, years of industry service, and years with the company for any staff who will routinely be assigned to the ASRS account. </w:t>
      </w:r>
      <w:r w:rsidR="00E63276" w:rsidRPr="006D7CF1">
        <w:rPr>
          <w:rFonts w:ascii="Arial" w:hAnsi="Arial" w:cs="Arial"/>
          <w:b/>
          <w:i/>
          <w:sz w:val="20"/>
          <w:szCs w:val="20"/>
        </w:rPr>
        <w:t xml:space="preserve">(Provide Résumés of Key Personnel as indicated in the Special Instructions to Offerors, Section </w:t>
      </w:r>
      <w:proofErr w:type="gramStart"/>
      <w:r w:rsidR="00E63276" w:rsidRPr="006D7CF1">
        <w:rPr>
          <w:rFonts w:ascii="Arial" w:hAnsi="Arial" w:cs="Arial"/>
          <w:b/>
          <w:i/>
          <w:sz w:val="20"/>
          <w:szCs w:val="20"/>
        </w:rPr>
        <w:t>F(</w:t>
      </w:r>
      <w:proofErr w:type="gramEnd"/>
      <w:r w:rsidR="00E63276" w:rsidRPr="006D7CF1">
        <w:rPr>
          <w:rFonts w:ascii="Arial" w:hAnsi="Arial" w:cs="Arial"/>
          <w:b/>
          <w:i/>
          <w:sz w:val="20"/>
          <w:szCs w:val="20"/>
        </w:rPr>
        <w:t>2.4).)</w:t>
      </w:r>
      <w:r w:rsidR="00E63276" w:rsidRPr="006D7CF1">
        <w:rPr>
          <w:rFonts w:ascii="Arial" w:hAnsi="Arial" w:cs="Arial"/>
          <w:b/>
          <w:sz w:val="20"/>
          <w:szCs w:val="20"/>
        </w:rPr>
        <w:t xml:space="preserve">  </w:t>
      </w:r>
      <w:r w:rsidRPr="006D7CF1">
        <w:rPr>
          <w:rFonts w:ascii="Arial" w:hAnsi="Arial" w:cs="Arial"/>
          <w:b/>
          <w:sz w:val="20"/>
          <w:szCs w:val="20"/>
        </w:rPr>
        <w:t xml:space="preserve"> </w:t>
      </w:r>
    </w:p>
    <w:p w14:paraId="6A67F972" w14:textId="77777777" w:rsidR="00081A4B" w:rsidRPr="00081A4B" w:rsidRDefault="00081A4B" w:rsidP="00081A4B">
      <w:pPr>
        <w:spacing w:after="120" w:line="240" w:lineRule="auto"/>
        <w:ind w:firstLine="360"/>
        <w:jc w:val="both"/>
        <w:rPr>
          <w:rFonts w:ascii="Arial" w:hAnsi="Arial" w:cs="Arial"/>
          <w:sz w:val="20"/>
          <w:szCs w:val="20"/>
          <w:u w:val="single"/>
        </w:rPr>
      </w:pPr>
      <w:r w:rsidRPr="00081A4B">
        <w:rPr>
          <w:rFonts w:ascii="Arial" w:hAnsi="Arial" w:cs="Arial"/>
          <w:sz w:val="20"/>
          <w:szCs w:val="20"/>
          <w:u w:val="single"/>
        </w:rPr>
        <w:t>PPO OFFERING (DELTA DENTAL OF ARIZONA)</w:t>
      </w:r>
    </w:p>
    <w:p w14:paraId="0AB33C92" w14:textId="618F23D3" w:rsidR="00793701" w:rsidRPr="00B00D99" w:rsidRDefault="005E2A10" w:rsidP="00D77195">
      <w:pPr>
        <w:spacing w:before="40" w:after="120" w:line="240" w:lineRule="auto"/>
        <w:ind w:left="360" w:right="180"/>
        <w:jc w:val="both"/>
        <w:rPr>
          <w:rFonts w:ascii="Arial" w:hAnsi="Arial" w:cs="Arial"/>
          <w:iCs/>
          <w:sz w:val="20"/>
          <w:szCs w:val="20"/>
        </w:rPr>
      </w:pPr>
      <w:r>
        <w:rPr>
          <w:rFonts w:ascii="Arial" w:hAnsi="Arial" w:cs="Arial"/>
          <w:sz w:val="20"/>
          <w:szCs w:val="20"/>
        </w:rPr>
        <w:t xml:space="preserve">Please see </w:t>
      </w:r>
      <w:r w:rsidRPr="009E190C">
        <w:rPr>
          <w:rFonts w:ascii="Arial" w:hAnsi="Arial" w:cs="Arial"/>
          <w:i/>
          <w:sz w:val="20"/>
          <w:szCs w:val="20"/>
        </w:rPr>
        <w:t xml:space="preserve">Attachment D1: </w:t>
      </w:r>
      <w:r w:rsidR="00E3708A">
        <w:rPr>
          <w:rFonts w:ascii="Arial" w:hAnsi="Arial" w:cs="Arial"/>
          <w:i/>
          <w:sz w:val="20"/>
          <w:szCs w:val="20"/>
        </w:rPr>
        <w:t xml:space="preserve">DDAZ </w:t>
      </w:r>
      <w:r w:rsidR="00B00D99">
        <w:rPr>
          <w:rFonts w:ascii="Arial" w:hAnsi="Arial" w:cs="Arial"/>
          <w:i/>
          <w:sz w:val="20"/>
          <w:szCs w:val="20"/>
        </w:rPr>
        <w:t xml:space="preserve">Resumes </w:t>
      </w:r>
      <w:r w:rsidR="00867E4E">
        <w:rPr>
          <w:rFonts w:ascii="Arial" w:hAnsi="Arial" w:cs="Arial"/>
          <w:i/>
          <w:sz w:val="20"/>
          <w:szCs w:val="20"/>
        </w:rPr>
        <w:t>o</w:t>
      </w:r>
      <w:r w:rsidR="00B00D99">
        <w:rPr>
          <w:rFonts w:ascii="Arial" w:hAnsi="Arial" w:cs="Arial"/>
          <w:i/>
          <w:sz w:val="20"/>
          <w:szCs w:val="20"/>
        </w:rPr>
        <w:t xml:space="preserve">f </w:t>
      </w:r>
      <w:r w:rsidR="009D447A">
        <w:rPr>
          <w:rFonts w:ascii="Arial" w:hAnsi="Arial" w:cs="Arial"/>
          <w:i/>
          <w:sz w:val="20"/>
          <w:szCs w:val="20"/>
        </w:rPr>
        <w:t>Key Personnel</w:t>
      </w:r>
      <w:r w:rsidR="00B00D99">
        <w:rPr>
          <w:rFonts w:ascii="Arial" w:hAnsi="Arial" w:cs="Arial"/>
          <w:iCs/>
          <w:sz w:val="20"/>
          <w:szCs w:val="20"/>
        </w:rPr>
        <w:t xml:space="preserve"> for biographies and resumes of the Delta Dental of Arizona team members who will routinely be assigned to the ASRS account.</w:t>
      </w:r>
    </w:p>
    <w:p w14:paraId="68CAE778" w14:textId="77777777" w:rsidR="00081A4B" w:rsidRPr="00A938CF" w:rsidRDefault="00081A4B" w:rsidP="00081A4B">
      <w:pPr>
        <w:spacing w:after="120" w:line="240" w:lineRule="auto"/>
        <w:ind w:firstLine="360"/>
        <w:jc w:val="both"/>
        <w:rPr>
          <w:rFonts w:ascii="Arial" w:hAnsi="Arial" w:cs="Arial"/>
          <w:sz w:val="20"/>
          <w:szCs w:val="20"/>
          <w:u w:val="single"/>
        </w:rPr>
      </w:pPr>
      <w:r>
        <w:rPr>
          <w:rFonts w:ascii="Arial" w:hAnsi="Arial" w:cs="Arial"/>
          <w:sz w:val="20"/>
          <w:szCs w:val="20"/>
          <w:u w:val="single"/>
        </w:rPr>
        <w:t>DHMO</w:t>
      </w:r>
      <w:r w:rsidRPr="00A938CF">
        <w:rPr>
          <w:rFonts w:ascii="Arial" w:hAnsi="Arial" w:cs="Arial"/>
          <w:sz w:val="20"/>
          <w:szCs w:val="20"/>
          <w:u w:val="single"/>
        </w:rPr>
        <w:t xml:space="preserve"> OFFERING (DELTA DENTAL OF </w:t>
      </w:r>
      <w:r>
        <w:rPr>
          <w:rFonts w:ascii="Arial" w:hAnsi="Arial" w:cs="Arial"/>
          <w:sz w:val="20"/>
          <w:szCs w:val="20"/>
          <w:u w:val="single"/>
        </w:rPr>
        <w:t>CALIFORNIA</w:t>
      </w:r>
      <w:r w:rsidRPr="00A938CF">
        <w:rPr>
          <w:rFonts w:ascii="Arial" w:hAnsi="Arial" w:cs="Arial"/>
          <w:sz w:val="20"/>
          <w:szCs w:val="20"/>
          <w:u w:val="single"/>
        </w:rPr>
        <w:t>)</w:t>
      </w:r>
    </w:p>
    <w:p w14:paraId="5A472B6E" w14:textId="09321E8E" w:rsidR="00081A4B" w:rsidRPr="00793701" w:rsidRDefault="00081A4B" w:rsidP="00D77195">
      <w:pPr>
        <w:spacing w:before="40" w:after="120" w:line="240" w:lineRule="auto"/>
        <w:ind w:left="360" w:right="180"/>
        <w:jc w:val="both"/>
        <w:rPr>
          <w:rFonts w:ascii="Arial" w:hAnsi="Arial" w:cs="Arial"/>
          <w:sz w:val="20"/>
          <w:szCs w:val="20"/>
        </w:rPr>
      </w:pPr>
      <w:r>
        <w:rPr>
          <w:rFonts w:ascii="Arial" w:hAnsi="Arial" w:cs="Arial"/>
          <w:sz w:val="20"/>
          <w:szCs w:val="20"/>
        </w:rPr>
        <w:t xml:space="preserve">Please </w:t>
      </w:r>
      <w:r w:rsidR="00867E4E">
        <w:rPr>
          <w:rFonts w:ascii="Arial" w:hAnsi="Arial" w:cs="Arial"/>
          <w:sz w:val="20"/>
          <w:szCs w:val="20"/>
        </w:rPr>
        <w:t xml:space="preserve">see </w:t>
      </w:r>
      <w:r w:rsidR="00867E4E" w:rsidRPr="009D447A">
        <w:rPr>
          <w:rFonts w:ascii="Arial" w:hAnsi="Arial" w:cs="Arial"/>
          <w:i/>
          <w:sz w:val="20"/>
          <w:szCs w:val="20"/>
        </w:rPr>
        <w:t>Attachment</w:t>
      </w:r>
      <w:r w:rsidR="009D447A" w:rsidRPr="009E190C">
        <w:rPr>
          <w:rFonts w:ascii="Arial" w:hAnsi="Arial" w:cs="Arial"/>
          <w:i/>
          <w:sz w:val="20"/>
          <w:szCs w:val="20"/>
        </w:rPr>
        <w:t xml:space="preserve"> D1:</w:t>
      </w:r>
      <w:r w:rsidR="00867E4E">
        <w:rPr>
          <w:rFonts w:ascii="Arial" w:hAnsi="Arial" w:cs="Arial"/>
          <w:i/>
          <w:sz w:val="20"/>
          <w:szCs w:val="20"/>
        </w:rPr>
        <w:t xml:space="preserve"> </w:t>
      </w:r>
      <w:r w:rsidR="009D447A">
        <w:rPr>
          <w:rFonts w:ascii="Arial" w:hAnsi="Arial" w:cs="Arial"/>
          <w:i/>
          <w:sz w:val="20"/>
          <w:szCs w:val="20"/>
        </w:rPr>
        <w:t>DDCA</w:t>
      </w:r>
      <w:r w:rsidR="00867E4E">
        <w:rPr>
          <w:rFonts w:ascii="Arial" w:hAnsi="Arial" w:cs="Arial"/>
          <w:i/>
          <w:sz w:val="20"/>
          <w:szCs w:val="20"/>
        </w:rPr>
        <w:t xml:space="preserve"> Resumes of</w:t>
      </w:r>
      <w:r w:rsidR="009D447A">
        <w:rPr>
          <w:rFonts w:ascii="Arial" w:hAnsi="Arial" w:cs="Arial"/>
          <w:i/>
          <w:sz w:val="20"/>
          <w:szCs w:val="20"/>
        </w:rPr>
        <w:t xml:space="preserve"> Key Personnel.</w:t>
      </w:r>
    </w:p>
    <w:p w14:paraId="19275B33" w14:textId="77777777" w:rsidR="005219A1" w:rsidRPr="006D7CF1" w:rsidRDefault="006B56EF" w:rsidP="006D7CF1">
      <w:pPr>
        <w:pStyle w:val="ListParagraph"/>
        <w:numPr>
          <w:ilvl w:val="0"/>
          <w:numId w:val="25"/>
        </w:numPr>
        <w:jc w:val="both"/>
        <w:rPr>
          <w:rFonts w:ascii="Arial" w:hAnsi="Arial" w:cs="Arial"/>
          <w:b/>
          <w:bCs/>
          <w:sz w:val="20"/>
          <w:szCs w:val="20"/>
        </w:rPr>
      </w:pPr>
      <w:bookmarkStart w:id="6" w:name="_Hlk29220592"/>
      <w:r w:rsidRPr="006D7CF1">
        <w:rPr>
          <w:rFonts w:ascii="Arial" w:hAnsi="Arial" w:cs="Arial"/>
          <w:b/>
          <w:bCs/>
          <w:sz w:val="20"/>
          <w:szCs w:val="20"/>
        </w:rPr>
        <w:t>Have you made any significant</w:t>
      </w:r>
      <w:r w:rsidR="005219A1" w:rsidRPr="006D7CF1">
        <w:rPr>
          <w:rFonts w:ascii="Arial" w:hAnsi="Arial" w:cs="Arial"/>
          <w:b/>
          <w:bCs/>
          <w:sz w:val="20"/>
          <w:szCs w:val="20"/>
        </w:rPr>
        <w:t xml:space="preserve"> changes in your company’s administrative (IT) systems within the last three years? How did Participants, providers, and plan sponsors benefit from the changes?</w:t>
      </w:r>
    </w:p>
    <w:p w14:paraId="4CBABE66" w14:textId="77777777" w:rsidR="00081A4B" w:rsidRPr="00081A4B" w:rsidRDefault="00081A4B" w:rsidP="00081A4B">
      <w:pPr>
        <w:spacing w:after="120" w:line="240" w:lineRule="auto"/>
        <w:ind w:left="360"/>
        <w:jc w:val="both"/>
        <w:rPr>
          <w:rFonts w:ascii="Arial" w:hAnsi="Arial" w:cs="Arial"/>
          <w:sz w:val="20"/>
          <w:szCs w:val="20"/>
          <w:u w:val="single"/>
        </w:rPr>
      </w:pPr>
      <w:bookmarkStart w:id="7" w:name="_Hlk29220138"/>
      <w:bookmarkEnd w:id="6"/>
      <w:r w:rsidRPr="00081A4B">
        <w:rPr>
          <w:rFonts w:ascii="Arial" w:hAnsi="Arial" w:cs="Arial"/>
          <w:sz w:val="20"/>
          <w:szCs w:val="20"/>
          <w:u w:val="single"/>
        </w:rPr>
        <w:t>PPO OFFERING (DELTA DENTAL OF ARIZONA)</w:t>
      </w:r>
    </w:p>
    <w:p w14:paraId="00C84EFB" w14:textId="77777777" w:rsidR="00EC320E" w:rsidRPr="00EC320E" w:rsidRDefault="00EC320E" w:rsidP="00EC320E">
      <w:pPr>
        <w:spacing w:after="120" w:line="240" w:lineRule="auto"/>
        <w:ind w:left="360"/>
        <w:jc w:val="both"/>
        <w:rPr>
          <w:rFonts w:ascii="Arial" w:hAnsi="Arial" w:cs="Arial"/>
          <w:sz w:val="20"/>
          <w:szCs w:val="20"/>
        </w:rPr>
      </w:pPr>
      <w:r w:rsidRPr="00EC320E">
        <w:rPr>
          <w:rFonts w:ascii="Arial" w:hAnsi="Arial" w:cs="Arial"/>
          <w:sz w:val="20"/>
          <w:szCs w:val="20"/>
        </w:rPr>
        <w:t>Delta Dental of Arizona makes capital investments to improve business processes that enhance our ability to serve members, group administrators and providers:</w:t>
      </w:r>
    </w:p>
    <w:p w14:paraId="1F8AB426" w14:textId="77777777" w:rsidR="00EC320E" w:rsidRPr="00EC320E" w:rsidRDefault="00EC320E" w:rsidP="00EC320E">
      <w:pPr>
        <w:pStyle w:val="ListParagraph"/>
        <w:numPr>
          <w:ilvl w:val="0"/>
          <w:numId w:val="61"/>
        </w:numPr>
        <w:spacing w:after="120" w:line="240" w:lineRule="auto"/>
        <w:jc w:val="both"/>
        <w:rPr>
          <w:rFonts w:ascii="Arial" w:hAnsi="Arial" w:cs="Arial"/>
          <w:sz w:val="20"/>
          <w:szCs w:val="20"/>
        </w:rPr>
      </w:pPr>
      <w:r w:rsidRPr="00EC320E">
        <w:rPr>
          <w:rFonts w:ascii="Arial" w:hAnsi="Arial" w:cs="Arial"/>
          <w:b/>
          <w:bCs/>
          <w:sz w:val="20"/>
          <w:szCs w:val="20"/>
        </w:rPr>
        <w:t>Future Investments</w:t>
      </w:r>
      <w:r w:rsidRPr="00EC320E">
        <w:rPr>
          <w:rFonts w:ascii="Arial" w:hAnsi="Arial" w:cs="Arial"/>
          <w:sz w:val="20"/>
          <w:szCs w:val="20"/>
        </w:rPr>
        <w:t xml:space="preserve"> – Planned investment in claims and business system enhancements, upgrades and/or the development of new technology solutions is projected to be $6-9 million over the next 2 years.</w:t>
      </w:r>
    </w:p>
    <w:p w14:paraId="272DDBCA" w14:textId="0B9EAB14" w:rsidR="00EC320E" w:rsidRPr="00EC320E" w:rsidRDefault="00EC320E" w:rsidP="00EC320E">
      <w:pPr>
        <w:pStyle w:val="ListParagraph"/>
        <w:numPr>
          <w:ilvl w:val="0"/>
          <w:numId w:val="61"/>
        </w:numPr>
        <w:spacing w:after="120" w:line="240" w:lineRule="auto"/>
        <w:jc w:val="both"/>
        <w:rPr>
          <w:rFonts w:ascii="Arial" w:hAnsi="Arial" w:cs="Arial"/>
          <w:sz w:val="20"/>
          <w:szCs w:val="20"/>
        </w:rPr>
      </w:pPr>
      <w:r w:rsidRPr="00EC320E">
        <w:rPr>
          <w:rFonts w:ascii="Arial" w:hAnsi="Arial" w:cs="Arial"/>
          <w:b/>
          <w:bCs/>
          <w:sz w:val="20"/>
          <w:szCs w:val="20"/>
        </w:rPr>
        <w:t>Past Investments</w:t>
      </w:r>
      <w:r w:rsidRPr="00EC320E">
        <w:rPr>
          <w:rFonts w:ascii="Arial" w:hAnsi="Arial" w:cs="Arial"/>
          <w:sz w:val="20"/>
          <w:szCs w:val="20"/>
        </w:rPr>
        <w:t xml:space="preserve"> – </w:t>
      </w:r>
      <w:r w:rsidR="00C7244C">
        <w:rPr>
          <w:rFonts w:ascii="Arial" w:hAnsi="Arial" w:cs="Arial"/>
          <w:sz w:val="20"/>
          <w:szCs w:val="20"/>
        </w:rPr>
        <w:t>We</w:t>
      </w:r>
      <w:r w:rsidRPr="00EC320E">
        <w:rPr>
          <w:rFonts w:ascii="Arial" w:hAnsi="Arial" w:cs="Arial"/>
          <w:sz w:val="20"/>
          <w:szCs w:val="20"/>
        </w:rPr>
        <w:t xml:space="preserve"> invested approximately $2 million per year over the last </w:t>
      </w:r>
      <w:r w:rsidR="00C7244C">
        <w:rPr>
          <w:rFonts w:ascii="Arial" w:hAnsi="Arial" w:cs="Arial"/>
          <w:sz w:val="20"/>
          <w:szCs w:val="20"/>
        </w:rPr>
        <w:t>3</w:t>
      </w:r>
      <w:r w:rsidRPr="00EC320E">
        <w:rPr>
          <w:rFonts w:ascii="Arial" w:hAnsi="Arial" w:cs="Arial"/>
          <w:sz w:val="20"/>
          <w:szCs w:val="20"/>
        </w:rPr>
        <w:t xml:space="preserve"> years enhancing and upgrading the organization</w:t>
      </w:r>
      <w:r w:rsidR="00C7244C">
        <w:rPr>
          <w:rFonts w:ascii="Arial" w:hAnsi="Arial" w:cs="Arial"/>
          <w:sz w:val="20"/>
          <w:szCs w:val="20"/>
        </w:rPr>
        <w:t>’</w:t>
      </w:r>
      <w:r w:rsidRPr="00EC320E">
        <w:rPr>
          <w:rFonts w:ascii="Arial" w:hAnsi="Arial" w:cs="Arial"/>
          <w:sz w:val="20"/>
          <w:szCs w:val="20"/>
        </w:rPr>
        <w:t>s operational systems and processes</w:t>
      </w:r>
      <w:r w:rsidR="00C7244C">
        <w:rPr>
          <w:rFonts w:ascii="Arial" w:hAnsi="Arial" w:cs="Arial"/>
          <w:sz w:val="20"/>
          <w:szCs w:val="20"/>
        </w:rPr>
        <w:t>,</w:t>
      </w:r>
      <w:r w:rsidRPr="00EC320E">
        <w:rPr>
          <w:rFonts w:ascii="Arial" w:hAnsi="Arial" w:cs="Arial"/>
          <w:sz w:val="20"/>
          <w:szCs w:val="20"/>
        </w:rPr>
        <w:t xml:space="preserve"> including claims processing, customer service and call center activities, enrollment and billing, provider relations</w:t>
      </w:r>
      <w:r w:rsidR="00C7244C">
        <w:rPr>
          <w:rFonts w:ascii="Arial" w:hAnsi="Arial" w:cs="Arial"/>
          <w:sz w:val="20"/>
          <w:szCs w:val="20"/>
        </w:rPr>
        <w:t xml:space="preserve"> </w:t>
      </w:r>
      <w:r w:rsidRPr="00EC320E">
        <w:rPr>
          <w:rFonts w:ascii="Arial" w:hAnsi="Arial" w:cs="Arial"/>
          <w:sz w:val="20"/>
          <w:szCs w:val="20"/>
        </w:rPr>
        <w:t>and system security.</w:t>
      </w:r>
    </w:p>
    <w:p w14:paraId="5EC133D2" w14:textId="160272D5" w:rsidR="00EC320E" w:rsidRPr="00EC320E" w:rsidRDefault="00EC320E" w:rsidP="00EC320E">
      <w:pPr>
        <w:pStyle w:val="ListParagraph"/>
        <w:numPr>
          <w:ilvl w:val="0"/>
          <w:numId w:val="61"/>
        </w:numPr>
        <w:spacing w:after="120" w:line="240" w:lineRule="auto"/>
        <w:jc w:val="both"/>
        <w:rPr>
          <w:rFonts w:ascii="Arial" w:hAnsi="Arial" w:cs="Arial"/>
          <w:sz w:val="20"/>
          <w:szCs w:val="20"/>
        </w:rPr>
      </w:pPr>
      <w:r w:rsidRPr="00EC320E">
        <w:rPr>
          <w:rFonts w:ascii="Arial" w:hAnsi="Arial" w:cs="Arial"/>
          <w:b/>
          <w:bCs/>
          <w:sz w:val="20"/>
          <w:szCs w:val="20"/>
        </w:rPr>
        <w:t>Current Investments</w:t>
      </w:r>
      <w:r w:rsidRPr="00EC320E">
        <w:rPr>
          <w:rFonts w:ascii="Arial" w:hAnsi="Arial" w:cs="Arial"/>
          <w:sz w:val="20"/>
          <w:szCs w:val="20"/>
        </w:rPr>
        <w:t xml:space="preserve"> – Annually, </w:t>
      </w:r>
      <w:r w:rsidR="00C7244C">
        <w:rPr>
          <w:rFonts w:ascii="Arial" w:hAnsi="Arial" w:cs="Arial"/>
          <w:sz w:val="20"/>
          <w:szCs w:val="20"/>
        </w:rPr>
        <w:t>we</w:t>
      </w:r>
      <w:r w:rsidRPr="00EC320E">
        <w:rPr>
          <w:rFonts w:ascii="Arial" w:hAnsi="Arial" w:cs="Arial"/>
          <w:sz w:val="20"/>
          <w:szCs w:val="20"/>
        </w:rPr>
        <w:t xml:space="preserve"> spend approximately 4% of total administrative expenses to enhance our infrastructure and implement technology and information security improvements</w:t>
      </w:r>
      <w:r w:rsidR="00C7244C">
        <w:rPr>
          <w:rFonts w:ascii="Arial" w:hAnsi="Arial" w:cs="Arial"/>
          <w:sz w:val="20"/>
          <w:szCs w:val="20"/>
        </w:rPr>
        <w:t>.</w:t>
      </w:r>
    </w:p>
    <w:p w14:paraId="00F3E3E2" w14:textId="684FF6F0" w:rsidR="00081A4B" w:rsidRDefault="00081A4B" w:rsidP="00EC320E">
      <w:pPr>
        <w:spacing w:after="120" w:line="240" w:lineRule="auto"/>
        <w:ind w:left="360"/>
        <w:jc w:val="both"/>
        <w:rPr>
          <w:rFonts w:ascii="Arial" w:hAnsi="Arial" w:cs="Arial"/>
          <w:sz w:val="20"/>
          <w:szCs w:val="20"/>
          <w:u w:val="single"/>
        </w:rPr>
      </w:pPr>
      <w:r w:rsidRPr="00081A4B">
        <w:rPr>
          <w:rFonts w:ascii="Arial" w:hAnsi="Arial" w:cs="Arial"/>
          <w:sz w:val="20"/>
          <w:szCs w:val="20"/>
          <w:u w:val="single"/>
        </w:rPr>
        <w:t>DHMO OFFERING (DELTA DENTAL OF CALIFORNIA)</w:t>
      </w:r>
    </w:p>
    <w:p w14:paraId="15FAED06" w14:textId="287BE3CE" w:rsidR="00081A4B" w:rsidRDefault="00081A4B" w:rsidP="00081A4B">
      <w:pPr>
        <w:spacing w:after="120" w:line="240" w:lineRule="auto"/>
        <w:ind w:left="360"/>
        <w:jc w:val="both"/>
        <w:rPr>
          <w:rFonts w:ascii="Arial" w:hAnsi="Arial" w:cs="Arial"/>
          <w:sz w:val="20"/>
          <w:szCs w:val="20"/>
        </w:rPr>
      </w:pPr>
      <w:r w:rsidRPr="00081A4B">
        <w:rPr>
          <w:rFonts w:ascii="Arial" w:hAnsi="Arial" w:cs="Arial"/>
          <w:sz w:val="20"/>
          <w:szCs w:val="20"/>
        </w:rPr>
        <w:t>Delta Dental of California makes capital investments to improve business processes that enhance our processing capabilities and for tools that improve customer service and self-service for our members, plan administrat</w:t>
      </w:r>
      <w:r w:rsidR="00B06A79">
        <w:rPr>
          <w:rFonts w:ascii="Arial" w:hAnsi="Arial" w:cs="Arial"/>
          <w:sz w:val="20"/>
          <w:szCs w:val="20"/>
        </w:rPr>
        <w:t>or</w:t>
      </w:r>
      <w:r w:rsidRPr="00081A4B">
        <w:rPr>
          <w:rFonts w:ascii="Arial" w:hAnsi="Arial" w:cs="Arial"/>
          <w:sz w:val="20"/>
          <w:szCs w:val="20"/>
        </w:rPr>
        <w:t>s and providers</w:t>
      </w:r>
      <w:r w:rsidR="00261C08">
        <w:rPr>
          <w:rFonts w:ascii="Arial" w:hAnsi="Arial" w:cs="Arial"/>
          <w:sz w:val="20"/>
          <w:szCs w:val="20"/>
        </w:rPr>
        <w:t>:</w:t>
      </w:r>
    </w:p>
    <w:p w14:paraId="6C5F7EB3" w14:textId="7BDB7F5C" w:rsidR="00261C08" w:rsidRPr="00261C08" w:rsidRDefault="00261C08" w:rsidP="006D7CF1">
      <w:pPr>
        <w:pStyle w:val="ListParagraph"/>
        <w:numPr>
          <w:ilvl w:val="0"/>
          <w:numId w:val="42"/>
        </w:numPr>
        <w:spacing w:after="120" w:line="240" w:lineRule="auto"/>
        <w:jc w:val="both"/>
        <w:rPr>
          <w:rFonts w:ascii="Arial" w:hAnsi="Arial" w:cs="Arial"/>
          <w:sz w:val="20"/>
          <w:szCs w:val="20"/>
        </w:rPr>
      </w:pPr>
      <w:r w:rsidRPr="00261C08">
        <w:rPr>
          <w:rFonts w:ascii="Arial" w:hAnsi="Arial" w:cs="Arial"/>
          <w:b/>
          <w:bCs/>
          <w:sz w:val="20"/>
          <w:szCs w:val="20"/>
        </w:rPr>
        <w:lastRenderedPageBreak/>
        <w:t>Future Investments</w:t>
      </w:r>
      <w:r w:rsidRPr="00261C08">
        <w:rPr>
          <w:rFonts w:ascii="Arial" w:hAnsi="Arial" w:cs="Arial"/>
          <w:sz w:val="20"/>
          <w:szCs w:val="20"/>
        </w:rPr>
        <w:t xml:space="preserve"> – The planned investment in IT systems and technology over the next 2 years is projected to be between $15-$20 million to handle any additional enhancements, upgrades or development of new technology solutions.</w:t>
      </w:r>
    </w:p>
    <w:p w14:paraId="7A7AA2A1" w14:textId="2F4CCC43" w:rsidR="00261C08" w:rsidRPr="00261C08" w:rsidRDefault="00261C08" w:rsidP="006D7CF1">
      <w:pPr>
        <w:pStyle w:val="ListParagraph"/>
        <w:numPr>
          <w:ilvl w:val="0"/>
          <w:numId w:val="42"/>
        </w:numPr>
        <w:spacing w:after="120" w:line="240" w:lineRule="auto"/>
        <w:jc w:val="both"/>
        <w:rPr>
          <w:rFonts w:ascii="Arial" w:hAnsi="Arial" w:cs="Arial"/>
          <w:sz w:val="20"/>
          <w:szCs w:val="20"/>
        </w:rPr>
      </w:pPr>
      <w:r w:rsidRPr="00261C08">
        <w:rPr>
          <w:rFonts w:ascii="Arial" w:hAnsi="Arial" w:cs="Arial"/>
          <w:b/>
          <w:bCs/>
          <w:sz w:val="20"/>
          <w:szCs w:val="20"/>
        </w:rPr>
        <w:t>Past Investments</w:t>
      </w:r>
      <w:r>
        <w:rPr>
          <w:rFonts w:ascii="Arial" w:hAnsi="Arial" w:cs="Arial"/>
          <w:sz w:val="20"/>
          <w:szCs w:val="20"/>
        </w:rPr>
        <w:t xml:space="preserve"> </w:t>
      </w:r>
      <w:r w:rsidRPr="00261C08">
        <w:rPr>
          <w:rFonts w:ascii="Arial" w:hAnsi="Arial" w:cs="Arial"/>
          <w:sz w:val="20"/>
          <w:szCs w:val="20"/>
        </w:rPr>
        <w:t>–</w:t>
      </w:r>
      <w:r>
        <w:rPr>
          <w:rFonts w:ascii="Arial" w:hAnsi="Arial" w:cs="Arial"/>
          <w:sz w:val="20"/>
          <w:szCs w:val="20"/>
        </w:rPr>
        <w:t xml:space="preserve"> </w:t>
      </w:r>
      <w:r w:rsidRPr="00261C08">
        <w:rPr>
          <w:rFonts w:ascii="Arial" w:hAnsi="Arial" w:cs="Arial"/>
          <w:sz w:val="20"/>
          <w:szCs w:val="20"/>
        </w:rPr>
        <w:t>At the end of 2012, we completed a 4-year systems enhancement project that cost approximately $300 million. The new technology encompasses many of the organization’s operations and administrative activities including claims processing, customer service call center activities, enrollment and billing, provider data management and benefit design packages.</w:t>
      </w:r>
    </w:p>
    <w:p w14:paraId="37631C98" w14:textId="4DBDF106" w:rsidR="00261C08" w:rsidRPr="00261C08" w:rsidRDefault="00261C08" w:rsidP="006D7CF1">
      <w:pPr>
        <w:pStyle w:val="ListParagraph"/>
        <w:numPr>
          <w:ilvl w:val="0"/>
          <w:numId w:val="42"/>
        </w:numPr>
        <w:spacing w:after="120" w:line="240" w:lineRule="auto"/>
        <w:jc w:val="both"/>
        <w:rPr>
          <w:rFonts w:ascii="Arial" w:hAnsi="Arial" w:cs="Arial"/>
          <w:sz w:val="20"/>
          <w:szCs w:val="20"/>
        </w:rPr>
      </w:pPr>
      <w:r w:rsidRPr="00261C08">
        <w:rPr>
          <w:rFonts w:ascii="Arial" w:hAnsi="Arial" w:cs="Arial"/>
          <w:b/>
          <w:bCs/>
          <w:sz w:val="20"/>
          <w:szCs w:val="20"/>
        </w:rPr>
        <w:t>Current Investments</w:t>
      </w:r>
      <w:r w:rsidRPr="00261C08">
        <w:rPr>
          <w:rFonts w:ascii="Arial" w:hAnsi="Arial" w:cs="Arial"/>
          <w:sz w:val="20"/>
          <w:szCs w:val="20"/>
        </w:rPr>
        <w:t xml:space="preserve"> – Our current budget allots 5% of our total administrative expense to technology improvements, which would include additional enhancements, upgrades and/or development of new technology solutions.</w:t>
      </w:r>
    </w:p>
    <w:bookmarkEnd w:id="7"/>
    <w:p w14:paraId="28F56A47" w14:textId="77777777" w:rsidR="00680B73" w:rsidRPr="006D7CF1" w:rsidRDefault="00680B73" w:rsidP="006D7CF1">
      <w:pPr>
        <w:pStyle w:val="ListParagraph"/>
        <w:numPr>
          <w:ilvl w:val="0"/>
          <w:numId w:val="25"/>
        </w:numPr>
        <w:spacing w:after="120" w:line="240" w:lineRule="auto"/>
        <w:jc w:val="both"/>
        <w:rPr>
          <w:rFonts w:ascii="Arial" w:hAnsi="Arial" w:cs="Arial"/>
          <w:b/>
          <w:bCs/>
          <w:sz w:val="22"/>
          <w:szCs w:val="22"/>
        </w:rPr>
      </w:pPr>
      <w:r w:rsidRPr="006D7CF1">
        <w:rPr>
          <w:rFonts w:ascii="Arial" w:hAnsi="Arial" w:cs="Arial"/>
          <w:b/>
          <w:bCs/>
          <w:sz w:val="20"/>
          <w:szCs w:val="20"/>
        </w:rPr>
        <w:t>Briefly describe the capabilities of the claims management information software you utilize.</w:t>
      </w:r>
    </w:p>
    <w:p w14:paraId="5EA356ED" w14:textId="77777777" w:rsidR="00261C08" w:rsidRPr="00261C08" w:rsidRDefault="00261C08" w:rsidP="00261C08">
      <w:pPr>
        <w:spacing w:after="120" w:line="240" w:lineRule="auto"/>
        <w:ind w:left="360"/>
        <w:jc w:val="both"/>
        <w:rPr>
          <w:rFonts w:ascii="Arial" w:hAnsi="Arial" w:cs="Arial"/>
          <w:sz w:val="20"/>
          <w:szCs w:val="20"/>
          <w:u w:val="single"/>
        </w:rPr>
      </w:pPr>
      <w:r w:rsidRPr="00261C08">
        <w:rPr>
          <w:rFonts w:ascii="Arial" w:hAnsi="Arial" w:cs="Arial"/>
          <w:sz w:val="20"/>
          <w:szCs w:val="20"/>
          <w:u w:val="single"/>
        </w:rPr>
        <w:t>PPO OFFERING (DELTA DENTAL OF ARIZONA)</w:t>
      </w:r>
    </w:p>
    <w:p w14:paraId="3B4A9CC3" w14:textId="2C01C7FC" w:rsidR="00261C08" w:rsidRPr="00261C08" w:rsidRDefault="00261C08" w:rsidP="00261C08">
      <w:pPr>
        <w:pStyle w:val="ListParagraph"/>
        <w:tabs>
          <w:tab w:val="left" w:pos="900"/>
        </w:tabs>
        <w:spacing w:after="120" w:line="240" w:lineRule="auto"/>
        <w:ind w:left="360"/>
        <w:jc w:val="both"/>
        <w:rPr>
          <w:rFonts w:ascii="Arial" w:hAnsi="Arial" w:cs="Arial"/>
          <w:noProof/>
          <w:sz w:val="20"/>
          <w:szCs w:val="20"/>
        </w:rPr>
      </w:pPr>
      <w:r w:rsidRPr="00C96618">
        <w:rPr>
          <w:rFonts w:ascii="Arial" w:hAnsi="Arial" w:cs="Arial"/>
          <w:noProof/>
          <w:sz w:val="20"/>
          <w:szCs w:val="20"/>
        </w:rPr>
        <w:t>The claims management system is comprised of a dynamic set of system configuration, edits and validations to accurately and efficiently process claim benefit logic. In addition to the system capabilities, a dedicated and highly trained claims processing staff supports the claims process overall.</w:t>
      </w:r>
      <w:r w:rsidRPr="00261C08">
        <w:rPr>
          <w:rFonts w:ascii="Arial" w:hAnsi="Arial" w:cs="Arial"/>
          <w:sz w:val="20"/>
          <w:szCs w:val="20"/>
        </w:rPr>
        <w:t xml:space="preserve"> </w:t>
      </w:r>
    </w:p>
    <w:p w14:paraId="386CB670" w14:textId="77777777" w:rsidR="00261C08" w:rsidRPr="00261C08" w:rsidRDefault="00261C08" w:rsidP="00261C08">
      <w:pPr>
        <w:spacing w:after="120" w:line="240" w:lineRule="auto"/>
        <w:ind w:left="360"/>
        <w:jc w:val="both"/>
        <w:rPr>
          <w:rFonts w:ascii="Arial" w:hAnsi="Arial" w:cs="Arial"/>
          <w:sz w:val="20"/>
          <w:szCs w:val="20"/>
          <w:u w:val="single"/>
        </w:rPr>
      </w:pPr>
      <w:r w:rsidRPr="00261C08">
        <w:rPr>
          <w:rFonts w:ascii="Arial" w:hAnsi="Arial" w:cs="Arial"/>
          <w:sz w:val="20"/>
          <w:szCs w:val="20"/>
          <w:u w:val="single"/>
        </w:rPr>
        <w:t>DHMO OFFERING (DELTA DENTAL OF CALIFORNIA)</w:t>
      </w:r>
    </w:p>
    <w:p w14:paraId="5C688EDD" w14:textId="77777777" w:rsidR="00261C08" w:rsidRPr="00261C08" w:rsidRDefault="00261C08" w:rsidP="00261C08">
      <w:pPr>
        <w:pStyle w:val="ListParagraph"/>
        <w:tabs>
          <w:tab w:val="left" w:pos="900"/>
        </w:tabs>
        <w:spacing w:after="120" w:line="240" w:lineRule="auto"/>
        <w:ind w:left="360"/>
        <w:jc w:val="both"/>
        <w:rPr>
          <w:rFonts w:ascii="Arial" w:hAnsi="Arial" w:cs="Arial"/>
          <w:noProof/>
          <w:sz w:val="20"/>
          <w:szCs w:val="20"/>
        </w:rPr>
      </w:pPr>
      <w:r w:rsidRPr="00261C08">
        <w:rPr>
          <w:rFonts w:ascii="Arial" w:hAnsi="Arial" w:cs="Arial"/>
          <w:noProof/>
          <w:sz w:val="20"/>
          <w:szCs w:val="20"/>
        </w:rPr>
        <w:t>Our claims processing system, MetaVance 2.10, is supported in the following ways:</w:t>
      </w:r>
    </w:p>
    <w:p w14:paraId="323DAECB" w14:textId="77777777" w:rsidR="00261C08" w:rsidRPr="00261C08" w:rsidRDefault="00261C08" w:rsidP="006D7CF1">
      <w:pPr>
        <w:pStyle w:val="ListParagraph"/>
        <w:numPr>
          <w:ilvl w:val="0"/>
          <w:numId w:val="43"/>
        </w:numPr>
        <w:spacing w:after="120" w:line="240" w:lineRule="auto"/>
        <w:jc w:val="both"/>
        <w:rPr>
          <w:rFonts w:ascii="Arial" w:hAnsi="Arial" w:cs="Arial"/>
          <w:noProof/>
          <w:sz w:val="20"/>
          <w:szCs w:val="20"/>
        </w:rPr>
      </w:pPr>
      <w:r w:rsidRPr="00261C08">
        <w:rPr>
          <w:rFonts w:ascii="Arial" w:hAnsi="Arial" w:cs="Arial"/>
          <w:noProof/>
          <w:sz w:val="20"/>
          <w:szCs w:val="20"/>
        </w:rPr>
        <w:t>Electronic claims are received from providers daily from a clearinghouse (EDI) through our Business to Business (B2B) gateway. This application was developed by Delta Dental of California and was first deployed in 2007 with continual updates.Paper claims are imaged via an optical character-resolution (OCR) process in the FormWorks application developed by SunGard. It was first deployed in 2008 and is updated as the vendor releases are available.</w:t>
      </w:r>
    </w:p>
    <w:p w14:paraId="03677AEA" w14:textId="77777777" w:rsidR="00261C08" w:rsidRPr="00261C08" w:rsidRDefault="00261C08" w:rsidP="006D7CF1">
      <w:pPr>
        <w:pStyle w:val="ListParagraph"/>
        <w:numPr>
          <w:ilvl w:val="0"/>
          <w:numId w:val="43"/>
        </w:numPr>
        <w:spacing w:after="120" w:line="240" w:lineRule="auto"/>
        <w:jc w:val="both"/>
        <w:rPr>
          <w:rFonts w:ascii="Arial" w:hAnsi="Arial" w:cs="Arial"/>
          <w:noProof/>
          <w:sz w:val="20"/>
          <w:szCs w:val="20"/>
        </w:rPr>
      </w:pPr>
      <w:r w:rsidRPr="00261C08">
        <w:rPr>
          <w:rFonts w:ascii="Arial" w:hAnsi="Arial" w:cs="Arial"/>
          <w:noProof/>
          <w:sz w:val="20"/>
          <w:szCs w:val="20"/>
        </w:rPr>
        <w:t>A workflow management system, Macess, was developed by SunGard. It captures and retains vital claim information for review by our contact centers. It was first deployed in 2004 and is updated as the vendor releases are available.</w:t>
      </w:r>
    </w:p>
    <w:p w14:paraId="33E31C54" w14:textId="77777777" w:rsidR="00261C08" w:rsidRPr="00261C08" w:rsidRDefault="00261C08" w:rsidP="006D7CF1">
      <w:pPr>
        <w:pStyle w:val="ListParagraph"/>
        <w:numPr>
          <w:ilvl w:val="0"/>
          <w:numId w:val="43"/>
        </w:numPr>
        <w:spacing w:after="120" w:line="240" w:lineRule="auto"/>
        <w:jc w:val="both"/>
        <w:rPr>
          <w:rFonts w:ascii="Arial" w:hAnsi="Arial" w:cs="Arial"/>
          <w:noProof/>
          <w:sz w:val="20"/>
          <w:szCs w:val="20"/>
        </w:rPr>
      </w:pPr>
      <w:r w:rsidRPr="00261C08">
        <w:rPr>
          <w:rFonts w:ascii="Arial" w:hAnsi="Arial" w:cs="Arial"/>
          <w:noProof/>
          <w:sz w:val="20"/>
          <w:szCs w:val="20"/>
        </w:rPr>
        <w:t>A web portal interface for internal users, Enterprise Business Desktop (EBD), provides an integrated and consistent view of member, benefits, claims and provider information for our contact centers. EBD was internally developed by Delta Dental  of California and was deployed in 2010.</w:t>
      </w:r>
    </w:p>
    <w:p w14:paraId="351F5D04" w14:textId="2AC29AA2" w:rsidR="00261C08" w:rsidRPr="00590128" w:rsidRDefault="00261C08" w:rsidP="006D7CF1">
      <w:pPr>
        <w:pStyle w:val="ListParagraph"/>
        <w:numPr>
          <w:ilvl w:val="0"/>
          <w:numId w:val="43"/>
        </w:numPr>
        <w:spacing w:after="120" w:line="240" w:lineRule="auto"/>
        <w:jc w:val="both"/>
        <w:rPr>
          <w:rFonts w:ascii="Arial" w:hAnsi="Arial" w:cs="Arial"/>
          <w:noProof/>
          <w:sz w:val="20"/>
          <w:szCs w:val="20"/>
        </w:rPr>
      </w:pPr>
      <w:r w:rsidRPr="00261C08">
        <w:rPr>
          <w:rFonts w:ascii="Arial" w:hAnsi="Arial" w:cs="Arial"/>
          <w:noProof/>
          <w:sz w:val="20"/>
          <w:szCs w:val="20"/>
        </w:rPr>
        <w:t>A web portal interface called Provider Tools allows providers to lookup eligibility for their patients online, to submit claims directly into MetaVance for processing in real time, and for viewing the history for prior submitted claims. Provider Tools was developed by Delta Dental of California and was deployed in 2013.</w:t>
      </w:r>
    </w:p>
    <w:p w14:paraId="5D337B43" w14:textId="71F4E3BE" w:rsidR="00680B73" w:rsidRPr="006D7CF1" w:rsidRDefault="00680B73" w:rsidP="006D7CF1">
      <w:pPr>
        <w:pStyle w:val="ListParagraph"/>
        <w:numPr>
          <w:ilvl w:val="1"/>
          <w:numId w:val="25"/>
        </w:numPr>
        <w:tabs>
          <w:tab w:val="left" w:pos="900"/>
        </w:tabs>
        <w:spacing w:after="120" w:line="240" w:lineRule="auto"/>
        <w:ind w:left="900" w:hanging="540"/>
        <w:jc w:val="both"/>
        <w:rPr>
          <w:rFonts w:ascii="Arial" w:hAnsi="Arial" w:cs="Arial"/>
          <w:b/>
          <w:bCs/>
          <w:sz w:val="20"/>
          <w:szCs w:val="20"/>
        </w:rPr>
      </w:pPr>
      <w:r w:rsidRPr="006D7CF1">
        <w:rPr>
          <w:rFonts w:ascii="Arial" w:hAnsi="Arial" w:cs="Arial"/>
          <w:b/>
          <w:bCs/>
          <w:sz w:val="20"/>
          <w:szCs w:val="20"/>
        </w:rPr>
        <w:t>Is the system customizable to the client’s needs and requirements?</w:t>
      </w:r>
    </w:p>
    <w:p w14:paraId="5AD1F279" w14:textId="34256105" w:rsidR="00586C58" w:rsidRPr="00586C58" w:rsidRDefault="00586C58" w:rsidP="00586C58">
      <w:pPr>
        <w:spacing w:after="120" w:line="240" w:lineRule="auto"/>
        <w:ind w:left="180" w:firstLine="720"/>
        <w:jc w:val="both"/>
        <w:rPr>
          <w:rFonts w:ascii="Arial" w:hAnsi="Arial" w:cs="Arial"/>
          <w:sz w:val="20"/>
          <w:szCs w:val="20"/>
          <w:u w:val="single"/>
        </w:rPr>
      </w:pPr>
      <w:r w:rsidRPr="00586C58">
        <w:rPr>
          <w:rFonts w:ascii="Arial" w:hAnsi="Arial" w:cs="Arial"/>
          <w:sz w:val="20"/>
          <w:szCs w:val="20"/>
          <w:u w:val="single"/>
        </w:rPr>
        <w:t>PPO OFFERING (DELTA DENTAL OF ARIZONA)</w:t>
      </w:r>
    </w:p>
    <w:p w14:paraId="1B0CB0DA" w14:textId="6EB612B2" w:rsidR="00680B73" w:rsidRDefault="00C96618" w:rsidP="004D558F">
      <w:pPr>
        <w:pStyle w:val="ListParagraph"/>
        <w:tabs>
          <w:tab w:val="left" w:pos="900"/>
        </w:tabs>
        <w:spacing w:after="120" w:line="240" w:lineRule="auto"/>
        <w:ind w:left="900"/>
        <w:jc w:val="both"/>
        <w:rPr>
          <w:rFonts w:ascii="Arial" w:hAnsi="Arial" w:cs="Arial"/>
          <w:noProof/>
          <w:sz w:val="20"/>
          <w:szCs w:val="20"/>
        </w:rPr>
      </w:pPr>
      <w:r>
        <w:rPr>
          <w:rFonts w:ascii="Arial" w:hAnsi="Arial" w:cs="Arial"/>
          <w:noProof/>
          <w:sz w:val="20"/>
          <w:szCs w:val="20"/>
        </w:rPr>
        <w:t xml:space="preserve">Yes. </w:t>
      </w:r>
      <w:r w:rsidRPr="00C96618">
        <w:rPr>
          <w:rFonts w:ascii="Arial" w:hAnsi="Arial" w:cs="Arial"/>
          <w:noProof/>
          <w:sz w:val="20"/>
          <w:szCs w:val="20"/>
        </w:rPr>
        <w:t>Dynamic functionality allows benefit configurations to be tailored to client needs and requirements.</w:t>
      </w:r>
    </w:p>
    <w:p w14:paraId="59F817EB" w14:textId="1E66CBE0" w:rsidR="00586C58" w:rsidRDefault="00586C58" w:rsidP="004D558F">
      <w:pPr>
        <w:pStyle w:val="ListParagraph"/>
        <w:tabs>
          <w:tab w:val="left" w:pos="900"/>
        </w:tabs>
        <w:spacing w:after="120" w:line="240" w:lineRule="auto"/>
        <w:ind w:left="900"/>
        <w:jc w:val="both"/>
        <w:rPr>
          <w:rFonts w:ascii="Arial" w:hAnsi="Arial" w:cs="Arial"/>
          <w:sz w:val="20"/>
          <w:szCs w:val="20"/>
          <w:u w:val="single"/>
        </w:rPr>
      </w:pPr>
      <w:r w:rsidRPr="00261C08">
        <w:rPr>
          <w:rFonts w:ascii="Arial" w:hAnsi="Arial" w:cs="Arial"/>
          <w:sz w:val="20"/>
          <w:szCs w:val="20"/>
          <w:u w:val="single"/>
        </w:rPr>
        <w:t>DHMO OFFERING (DELTA DENTAL OF CALIFORNIA)</w:t>
      </w:r>
    </w:p>
    <w:p w14:paraId="25E2FF6E" w14:textId="0CA0E6CF" w:rsidR="00586C58" w:rsidRPr="006D7CF1" w:rsidRDefault="00586C58" w:rsidP="006D7CF1">
      <w:pPr>
        <w:pStyle w:val="ListParagraph"/>
        <w:tabs>
          <w:tab w:val="left" w:pos="900"/>
        </w:tabs>
        <w:spacing w:after="120" w:line="240" w:lineRule="auto"/>
        <w:ind w:left="900"/>
        <w:jc w:val="both"/>
        <w:rPr>
          <w:rFonts w:ascii="Arial" w:hAnsi="Arial" w:cs="Arial"/>
          <w:noProof/>
          <w:sz w:val="20"/>
          <w:szCs w:val="20"/>
        </w:rPr>
      </w:pPr>
      <w:r w:rsidRPr="00586C58">
        <w:rPr>
          <w:rFonts w:ascii="Arial" w:hAnsi="Arial" w:cs="Arial"/>
          <w:noProof/>
          <w:sz w:val="20"/>
          <w:szCs w:val="20"/>
        </w:rPr>
        <w:t>Yes. Our claims processing system is one integrated system that controls membership, provides contracts, benefits and claims processing. In addition, we use an integrated claims-imaging and work-management system that provides a paperless system where claims and supporting documentation are imaged and stored electronically. The system automatically routes each claim to the next department and provides productivity monitoring functions by identifying users and processing timeframes during each step of adjudication. It also interfaces with our customer service call system by allowing customer service representatives to retrieve scanned claim images and make notes on enrollee records.</w:t>
      </w:r>
    </w:p>
    <w:p w14:paraId="106DF009" w14:textId="77777777" w:rsidR="00586C58" w:rsidRPr="00586C58" w:rsidRDefault="00586C58" w:rsidP="00586C58">
      <w:pPr>
        <w:pStyle w:val="ListParagraph"/>
        <w:tabs>
          <w:tab w:val="left" w:pos="900"/>
        </w:tabs>
        <w:spacing w:after="120" w:line="240" w:lineRule="auto"/>
        <w:ind w:left="900"/>
        <w:jc w:val="both"/>
        <w:rPr>
          <w:rFonts w:ascii="Arial" w:hAnsi="Arial" w:cs="Arial"/>
          <w:noProof/>
          <w:sz w:val="20"/>
          <w:szCs w:val="20"/>
        </w:rPr>
      </w:pPr>
      <w:r w:rsidRPr="00586C58">
        <w:rPr>
          <w:rFonts w:ascii="Arial" w:hAnsi="Arial" w:cs="Arial"/>
          <w:noProof/>
          <w:sz w:val="20"/>
          <w:szCs w:val="20"/>
        </w:rPr>
        <w:t>The claims processing system has the following capabilities:</w:t>
      </w:r>
    </w:p>
    <w:p w14:paraId="649E5146" w14:textId="77777777" w:rsidR="00586C58" w:rsidRPr="00586C58" w:rsidRDefault="00586C58" w:rsidP="006D7CF1">
      <w:pPr>
        <w:pStyle w:val="ListParagraph"/>
        <w:numPr>
          <w:ilvl w:val="0"/>
          <w:numId w:val="44"/>
        </w:numPr>
        <w:tabs>
          <w:tab w:val="left" w:pos="900"/>
        </w:tabs>
        <w:spacing w:after="120" w:line="240" w:lineRule="auto"/>
        <w:jc w:val="both"/>
        <w:rPr>
          <w:rFonts w:ascii="Arial" w:hAnsi="Arial" w:cs="Arial"/>
          <w:noProof/>
          <w:sz w:val="20"/>
          <w:szCs w:val="20"/>
        </w:rPr>
      </w:pPr>
      <w:r w:rsidRPr="00586C58">
        <w:rPr>
          <w:rFonts w:ascii="Arial" w:hAnsi="Arial" w:cs="Arial"/>
          <w:noProof/>
          <w:sz w:val="20"/>
          <w:szCs w:val="20"/>
        </w:rPr>
        <w:t>Benefits administration support</w:t>
      </w:r>
    </w:p>
    <w:p w14:paraId="28A0D9A0" w14:textId="77777777" w:rsidR="00586C58" w:rsidRPr="00586C58" w:rsidRDefault="00586C58" w:rsidP="006D7CF1">
      <w:pPr>
        <w:pStyle w:val="ListParagraph"/>
        <w:numPr>
          <w:ilvl w:val="0"/>
          <w:numId w:val="44"/>
        </w:numPr>
        <w:tabs>
          <w:tab w:val="left" w:pos="900"/>
        </w:tabs>
        <w:spacing w:after="120" w:line="240" w:lineRule="auto"/>
        <w:jc w:val="both"/>
        <w:rPr>
          <w:rFonts w:ascii="Arial" w:hAnsi="Arial" w:cs="Arial"/>
          <w:noProof/>
          <w:sz w:val="20"/>
          <w:szCs w:val="20"/>
        </w:rPr>
      </w:pPr>
      <w:r w:rsidRPr="00586C58">
        <w:rPr>
          <w:rFonts w:ascii="Arial" w:hAnsi="Arial" w:cs="Arial"/>
          <w:noProof/>
          <w:sz w:val="20"/>
          <w:szCs w:val="20"/>
        </w:rPr>
        <w:lastRenderedPageBreak/>
        <w:t>Claims processing and payment</w:t>
      </w:r>
    </w:p>
    <w:p w14:paraId="3DC997E1" w14:textId="77777777" w:rsidR="00586C58" w:rsidRPr="00586C58" w:rsidRDefault="00586C58" w:rsidP="006D7CF1">
      <w:pPr>
        <w:pStyle w:val="ListParagraph"/>
        <w:numPr>
          <w:ilvl w:val="0"/>
          <w:numId w:val="44"/>
        </w:numPr>
        <w:tabs>
          <w:tab w:val="left" w:pos="900"/>
        </w:tabs>
        <w:spacing w:after="120" w:line="240" w:lineRule="auto"/>
        <w:jc w:val="both"/>
        <w:rPr>
          <w:rFonts w:ascii="Arial" w:hAnsi="Arial" w:cs="Arial"/>
          <w:noProof/>
          <w:sz w:val="20"/>
          <w:szCs w:val="20"/>
        </w:rPr>
      </w:pPr>
      <w:r w:rsidRPr="00586C58">
        <w:rPr>
          <w:rFonts w:ascii="Arial" w:hAnsi="Arial" w:cs="Arial"/>
          <w:noProof/>
          <w:sz w:val="20"/>
          <w:szCs w:val="20"/>
        </w:rPr>
        <w:t>Customized and statistical report generation</w:t>
      </w:r>
    </w:p>
    <w:p w14:paraId="79D47AE3" w14:textId="77777777" w:rsidR="00586C58" w:rsidRPr="00586C58" w:rsidRDefault="00586C58" w:rsidP="006D7CF1">
      <w:pPr>
        <w:pStyle w:val="ListParagraph"/>
        <w:numPr>
          <w:ilvl w:val="0"/>
          <w:numId w:val="44"/>
        </w:numPr>
        <w:tabs>
          <w:tab w:val="left" w:pos="900"/>
        </w:tabs>
        <w:spacing w:after="120" w:line="240" w:lineRule="auto"/>
        <w:jc w:val="both"/>
        <w:rPr>
          <w:rFonts w:ascii="Arial" w:hAnsi="Arial" w:cs="Arial"/>
          <w:noProof/>
          <w:sz w:val="20"/>
          <w:szCs w:val="20"/>
        </w:rPr>
      </w:pPr>
      <w:r w:rsidRPr="00586C58">
        <w:rPr>
          <w:rFonts w:ascii="Arial" w:hAnsi="Arial" w:cs="Arial"/>
          <w:noProof/>
          <w:sz w:val="20"/>
          <w:szCs w:val="20"/>
        </w:rPr>
        <w:t>Eligibility determination</w:t>
      </w:r>
    </w:p>
    <w:p w14:paraId="677B42BC" w14:textId="77777777" w:rsidR="00586C58" w:rsidRPr="00586C58" w:rsidRDefault="00586C58" w:rsidP="006D7CF1">
      <w:pPr>
        <w:pStyle w:val="ListParagraph"/>
        <w:numPr>
          <w:ilvl w:val="0"/>
          <w:numId w:val="44"/>
        </w:numPr>
        <w:tabs>
          <w:tab w:val="left" w:pos="900"/>
        </w:tabs>
        <w:spacing w:after="120" w:line="240" w:lineRule="auto"/>
        <w:jc w:val="both"/>
        <w:rPr>
          <w:rFonts w:ascii="Arial" w:hAnsi="Arial" w:cs="Arial"/>
          <w:noProof/>
          <w:sz w:val="20"/>
          <w:szCs w:val="20"/>
        </w:rPr>
      </w:pPr>
      <w:r w:rsidRPr="00586C58">
        <w:rPr>
          <w:rFonts w:ascii="Arial" w:hAnsi="Arial" w:cs="Arial"/>
          <w:noProof/>
          <w:sz w:val="20"/>
          <w:szCs w:val="20"/>
        </w:rPr>
        <w:t>Fee data for network dentists</w:t>
      </w:r>
    </w:p>
    <w:p w14:paraId="7EBC1244" w14:textId="77777777" w:rsidR="00586C58" w:rsidRPr="00586C58" w:rsidRDefault="00586C58" w:rsidP="006D7CF1">
      <w:pPr>
        <w:pStyle w:val="ListParagraph"/>
        <w:numPr>
          <w:ilvl w:val="0"/>
          <w:numId w:val="44"/>
        </w:numPr>
        <w:tabs>
          <w:tab w:val="left" w:pos="900"/>
        </w:tabs>
        <w:spacing w:after="120" w:line="240" w:lineRule="auto"/>
        <w:jc w:val="both"/>
        <w:rPr>
          <w:rFonts w:ascii="Arial" w:hAnsi="Arial" w:cs="Arial"/>
          <w:noProof/>
          <w:sz w:val="20"/>
          <w:szCs w:val="20"/>
        </w:rPr>
      </w:pPr>
      <w:r w:rsidRPr="00586C58">
        <w:rPr>
          <w:rFonts w:ascii="Arial" w:hAnsi="Arial" w:cs="Arial"/>
          <w:noProof/>
          <w:sz w:val="20"/>
          <w:szCs w:val="20"/>
        </w:rPr>
        <w:t>Integrated financial functions (check processing, EOBs, detailed client billing)</w:t>
      </w:r>
    </w:p>
    <w:p w14:paraId="1015B118" w14:textId="77777777" w:rsidR="00586C58" w:rsidRPr="00586C58" w:rsidRDefault="00586C58" w:rsidP="006D7CF1">
      <w:pPr>
        <w:pStyle w:val="ListParagraph"/>
        <w:numPr>
          <w:ilvl w:val="0"/>
          <w:numId w:val="44"/>
        </w:numPr>
        <w:tabs>
          <w:tab w:val="left" w:pos="900"/>
        </w:tabs>
        <w:spacing w:after="120" w:line="240" w:lineRule="auto"/>
        <w:jc w:val="both"/>
        <w:rPr>
          <w:rFonts w:ascii="Arial" w:hAnsi="Arial" w:cs="Arial"/>
          <w:noProof/>
          <w:sz w:val="20"/>
          <w:szCs w:val="20"/>
        </w:rPr>
      </w:pPr>
      <w:r w:rsidRPr="00586C58">
        <w:rPr>
          <w:rFonts w:ascii="Arial" w:hAnsi="Arial" w:cs="Arial"/>
          <w:noProof/>
          <w:sz w:val="20"/>
          <w:szCs w:val="20"/>
        </w:rPr>
        <w:t>Integrated voice response interface</w:t>
      </w:r>
    </w:p>
    <w:p w14:paraId="68A80E30" w14:textId="2B3798E5" w:rsidR="00586C58" w:rsidRPr="00590128" w:rsidRDefault="00586C58" w:rsidP="006D7CF1">
      <w:pPr>
        <w:pStyle w:val="ListParagraph"/>
        <w:numPr>
          <w:ilvl w:val="0"/>
          <w:numId w:val="44"/>
        </w:numPr>
        <w:tabs>
          <w:tab w:val="left" w:pos="900"/>
        </w:tabs>
        <w:spacing w:after="120" w:line="240" w:lineRule="auto"/>
        <w:jc w:val="both"/>
        <w:rPr>
          <w:rFonts w:ascii="Arial" w:hAnsi="Arial" w:cs="Arial"/>
          <w:noProof/>
          <w:sz w:val="20"/>
          <w:szCs w:val="20"/>
        </w:rPr>
      </w:pPr>
      <w:r w:rsidRPr="00586C58">
        <w:rPr>
          <w:rFonts w:ascii="Arial" w:hAnsi="Arial" w:cs="Arial"/>
          <w:noProof/>
          <w:sz w:val="20"/>
          <w:szCs w:val="20"/>
        </w:rPr>
        <w:t>Online real-time processing</w:t>
      </w:r>
    </w:p>
    <w:p w14:paraId="50E96A2B" w14:textId="77777777" w:rsidR="00680B73" w:rsidRPr="006D7CF1" w:rsidRDefault="00680B73" w:rsidP="006D7CF1">
      <w:pPr>
        <w:pStyle w:val="ListParagraph"/>
        <w:numPr>
          <w:ilvl w:val="0"/>
          <w:numId w:val="25"/>
        </w:numPr>
        <w:spacing w:after="120" w:line="240" w:lineRule="auto"/>
        <w:jc w:val="both"/>
        <w:rPr>
          <w:rFonts w:ascii="Arial" w:hAnsi="Arial" w:cs="Arial"/>
          <w:b/>
          <w:bCs/>
          <w:sz w:val="20"/>
          <w:szCs w:val="20"/>
        </w:rPr>
      </w:pPr>
      <w:r w:rsidRPr="006D7CF1">
        <w:rPr>
          <w:rFonts w:ascii="Arial" w:hAnsi="Arial" w:cs="Arial"/>
          <w:b/>
          <w:bCs/>
          <w:sz w:val="20"/>
          <w:szCs w:val="20"/>
        </w:rPr>
        <w:t>Do</w:t>
      </w:r>
      <w:r w:rsidR="00040679" w:rsidRPr="006D7CF1">
        <w:rPr>
          <w:rFonts w:ascii="Arial" w:hAnsi="Arial" w:cs="Arial"/>
          <w:b/>
          <w:bCs/>
          <w:sz w:val="20"/>
          <w:szCs w:val="20"/>
        </w:rPr>
        <w:t>es</w:t>
      </w:r>
      <w:r w:rsidRPr="006D7CF1">
        <w:rPr>
          <w:rFonts w:ascii="Arial" w:hAnsi="Arial" w:cs="Arial"/>
          <w:b/>
          <w:bCs/>
          <w:sz w:val="20"/>
          <w:szCs w:val="20"/>
        </w:rPr>
        <w:t xml:space="preserve"> you</w:t>
      </w:r>
      <w:r w:rsidR="00040679" w:rsidRPr="006D7CF1">
        <w:rPr>
          <w:rFonts w:ascii="Arial" w:hAnsi="Arial" w:cs="Arial"/>
          <w:b/>
          <w:bCs/>
          <w:sz w:val="20"/>
          <w:szCs w:val="20"/>
        </w:rPr>
        <w:t>r company</w:t>
      </w:r>
      <w:r w:rsidRPr="006D7CF1">
        <w:rPr>
          <w:rFonts w:ascii="Arial" w:hAnsi="Arial" w:cs="Arial"/>
          <w:b/>
          <w:bCs/>
          <w:sz w:val="20"/>
          <w:szCs w:val="20"/>
        </w:rPr>
        <w:t xml:space="preserve"> have documented Business Continuity Plan (“BCP”) and Disaster Recovery Plans (“DRP”)? </w:t>
      </w:r>
    </w:p>
    <w:p w14:paraId="7784B123" w14:textId="77777777" w:rsidR="00685387" w:rsidRPr="00685387" w:rsidRDefault="00685387" w:rsidP="00685387">
      <w:pPr>
        <w:spacing w:after="120" w:line="240" w:lineRule="auto"/>
        <w:ind w:left="360"/>
        <w:jc w:val="both"/>
        <w:rPr>
          <w:rFonts w:ascii="Arial" w:hAnsi="Arial" w:cs="Arial"/>
          <w:sz w:val="20"/>
          <w:szCs w:val="20"/>
          <w:u w:val="single"/>
        </w:rPr>
      </w:pPr>
      <w:r w:rsidRPr="00685387">
        <w:rPr>
          <w:rFonts w:ascii="Arial" w:hAnsi="Arial" w:cs="Arial"/>
          <w:sz w:val="20"/>
          <w:szCs w:val="20"/>
          <w:u w:val="single"/>
        </w:rPr>
        <w:t>PPO OFFERING (DELTA DENTAL OF ARIZONA)</w:t>
      </w:r>
    </w:p>
    <w:p w14:paraId="388C90F0" w14:textId="15D361ED" w:rsidR="00685387" w:rsidRPr="00685387" w:rsidRDefault="00414445" w:rsidP="00685387">
      <w:pPr>
        <w:spacing w:before="40" w:after="120" w:line="240" w:lineRule="auto"/>
        <w:ind w:left="360" w:right="180"/>
        <w:jc w:val="both"/>
        <w:rPr>
          <w:rFonts w:ascii="Arial" w:hAnsi="Arial" w:cs="Arial"/>
          <w:i/>
          <w:sz w:val="20"/>
          <w:szCs w:val="20"/>
        </w:rPr>
      </w:pPr>
      <w:r>
        <w:rPr>
          <w:rFonts w:ascii="Arial" w:hAnsi="Arial" w:cs="Arial"/>
          <w:sz w:val="20"/>
          <w:szCs w:val="20"/>
        </w:rPr>
        <w:t>Yes.</w:t>
      </w:r>
    </w:p>
    <w:p w14:paraId="03A11F88" w14:textId="77777777" w:rsidR="00685387" w:rsidRPr="00685387" w:rsidRDefault="00685387" w:rsidP="00685387">
      <w:pPr>
        <w:spacing w:after="120" w:line="240" w:lineRule="auto"/>
        <w:ind w:left="360"/>
        <w:jc w:val="both"/>
        <w:rPr>
          <w:rFonts w:ascii="Arial" w:hAnsi="Arial" w:cs="Arial"/>
          <w:sz w:val="20"/>
          <w:szCs w:val="20"/>
          <w:u w:val="single"/>
        </w:rPr>
      </w:pPr>
      <w:r w:rsidRPr="00685387">
        <w:rPr>
          <w:rFonts w:ascii="Arial" w:hAnsi="Arial" w:cs="Arial"/>
          <w:sz w:val="20"/>
          <w:szCs w:val="20"/>
          <w:u w:val="single"/>
        </w:rPr>
        <w:t>DHMO OFFERING (DELTA DENTAL OF CALIFORNIA)</w:t>
      </w:r>
    </w:p>
    <w:p w14:paraId="259ADEB2" w14:textId="61E630CE" w:rsidR="00680B73" w:rsidRPr="00685387" w:rsidRDefault="00685387" w:rsidP="00685387">
      <w:pPr>
        <w:spacing w:after="120" w:line="240" w:lineRule="auto"/>
        <w:ind w:left="360"/>
        <w:jc w:val="both"/>
        <w:rPr>
          <w:rFonts w:ascii="Arial" w:hAnsi="Arial" w:cs="Arial"/>
          <w:noProof/>
          <w:sz w:val="20"/>
          <w:szCs w:val="20"/>
        </w:rPr>
      </w:pPr>
      <w:r w:rsidRPr="00685387">
        <w:rPr>
          <w:rFonts w:ascii="Arial" w:hAnsi="Arial" w:cs="Arial"/>
          <w:noProof/>
          <w:sz w:val="20"/>
          <w:szCs w:val="20"/>
        </w:rPr>
        <w:t>We maintain a comprehensive Business Continuity and Disaster Recovery program that is designed to ensure the continuation of all vital corporate and business functions in the event of a disaster. Recovery of the infrastructure that comprises our data-processing systems is programmed to recover applications based on their priority to our customers. Customer-facing systems such as telephony, web and email are recovered in as little as 12 hours, our core claims processing system is recovered in 24 hours and peripheral work and reporting systems are recovered within 72 hours such that all critical systems are recovered within 72 hours of a disaster being declared.</w:t>
      </w:r>
    </w:p>
    <w:p w14:paraId="415E1BCB" w14:textId="77777777" w:rsidR="00680B73" w:rsidRPr="006D7CF1" w:rsidRDefault="00680B73" w:rsidP="006D7CF1">
      <w:pPr>
        <w:pStyle w:val="ListParagraph"/>
        <w:numPr>
          <w:ilvl w:val="1"/>
          <w:numId w:val="25"/>
        </w:numPr>
        <w:tabs>
          <w:tab w:val="left" w:pos="900"/>
        </w:tabs>
        <w:spacing w:after="120" w:line="240" w:lineRule="auto"/>
        <w:ind w:left="900" w:hanging="540"/>
        <w:jc w:val="both"/>
        <w:rPr>
          <w:rFonts w:ascii="Arial" w:hAnsi="Arial" w:cs="Arial"/>
          <w:b/>
          <w:bCs/>
          <w:sz w:val="20"/>
          <w:szCs w:val="20"/>
        </w:rPr>
      </w:pPr>
      <w:r w:rsidRPr="006D7CF1">
        <w:rPr>
          <w:rFonts w:ascii="Arial" w:hAnsi="Arial" w:cs="Arial"/>
          <w:b/>
          <w:bCs/>
          <w:sz w:val="20"/>
          <w:szCs w:val="20"/>
        </w:rPr>
        <w:t>How often are they tested, reviewed and updated?</w:t>
      </w:r>
    </w:p>
    <w:p w14:paraId="63E826BC" w14:textId="77777777" w:rsidR="00D20E06" w:rsidRPr="00D20E06" w:rsidRDefault="00D20E06" w:rsidP="00D20E06">
      <w:pPr>
        <w:spacing w:after="120" w:line="240" w:lineRule="auto"/>
        <w:ind w:left="900"/>
        <w:jc w:val="both"/>
        <w:rPr>
          <w:rFonts w:ascii="Arial" w:hAnsi="Arial" w:cs="Arial"/>
          <w:sz w:val="20"/>
          <w:szCs w:val="20"/>
          <w:u w:val="single"/>
        </w:rPr>
      </w:pPr>
      <w:r w:rsidRPr="00D20E06">
        <w:rPr>
          <w:rFonts w:ascii="Arial" w:hAnsi="Arial" w:cs="Arial"/>
          <w:sz w:val="20"/>
          <w:szCs w:val="20"/>
          <w:u w:val="single"/>
        </w:rPr>
        <w:t>PPO OFFERING (DELTA DENTAL OF ARIZONA)</w:t>
      </w:r>
    </w:p>
    <w:p w14:paraId="5C22D3FC" w14:textId="7DEB1273" w:rsidR="00D20E06" w:rsidRPr="00D20E06" w:rsidRDefault="00D20E06" w:rsidP="00D20E06">
      <w:pPr>
        <w:spacing w:before="40" w:after="120" w:line="240" w:lineRule="auto"/>
        <w:ind w:left="900" w:right="180"/>
        <w:jc w:val="both"/>
        <w:rPr>
          <w:rFonts w:ascii="Arial" w:hAnsi="Arial" w:cs="Arial"/>
          <w:i/>
          <w:sz w:val="20"/>
          <w:szCs w:val="20"/>
        </w:rPr>
      </w:pPr>
      <w:r>
        <w:rPr>
          <w:rFonts w:ascii="Arial" w:hAnsi="Arial" w:cs="Arial"/>
          <w:sz w:val="20"/>
          <w:szCs w:val="20"/>
        </w:rPr>
        <w:t>A</w:t>
      </w:r>
      <w:r w:rsidR="00483E40">
        <w:rPr>
          <w:rFonts w:ascii="Arial" w:hAnsi="Arial" w:cs="Arial"/>
          <w:sz w:val="20"/>
          <w:szCs w:val="20"/>
        </w:rPr>
        <w:t>t least a</w:t>
      </w:r>
      <w:r>
        <w:rPr>
          <w:rFonts w:ascii="Arial" w:hAnsi="Arial" w:cs="Arial"/>
          <w:sz w:val="20"/>
          <w:szCs w:val="20"/>
        </w:rPr>
        <w:t>nnually.</w:t>
      </w:r>
    </w:p>
    <w:p w14:paraId="3F2B54A5" w14:textId="77777777" w:rsidR="00D20E06" w:rsidRPr="00D20E06" w:rsidRDefault="00D20E06" w:rsidP="00D20E06">
      <w:pPr>
        <w:spacing w:after="120" w:line="240" w:lineRule="auto"/>
        <w:ind w:left="900"/>
        <w:jc w:val="both"/>
        <w:rPr>
          <w:rFonts w:ascii="Arial" w:hAnsi="Arial" w:cs="Arial"/>
          <w:sz w:val="20"/>
          <w:szCs w:val="20"/>
          <w:u w:val="single"/>
        </w:rPr>
      </w:pPr>
      <w:r w:rsidRPr="00D20E06">
        <w:rPr>
          <w:rFonts w:ascii="Arial" w:hAnsi="Arial" w:cs="Arial"/>
          <w:sz w:val="20"/>
          <w:szCs w:val="20"/>
          <w:u w:val="single"/>
        </w:rPr>
        <w:t>DHMO OFFERING (DELTA DENTAL OF CALIFORNIA)</w:t>
      </w:r>
    </w:p>
    <w:p w14:paraId="525D1F60" w14:textId="18AECA48" w:rsidR="00680B73" w:rsidRPr="00590128" w:rsidRDefault="00D20E06" w:rsidP="004D558F">
      <w:pPr>
        <w:pStyle w:val="ListParagraph"/>
        <w:tabs>
          <w:tab w:val="left" w:pos="900"/>
        </w:tabs>
        <w:spacing w:after="120" w:line="240" w:lineRule="auto"/>
        <w:ind w:left="900"/>
        <w:jc w:val="both"/>
        <w:rPr>
          <w:rFonts w:ascii="Arial" w:hAnsi="Arial" w:cs="Arial"/>
          <w:noProof/>
          <w:sz w:val="20"/>
          <w:szCs w:val="20"/>
        </w:rPr>
      </w:pPr>
      <w:r>
        <w:rPr>
          <w:rFonts w:ascii="Arial" w:hAnsi="Arial" w:cs="Arial"/>
          <w:noProof/>
          <w:sz w:val="20"/>
          <w:szCs w:val="20"/>
        </w:rPr>
        <w:t>At least a</w:t>
      </w:r>
      <w:r w:rsidR="00C96618">
        <w:rPr>
          <w:rFonts w:ascii="Arial" w:hAnsi="Arial" w:cs="Arial"/>
          <w:noProof/>
          <w:sz w:val="20"/>
          <w:szCs w:val="20"/>
        </w:rPr>
        <w:t>nnually.</w:t>
      </w:r>
    </w:p>
    <w:p w14:paraId="59897D8A" w14:textId="77777777" w:rsidR="00680B73" w:rsidRPr="006D7CF1" w:rsidRDefault="00680B73" w:rsidP="006D7CF1">
      <w:pPr>
        <w:pStyle w:val="ListParagraph"/>
        <w:numPr>
          <w:ilvl w:val="1"/>
          <w:numId w:val="25"/>
        </w:numPr>
        <w:tabs>
          <w:tab w:val="left" w:pos="900"/>
        </w:tabs>
        <w:spacing w:after="120" w:line="240" w:lineRule="auto"/>
        <w:ind w:left="900" w:hanging="540"/>
        <w:jc w:val="both"/>
        <w:rPr>
          <w:rFonts w:ascii="Arial" w:hAnsi="Arial" w:cs="Arial"/>
          <w:b/>
          <w:bCs/>
          <w:sz w:val="20"/>
          <w:szCs w:val="20"/>
        </w:rPr>
      </w:pPr>
      <w:bookmarkStart w:id="8" w:name="_Hlk29133848"/>
      <w:r w:rsidRPr="006D7CF1">
        <w:rPr>
          <w:rFonts w:ascii="Arial" w:hAnsi="Arial" w:cs="Arial"/>
          <w:b/>
          <w:bCs/>
          <w:sz w:val="20"/>
          <w:szCs w:val="20"/>
        </w:rPr>
        <w:t>When were the last BCP and DRP tests conducted, and what was the scope of each test and the results?</w:t>
      </w:r>
      <w:r w:rsidR="00040679" w:rsidRPr="006D7CF1">
        <w:rPr>
          <w:rFonts w:ascii="Arial" w:hAnsi="Arial" w:cs="Arial"/>
          <w:b/>
          <w:bCs/>
          <w:sz w:val="20"/>
          <w:szCs w:val="20"/>
        </w:rPr>
        <w:t xml:space="preserve"> </w:t>
      </w:r>
      <w:r w:rsidR="00040679" w:rsidRPr="006D7CF1">
        <w:rPr>
          <w:rFonts w:ascii="Arial" w:hAnsi="Arial" w:cs="Arial"/>
          <w:b/>
          <w:bCs/>
          <w:i/>
          <w:sz w:val="20"/>
          <w:szCs w:val="20"/>
        </w:rPr>
        <w:t xml:space="preserve">(If Offeror believes the information is confidential, include response in a separate attachment named Attachment D2: Confidential Documents and mark as “Confidential” as indicated in Special Instructions to Offerors, Sections </w:t>
      </w:r>
      <w:proofErr w:type="gramStart"/>
      <w:r w:rsidR="00040679" w:rsidRPr="006D7CF1">
        <w:rPr>
          <w:rFonts w:ascii="Arial" w:hAnsi="Arial" w:cs="Arial"/>
          <w:b/>
          <w:bCs/>
          <w:i/>
          <w:sz w:val="20"/>
          <w:szCs w:val="20"/>
        </w:rPr>
        <w:t>F(</w:t>
      </w:r>
      <w:proofErr w:type="gramEnd"/>
      <w:r w:rsidR="00040679" w:rsidRPr="006D7CF1">
        <w:rPr>
          <w:rFonts w:ascii="Arial" w:hAnsi="Arial" w:cs="Arial"/>
          <w:b/>
          <w:bCs/>
          <w:i/>
          <w:sz w:val="20"/>
          <w:szCs w:val="20"/>
        </w:rPr>
        <w:t>2) and G(1).)</w:t>
      </w:r>
    </w:p>
    <w:p w14:paraId="5EA872C2" w14:textId="77777777" w:rsidR="00591470" w:rsidRPr="00591470" w:rsidRDefault="00591470" w:rsidP="00591470">
      <w:pPr>
        <w:spacing w:after="120" w:line="240" w:lineRule="auto"/>
        <w:ind w:left="900"/>
        <w:jc w:val="both"/>
        <w:rPr>
          <w:rFonts w:ascii="Arial" w:hAnsi="Arial" w:cs="Arial"/>
          <w:sz w:val="20"/>
          <w:szCs w:val="20"/>
          <w:u w:val="single"/>
        </w:rPr>
      </w:pPr>
      <w:r w:rsidRPr="00591470">
        <w:rPr>
          <w:rFonts w:ascii="Arial" w:hAnsi="Arial" w:cs="Arial"/>
          <w:sz w:val="20"/>
          <w:szCs w:val="20"/>
          <w:u w:val="single"/>
        </w:rPr>
        <w:t>PPO OFFERING (DELTA DENTAL OF ARIZONA)</w:t>
      </w:r>
    </w:p>
    <w:p w14:paraId="6AF3CD1A" w14:textId="7E5E4BFE" w:rsidR="008C3B9B" w:rsidRPr="008C3B9B" w:rsidRDefault="008C3B9B" w:rsidP="008C3B9B">
      <w:pPr>
        <w:spacing w:after="120" w:line="240" w:lineRule="auto"/>
        <w:ind w:left="900"/>
        <w:jc w:val="both"/>
        <w:rPr>
          <w:rFonts w:ascii="Arial" w:hAnsi="Arial" w:cs="Arial"/>
          <w:sz w:val="20"/>
          <w:szCs w:val="20"/>
        </w:rPr>
      </w:pPr>
      <w:r w:rsidRPr="008C3B9B">
        <w:rPr>
          <w:rFonts w:ascii="Arial" w:hAnsi="Arial" w:cs="Arial"/>
          <w:sz w:val="20"/>
          <w:szCs w:val="20"/>
        </w:rPr>
        <w:t>The last test of the BCP and DRP was May 22, 2019, and the scope was limited to the IT and customer service departments. A high</w:t>
      </w:r>
      <w:r>
        <w:rPr>
          <w:rFonts w:ascii="Arial" w:hAnsi="Arial" w:cs="Arial"/>
          <w:sz w:val="20"/>
          <w:szCs w:val="20"/>
        </w:rPr>
        <w:t>-</w:t>
      </w:r>
      <w:r w:rsidRPr="008C3B9B">
        <w:rPr>
          <w:rFonts w:ascii="Arial" w:hAnsi="Arial" w:cs="Arial"/>
          <w:sz w:val="20"/>
          <w:szCs w:val="20"/>
        </w:rPr>
        <w:t xml:space="preserve">level summary is provided. </w:t>
      </w:r>
    </w:p>
    <w:p w14:paraId="26104ACB" w14:textId="77777777" w:rsidR="008C3B9B" w:rsidRPr="008C3B9B" w:rsidRDefault="008C3B9B" w:rsidP="008C3B9B">
      <w:pPr>
        <w:spacing w:after="120" w:line="240" w:lineRule="auto"/>
        <w:ind w:left="900"/>
        <w:jc w:val="both"/>
        <w:rPr>
          <w:rFonts w:ascii="Arial" w:hAnsi="Arial" w:cs="Arial"/>
          <w:sz w:val="20"/>
          <w:szCs w:val="20"/>
        </w:rPr>
      </w:pPr>
      <w:r w:rsidRPr="008C3B9B">
        <w:rPr>
          <w:rFonts w:ascii="Arial" w:hAnsi="Arial" w:cs="Arial"/>
          <w:sz w:val="20"/>
          <w:szCs w:val="20"/>
        </w:rPr>
        <w:t>A power outage resulted in no access to telephones or computers (business functionality was down); customer service representatives were unable to assist members and providers.</w:t>
      </w:r>
    </w:p>
    <w:p w14:paraId="5A121A65" w14:textId="17121B7E" w:rsidR="008C3B9B" w:rsidRPr="008C3B9B" w:rsidRDefault="008C3B9B" w:rsidP="008C3B9B">
      <w:pPr>
        <w:spacing w:after="120" w:line="240" w:lineRule="auto"/>
        <w:ind w:left="900"/>
        <w:jc w:val="both"/>
        <w:rPr>
          <w:rFonts w:ascii="Arial" w:hAnsi="Arial" w:cs="Arial"/>
          <w:sz w:val="20"/>
          <w:szCs w:val="20"/>
        </w:rPr>
      </w:pPr>
      <w:r w:rsidRPr="008C3B9B">
        <w:rPr>
          <w:rFonts w:ascii="Arial" w:hAnsi="Arial" w:cs="Arial"/>
          <w:sz w:val="20"/>
          <w:szCs w:val="20"/>
        </w:rPr>
        <w:t xml:space="preserve">Notifications were made to the Business Continuity Team (BCT) and Disaster Recovery Team (DRT) leads per the contact tree. The goal recovery time objective for customer service is 0-4 hours.  IT troubleshot the issue and upon initial assessment, determined the issue could likely be resolved internally within the recovery time objective. IT assessed that the network equipment powered back up in the wrong order following outage; domain controller must power on prior to all other networked equipment (e.g. switches, router, wireless). IT conducted a reboot of the domain controller, which resent the networking information and restored functionality. </w:t>
      </w:r>
    </w:p>
    <w:p w14:paraId="0E33745C" w14:textId="64D23157" w:rsidR="008C3B9B" w:rsidRDefault="008C3B9B" w:rsidP="008C3B9B">
      <w:pPr>
        <w:spacing w:after="120" w:line="240" w:lineRule="auto"/>
        <w:ind w:left="900"/>
        <w:jc w:val="both"/>
        <w:rPr>
          <w:rFonts w:ascii="Arial" w:hAnsi="Arial" w:cs="Arial"/>
          <w:sz w:val="20"/>
          <w:szCs w:val="20"/>
        </w:rPr>
      </w:pPr>
      <w:r w:rsidRPr="008C3B9B">
        <w:rPr>
          <w:rFonts w:ascii="Arial" w:hAnsi="Arial" w:cs="Arial"/>
          <w:sz w:val="20"/>
          <w:szCs w:val="20"/>
        </w:rPr>
        <w:t>The issue was resolved within 60 minutes</w:t>
      </w:r>
      <w:r>
        <w:rPr>
          <w:rFonts w:ascii="Arial" w:hAnsi="Arial" w:cs="Arial"/>
          <w:sz w:val="20"/>
          <w:szCs w:val="20"/>
        </w:rPr>
        <w:t>,</w:t>
      </w:r>
      <w:r w:rsidRPr="008C3B9B">
        <w:rPr>
          <w:rFonts w:ascii="Arial" w:hAnsi="Arial" w:cs="Arial"/>
          <w:sz w:val="20"/>
          <w:szCs w:val="20"/>
        </w:rPr>
        <w:t xml:space="preserve"> meeting the recovery time objective for the test. The customer service department followed its risk playbook for an outage. The BCT and DRT performed according to plans. Post-test evaluation of plans resulted in a revision to the BCP to require the team lead to notify the director of marketing/communications within 0 hours to ensure appropriate internal and external communications decision-making regarding service delays.</w:t>
      </w:r>
    </w:p>
    <w:p w14:paraId="73A3DB19" w14:textId="405B6B62" w:rsidR="00591470" w:rsidRPr="00591470" w:rsidRDefault="00591470" w:rsidP="008C3B9B">
      <w:pPr>
        <w:spacing w:after="120" w:line="240" w:lineRule="auto"/>
        <w:ind w:left="900"/>
        <w:jc w:val="both"/>
        <w:rPr>
          <w:rFonts w:ascii="Arial" w:hAnsi="Arial" w:cs="Arial"/>
          <w:sz w:val="20"/>
          <w:szCs w:val="20"/>
          <w:u w:val="single"/>
        </w:rPr>
      </w:pPr>
      <w:r w:rsidRPr="00591470">
        <w:rPr>
          <w:rFonts w:ascii="Arial" w:hAnsi="Arial" w:cs="Arial"/>
          <w:sz w:val="20"/>
          <w:szCs w:val="20"/>
          <w:u w:val="single"/>
        </w:rPr>
        <w:lastRenderedPageBreak/>
        <w:t>DHMO OFFERING (DELTA DENTAL OF CALIFORNIA)</w:t>
      </w:r>
    </w:p>
    <w:p w14:paraId="2B66CE4E" w14:textId="1B7CA98F" w:rsidR="00591470" w:rsidRPr="00591470" w:rsidRDefault="00591470" w:rsidP="00591470">
      <w:pPr>
        <w:pStyle w:val="ListParagraph"/>
        <w:tabs>
          <w:tab w:val="left" w:pos="900"/>
        </w:tabs>
        <w:spacing w:after="120" w:line="240" w:lineRule="auto"/>
        <w:ind w:left="900"/>
        <w:jc w:val="both"/>
        <w:rPr>
          <w:rFonts w:ascii="Arial" w:hAnsi="Arial" w:cs="Arial"/>
          <w:noProof/>
          <w:sz w:val="20"/>
          <w:szCs w:val="20"/>
        </w:rPr>
      </w:pPr>
      <w:r>
        <w:rPr>
          <w:rFonts w:ascii="Arial" w:hAnsi="Arial" w:cs="Arial"/>
          <w:noProof/>
          <w:sz w:val="20"/>
          <w:szCs w:val="20"/>
        </w:rPr>
        <w:t>O</w:t>
      </w:r>
      <w:r w:rsidRPr="00591470">
        <w:rPr>
          <w:rFonts w:ascii="Arial" w:hAnsi="Arial" w:cs="Arial"/>
          <w:noProof/>
          <w:sz w:val="20"/>
          <w:szCs w:val="20"/>
        </w:rPr>
        <w:t>ur business continuity plans are updated on at least an annual basis and our program follows a process of constant improvement. Our last recovery exercise was conducted May 14-17, 2019.</w:t>
      </w:r>
    </w:p>
    <w:p w14:paraId="3E22EB40" w14:textId="47F5EB62" w:rsidR="00591470" w:rsidRPr="00414445" w:rsidRDefault="00591470" w:rsidP="00414445">
      <w:pPr>
        <w:pStyle w:val="ListParagraph"/>
        <w:tabs>
          <w:tab w:val="left" w:pos="900"/>
        </w:tabs>
        <w:spacing w:after="120" w:line="240" w:lineRule="auto"/>
        <w:ind w:left="900"/>
        <w:jc w:val="both"/>
        <w:rPr>
          <w:rFonts w:ascii="Arial" w:hAnsi="Arial" w:cs="Arial"/>
          <w:noProof/>
          <w:sz w:val="20"/>
          <w:szCs w:val="20"/>
        </w:rPr>
      </w:pPr>
      <w:r w:rsidRPr="00591470">
        <w:rPr>
          <w:rFonts w:ascii="Arial" w:hAnsi="Arial" w:cs="Arial"/>
          <w:noProof/>
          <w:sz w:val="20"/>
          <w:szCs w:val="20"/>
        </w:rPr>
        <w:t>The goal of the test was to recover systems critical to business operations within a 72-hour window. Testing is conducted to ensure that our plans meet all organizational requirements, enable us to recover critical systems within the defined recovery time objectives and to document and implement continual improvements in our recovery processes.</w:t>
      </w:r>
    </w:p>
    <w:p w14:paraId="2DFAC79D" w14:textId="3F76C6D7" w:rsidR="00591470" w:rsidRPr="00591470" w:rsidRDefault="00591470" w:rsidP="00591470">
      <w:pPr>
        <w:pStyle w:val="ListParagraph"/>
        <w:tabs>
          <w:tab w:val="left" w:pos="900"/>
        </w:tabs>
        <w:spacing w:after="120" w:line="240" w:lineRule="auto"/>
        <w:ind w:left="900"/>
        <w:jc w:val="both"/>
        <w:rPr>
          <w:rFonts w:ascii="Arial" w:hAnsi="Arial" w:cs="Arial"/>
          <w:noProof/>
          <w:sz w:val="20"/>
          <w:szCs w:val="20"/>
        </w:rPr>
      </w:pPr>
      <w:r w:rsidRPr="00591470">
        <w:rPr>
          <w:rFonts w:ascii="Arial" w:hAnsi="Arial" w:cs="Arial"/>
          <w:noProof/>
          <w:sz w:val="20"/>
          <w:szCs w:val="20"/>
        </w:rPr>
        <w:t>Details of the Disaster Recovery Exercise results are confidential; however, a high-level summary of our Business Continuity and Disaster Recovery Plans is available upon request with a signed non-disclosure agreement (NDA).</w:t>
      </w:r>
    </w:p>
    <w:p w14:paraId="0AA204E8" w14:textId="08C89F71" w:rsidR="00680B73" w:rsidRPr="00962316" w:rsidRDefault="00591470" w:rsidP="00591470">
      <w:pPr>
        <w:pStyle w:val="ListParagraph"/>
        <w:tabs>
          <w:tab w:val="left" w:pos="900"/>
        </w:tabs>
        <w:spacing w:after="120" w:line="240" w:lineRule="auto"/>
        <w:ind w:left="900"/>
        <w:jc w:val="both"/>
        <w:rPr>
          <w:rFonts w:ascii="Arial" w:hAnsi="Arial" w:cs="Arial"/>
          <w:noProof/>
          <w:sz w:val="20"/>
          <w:szCs w:val="20"/>
        </w:rPr>
      </w:pPr>
      <w:r w:rsidRPr="00591470">
        <w:rPr>
          <w:rFonts w:ascii="Arial" w:hAnsi="Arial" w:cs="Arial"/>
          <w:noProof/>
          <w:sz w:val="20"/>
          <w:szCs w:val="20"/>
        </w:rPr>
        <w:t>Our next recovery exercise is scheduled for June 2020.</w:t>
      </w:r>
    </w:p>
    <w:bookmarkEnd w:id="8"/>
    <w:p w14:paraId="04A2EFBB" w14:textId="77777777" w:rsidR="00680B73" w:rsidRPr="006D7CF1" w:rsidRDefault="00680B73" w:rsidP="006D7CF1">
      <w:pPr>
        <w:pStyle w:val="ListParagraph"/>
        <w:numPr>
          <w:ilvl w:val="0"/>
          <w:numId w:val="25"/>
        </w:numPr>
        <w:spacing w:after="120" w:line="240" w:lineRule="auto"/>
        <w:jc w:val="both"/>
        <w:rPr>
          <w:rFonts w:ascii="Arial" w:hAnsi="Arial" w:cs="Arial"/>
          <w:b/>
          <w:bCs/>
          <w:sz w:val="20"/>
          <w:szCs w:val="20"/>
        </w:rPr>
      </w:pPr>
      <w:r w:rsidRPr="006D7CF1">
        <w:rPr>
          <w:rFonts w:ascii="Arial" w:hAnsi="Arial" w:cs="Arial"/>
          <w:b/>
          <w:bCs/>
          <w:sz w:val="20"/>
          <w:szCs w:val="20"/>
        </w:rPr>
        <w:t>Do</w:t>
      </w:r>
      <w:r w:rsidR="00040679" w:rsidRPr="006D7CF1">
        <w:rPr>
          <w:rFonts w:ascii="Arial" w:hAnsi="Arial" w:cs="Arial"/>
          <w:b/>
          <w:bCs/>
          <w:sz w:val="20"/>
          <w:szCs w:val="20"/>
        </w:rPr>
        <w:t>es</w:t>
      </w:r>
      <w:r w:rsidRPr="006D7CF1">
        <w:rPr>
          <w:rFonts w:ascii="Arial" w:hAnsi="Arial" w:cs="Arial"/>
          <w:b/>
          <w:bCs/>
          <w:sz w:val="20"/>
          <w:szCs w:val="20"/>
        </w:rPr>
        <w:t xml:space="preserve"> you</w:t>
      </w:r>
      <w:r w:rsidR="00040679" w:rsidRPr="006D7CF1">
        <w:rPr>
          <w:rFonts w:ascii="Arial" w:hAnsi="Arial" w:cs="Arial"/>
          <w:b/>
          <w:bCs/>
          <w:sz w:val="20"/>
          <w:szCs w:val="20"/>
        </w:rPr>
        <w:t>r company</w:t>
      </w:r>
      <w:r w:rsidRPr="006D7CF1">
        <w:rPr>
          <w:rFonts w:ascii="Arial" w:hAnsi="Arial" w:cs="Arial"/>
          <w:b/>
          <w:bCs/>
          <w:sz w:val="20"/>
          <w:szCs w:val="20"/>
        </w:rPr>
        <w:t xml:space="preserve"> have information security and privacy policies and procedures and if so, how are they documented? </w:t>
      </w:r>
    </w:p>
    <w:p w14:paraId="05A35949" w14:textId="77777777" w:rsidR="00591470" w:rsidRPr="00591470" w:rsidRDefault="00591470" w:rsidP="00591470">
      <w:pPr>
        <w:spacing w:after="120" w:line="240" w:lineRule="auto"/>
        <w:ind w:left="360"/>
        <w:jc w:val="both"/>
        <w:rPr>
          <w:rFonts w:ascii="Arial" w:hAnsi="Arial" w:cs="Arial"/>
          <w:sz w:val="20"/>
          <w:szCs w:val="20"/>
          <w:u w:val="single"/>
        </w:rPr>
      </w:pPr>
      <w:r w:rsidRPr="00591470">
        <w:rPr>
          <w:rFonts w:ascii="Arial" w:hAnsi="Arial" w:cs="Arial"/>
          <w:sz w:val="20"/>
          <w:szCs w:val="20"/>
          <w:u w:val="single"/>
        </w:rPr>
        <w:t>PPO OFFERING (DELTA DENTAL OF ARIZONA)</w:t>
      </w:r>
    </w:p>
    <w:p w14:paraId="66A501D6" w14:textId="53B84AA1" w:rsidR="00591470" w:rsidRPr="00591470" w:rsidRDefault="00591470" w:rsidP="00591470">
      <w:pPr>
        <w:pStyle w:val="ListParagraph"/>
        <w:tabs>
          <w:tab w:val="left" w:pos="900"/>
        </w:tabs>
        <w:spacing w:after="120" w:line="240" w:lineRule="auto"/>
        <w:ind w:left="360"/>
        <w:jc w:val="both"/>
        <w:rPr>
          <w:rFonts w:ascii="Arial" w:hAnsi="Arial" w:cs="Arial"/>
          <w:noProof/>
          <w:sz w:val="20"/>
          <w:szCs w:val="20"/>
        </w:rPr>
      </w:pPr>
      <w:r>
        <w:rPr>
          <w:rFonts w:ascii="Arial" w:hAnsi="Arial" w:cs="Arial"/>
          <w:noProof/>
          <w:sz w:val="20"/>
          <w:szCs w:val="20"/>
        </w:rPr>
        <w:t>Yes. Security policies are maintained by IT and are posted on Delta Dental of Arizona’s Intranet site. Privacy policies are maintained by Compliance and are posted on Delta Dental of Arizona’s Intranet. Policies are reviewed and updated at least annually.</w:t>
      </w:r>
      <w:r w:rsidRPr="00591470">
        <w:rPr>
          <w:rFonts w:ascii="Arial" w:hAnsi="Arial" w:cs="Arial"/>
          <w:sz w:val="20"/>
          <w:szCs w:val="20"/>
        </w:rPr>
        <w:t xml:space="preserve"> </w:t>
      </w:r>
    </w:p>
    <w:p w14:paraId="6344510C" w14:textId="256BB5E8" w:rsidR="00591470" w:rsidRDefault="00591470" w:rsidP="00591470">
      <w:pPr>
        <w:spacing w:after="120" w:line="240" w:lineRule="auto"/>
        <w:ind w:left="360"/>
        <w:jc w:val="both"/>
        <w:rPr>
          <w:rFonts w:ascii="Arial" w:hAnsi="Arial" w:cs="Arial"/>
          <w:sz w:val="20"/>
          <w:szCs w:val="20"/>
          <w:u w:val="single"/>
        </w:rPr>
      </w:pPr>
      <w:r w:rsidRPr="00591470">
        <w:rPr>
          <w:rFonts w:ascii="Arial" w:hAnsi="Arial" w:cs="Arial"/>
          <w:sz w:val="20"/>
          <w:szCs w:val="20"/>
          <w:u w:val="single"/>
        </w:rPr>
        <w:t>DHMO OFFERING (DELTA DENTAL OF CALIFORNIA)</w:t>
      </w:r>
    </w:p>
    <w:p w14:paraId="302E49FE" w14:textId="18E41237" w:rsidR="00591470" w:rsidRPr="00591470" w:rsidRDefault="00591470" w:rsidP="00591470">
      <w:pPr>
        <w:spacing w:after="120" w:line="240" w:lineRule="auto"/>
        <w:ind w:left="360"/>
        <w:jc w:val="both"/>
        <w:rPr>
          <w:rFonts w:ascii="Arial" w:hAnsi="Arial" w:cs="Arial"/>
          <w:sz w:val="20"/>
          <w:szCs w:val="20"/>
        </w:rPr>
      </w:pPr>
      <w:r w:rsidRPr="00591470">
        <w:rPr>
          <w:rFonts w:ascii="Arial" w:hAnsi="Arial" w:cs="Arial"/>
          <w:sz w:val="20"/>
          <w:szCs w:val="20"/>
        </w:rPr>
        <w:t xml:space="preserve">Yes. We have documented information security and privacy policies that are available for all staff to view on our </w:t>
      </w:r>
      <w:r w:rsidR="00C16FB4">
        <w:rPr>
          <w:rFonts w:ascii="Arial" w:hAnsi="Arial" w:cs="Arial"/>
          <w:sz w:val="20"/>
          <w:szCs w:val="20"/>
        </w:rPr>
        <w:t>I</w:t>
      </w:r>
      <w:r w:rsidRPr="00591470">
        <w:rPr>
          <w:rFonts w:ascii="Arial" w:hAnsi="Arial" w:cs="Arial"/>
          <w:sz w:val="20"/>
          <w:szCs w:val="20"/>
        </w:rPr>
        <w:t>ntranet site.</w:t>
      </w:r>
    </w:p>
    <w:p w14:paraId="461FCE66" w14:textId="77777777" w:rsidR="00680B73" w:rsidRPr="006D7CF1" w:rsidRDefault="00680B73" w:rsidP="006D7CF1">
      <w:pPr>
        <w:pStyle w:val="ListParagraph"/>
        <w:numPr>
          <w:ilvl w:val="1"/>
          <w:numId w:val="25"/>
        </w:numPr>
        <w:tabs>
          <w:tab w:val="left" w:pos="900"/>
        </w:tabs>
        <w:spacing w:after="120" w:line="240" w:lineRule="auto"/>
        <w:ind w:left="900" w:hanging="540"/>
        <w:jc w:val="both"/>
        <w:rPr>
          <w:rFonts w:ascii="Arial" w:hAnsi="Arial" w:cs="Arial"/>
          <w:b/>
          <w:bCs/>
          <w:sz w:val="20"/>
          <w:szCs w:val="20"/>
        </w:rPr>
      </w:pPr>
      <w:bookmarkStart w:id="9" w:name="_Hlk29220764"/>
      <w:r w:rsidRPr="006D7CF1">
        <w:rPr>
          <w:rFonts w:ascii="Arial" w:hAnsi="Arial" w:cs="Arial"/>
          <w:b/>
          <w:bCs/>
          <w:sz w:val="20"/>
          <w:szCs w:val="20"/>
        </w:rPr>
        <w:t>What areas are addressed in documented information security and privacy policies (e.g., Electronic Access Control, Password Management, Privacy and Confidentiality)?</w:t>
      </w:r>
    </w:p>
    <w:p w14:paraId="194A8E6A" w14:textId="77777777" w:rsidR="00591470" w:rsidRPr="00591470" w:rsidRDefault="00591470" w:rsidP="00591470">
      <w:pPr>
        <w:spacing w:after="120" w:line="240" w:lineRule="auto"/>
        <w:ind w:left="900"/>
        <w:jc w:val="both"/>
        <w:rPr>
          <w:rFonts w:ascii="Arial" w:hAnsi="Arial" w:cs="Arial"/>
          <w:sz w:val="20"/>
          <w:szCs w:val="20"/>
          <w:u w:val="single"/>
        </w:rPr>
      </w:pPr>
      <w:r w:rsidRPr="00591470">
        <w:rPr>
          <w:rFonts w:ascii="Arial" w:hAnsi="Arial" w:cs="Arial"/>
          <w:sz w:val="20"/>
          <w:szCs w:val="20"/>
          <w:u w:val="single"/>
        </w:rPr>
        <w:t>PPO OFFERING (DELTA DENTAL OF ARIZONA)</w:t>
      </w:r>
    </w:p>
    <w:p w14:paraId="784B4E90" w14:textId="7A48340C" w:rsidR="00591470" w:rsidRDefault="00591470" w:rsidP="00591470">
      <w:pPr>
        <w:pStyle w:val="ListParagraph"/>
        <w:tabs>
          <w:tab w:val="left" w:pos="900"/>
        </w:tabs>
        <w:spacing w:after="120" w:line="240" w:lineRule="auto"/>
        <w:ind w:left="900"/>
        <w:jc w:val="both"/>
        <w:rPr>
          <w:rFonts w:ascii="Arial" w:hAnsi="Arial" w:cs="Arial"/>
          <w:noProof/>
          <w:sz w:val="20"/>
          <w:szCs w:val="20"/>
        </w:rPr>
      </w:pPr>
      <w:r>
        <w:rPr>
          <w:rFonts w:ascii="Arial" w:hAnsi="Arial" w:cs="Arial"/>
          <w:noProof/>
          <w:sz w:val="20"/>
          <w:szCs w:val="20"/>
        </w:rPr>
        <w:t xml:space="preserve">Delta Dental of Arizona’s </w:t>
      </w:r>
      <w:r w:rsidR="00C16FB4">
        <w:rPr>
          <w:rFonts w:ascii="Arial" w:hAnsi="Arial" w:cs="Arial"/>
          <w:noProof/>
          <w:sz w:val="20"/>
          <w:szCs w:val="20"/>
        </w:rPr>
        <w:t xml:space="preserve">information </w:t>
      </w:r>
      <w:r>
        <w:rPr>
          <w:rFonts w:ascii="Arial" w:hAnsi="Arial" w:cs="Arial"/>
          <w:noProof/>
          <w:sz w:val="20"/>
          <w:szCs w:val="20"/>
        </w:rPr>
        <w:t>security and privacy policies</w:t>
      </w:r>
      <w:r w:rsidR="00C16FB4">
        <w:rPr>
          <w:rFonts w:ascii="Arial" w:hAnsi="Arial" w:cs="Arial"/>
          <w:noProof/>
          <w:sz w:val="20"/>
          <w:szCs w:val="20"/>
        </w:rPr>
        <w:t xml:space="preserve"> include</w:t>
      </w:r>
      <w:r>
        <w:rPr>
          <w:rFonts w:ascii="Arial" w:hAnsi="Arial" w:cs="Arial"/>
          <w:noProof/>
          <w:sz w:val="20"/>
          <w:szCs w:val="20"/>
        </w:rPr>
        <w:t>:</w:t>
      </w:r>
    </w:p>
    <w:p w14:paraId="29230962" w14:textId="5A962125" w:rsidR="009D447A" w:rsidRPr="009D447A" w:rsidRDefault="00C16FB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#260</w:t>
      </w:r>
      <w:r w:rsidR="009D447A">
        <w:rPr>
          <w:rFonts w:ascii="Arial" w:hAnsi="Arial" w:cs="Arial"/>
          <w:noProof/>
          <w:sz w:val="20"/>
          <w:szCs w:val="20"/>
        </w:rPr>
        <w:t>1</w:t>
      </w:r>
      <w:r>
        <w:rPr>
          <w:rFonts w:ascii="Arial" w:hAnsi="Arial" w:cs="Arial"/>
          <w:noProof/>
          <w:sz w:val="20"/>
          <w:szCs w:val="20"/>
        </w:rPr>
        <w:t xml:space="preserve"> –</w:t>
      </w:r>
      <w:r w:rsidR="009D447A">
        <w:rPr>
          <w:rFonts w:ascii="Arial" w:hAnsi="Arial" w:cs="Arial"/>
          <w:noProof/>
          <w:sz w:val="20"/>
          <w:szCs w:val="20"/>
        </w:rPr>
        <w:t xml:space="preserve"> General Security Compliance</w:t>
      </w:r>
    </w:p>
    <w:p w14:paraId="4C8266C7" w14:textId="21991020" w:rsidR="009D447A" w:rsidRPr="009D447A" w:rsidRDefault="009D447A"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#2602 – Risk Analysis</w:t>
      </w:r>
    </w:p>
    <w:p w14:paraId="124E1AFB" w14:textId="77777777"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#2604 – ePHI Access Control Policy</w:t>
      </w:r>
    </w:p>
    <w:p w14:paraId="7C9F5E5B" w14:textId="4C15A3AD"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#2606 – Protection from Malicious Software</w:t>
      </w:r>
    </w:p>
    <w:p w14:paraId="31403D8D" w14:textId="77777777"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#2608 – Computer Systems Security</w:t>
      </w:r>
    </w:p>
    <w:p w14:paraId="28B13B08" w14:textId="77777777"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#2609 – Encryption Policy</w:t>
      </w:r>
    </w:p>
    <w:p w14:paraId="28BB9C6E" w14:textId="77777777"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#2611 – Transmission of PHI</w:t>
      </w:r>
    </w:p>
    <w:p w14:paraId="6A22A6D6" w14:textId="388A3F33"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#2612 – Mobile Handheld Device Use</w:t>
      </w:r>
    </w:p>
    <w:p w14:paraId="2AA757C7" w14:textId="10FE2A15"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#2614 – Password Change Policy</w:t>
      </w:r>
    </w:p>
    <w:p w14:paraId="01A12586" w14:textId="3193DC9D"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#2615 – Email Policy and Procedure</w:t>
      </w:r>
    </w:p>
    <w:p w14:paraId="284C43B0" w14:textId="77777777"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#10004.1 – Disclosure of Protected Health Information</w:t>
      </w:r>
    </w:p>
    <w:p w14:paraId="4DAC37AC" w14:textId="77777777"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#10005.1 – Building Visitors Policy</w:t>
      </w:r>
    </w:p>
    <w:p w14:paraId="16D6D9AC" w14:textId="77777777"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#10009.1 – Business Associate Agreement Policy</w:t>
      </w:r>
    </w:p>
    <w:p w14:paraId="406D1550" w14:textId="77777777"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#10022.1 – Clean Desk Policy</w:t>
      </w:r>
    </w:p>
    <w:p w14:paraId="4CD8BCBE" w14:textId="77777777"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#10031 – Compliance Auditing and Monitoring</w:t>
      </w:r>
    </w:p>
    <w:p w14:paraId="7F3A37ED" w14:textId="77777777"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t>#10032.1 – Compliance Training and Education</w:t>
      </w:r>
    </w:p>
    <w:p w14:paraId="26740755" w14:textId="503AF323" w:rsidR="009D447A" w:rsidRPr="009D447A"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noProof/>
          <w:sz w:val="20"/>
          <w:szCs w:val="20"/>
        </w:rPr>
        <w:lastRenderedPageBreak/>
        <w:t xml:space="preserve">#10035 – HIPAA Breach Notification </w:t>
      </w:r>
    </w:p>
    <w:p w14:paraId="20A5056C" w14:textId="158508C3" w:rsidR="009D447A"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rPr>
      </w:pPr>
      <w:r w:rsidRPr="001845C4">
        <w:rPr>
          <w:rFonts w:ascii="Arial" w:hAnsi="Arial" w:cs="Arial"/>
          <w:sz w:val="20"/>
          <w:szCs w:val="20"/>
        </w:rPr>
        <w:t>#10038 – Minimum Necessary</w:t>
      </w:r>
    </w:p>
    <w:p w14:paraId="2BADE2B4" w14:textId="1A5D515A"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sz w:val="20"/>
          <w:szCs w:val="20"/>
        </w:rPr>
        <w:t>#10046 – Compliance Program Policy</w:t>
      </w:r>
    </w:p>
    <w:p w14:paraId="0906B779" w14:textId="270A584E" w:rsidR="001845C4" w:rsidRPr="001845C4"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sz w:val="20"/>
          <w:szCs w:val="20"/>
        </w:rPr>
        <w:t>#10047 – Security Guidelines for the Transmission of PHI in Hard Copy Format</w:t>
      </w:r>
    </w:p>
    <w:p w14:paraId="52EA7403" w14:textId="28BF6F5D" w:rsidR="001845C4" w:rsidRPr="009D447A" w:rsidRDefault="001845C4" w:rsidP="009D447A">
      <w:pPr>
        <w:pStyle w:val="ListParagraph"/>
        <w:numPr>
          <w:ilvl w:val="0"/>
          <w:numId w:val="29"/>
        </w:numPr>
        <w:tabs>
          <w:tab w:val="left" w:pos="900"/>
        </w:tabs>
        <w:spacing w:after="120" w:line="240" w:lineRule="auto"/>
        <w:jc w:val="both"/>
        <w:rPr>
          <w:rFonts w:ascii="Arial" w:hAnsi="Arial" w:cs="Arial"/>
          <w:sz w:val="20"/>
          <w:szCs w:val="20"/>
          <w:u w:val="single"/>
        </w:rPr>
      </w:pPr>
      <w:r>
        <w:rPr>
          <w:rFonts w:ascii="Arial" w:hAnsi="Arial" w:cs="Arial"/>
          <w:sz w:val="20"/>
          <w:szCs w:val="20"/>
        </w:rPr>
        <w:t>#10050 – HIPAA for Telecommuters</w:t>
      </w:r>
    </w:p>
    <w:p w14:paraId="0DE97381" w14:textId="7A6C09D2" w:rsidR="00591470" w:rsidRPr="009D447A" w:rsidRDefault="009D447A" w:rsidP="009D447A">
      <w:pPr>
        <w:tabs>
          <w:tab w:val="left" w:pos="900"/>
        </w:tabs>
        <w:spacing w:after="120" w:line="240" w:lineRule="auto"/>
        <w:jc w:val="both"/>
        <w:rPr>
          <w:rFonts w:ascii="Arial" w:hAnsi="Arial" w:cs="Arial"/>
          <w:sz w:val="20"/>
          <w:szCs w:val="20"/>
          <w:u w:val="single"/>
        </w:rPr>
      </w:pPr>
      <w:r w:rsidRPr="009D447A">
        <w:rPr>
          <w:rFonts w:ascii="Arial" w:hAnsi="Arial" w:cs="Arial"/>
          <w:sz w:val="20"/>
          <w:szCs w:val="20"/>
        </w:rPr>
        <w:tab/>
      </w:r>
      <w:r w:rsidR="00591470" w:rsidRPr="009D447A">
        <w:rPr>
          <w:rFonts w:ascii="Arial" w:hAnsi="Arial" w:cs="Arial"/>
          <w:sz w:val="20"/>
          <w:szCs w:val="20"/>
          <w:u w:val="single"/>
        </w:rPr>
        <w:t>DHMO OFFERING (DELTA DENTAL OF CALIFORNIA)</w:t>
      </w:r>
    </w:p>
    <w:p w14:paraId="793FD424" w14:textId="5248F1E4" w:rsidR="00591470" w:rsidRPr="00591470" w:rsidRDefault="00591470" w:rsidP="00591470">
      <w:pPr>
        <w:spacing w:after="120" w:line="240" w:lineRule="auto"/>
        <w:ind w:left="900"/>
        <w:jc w:val="both"/>
        <w:rPr>
          <w:rFonts w:ascii="Arial" w:hAnsi="Arial" w:cs="Arial"/>
          <w:sz w:val="20"/>
          <w:szCs w:val="20"/>
        </w:rPr>
      </w:pPr>
      <w:r w:rsidRPr="00591470">
        <w:rPr>
          <w:rFonts w:ascii="Arial" w:hAnsi="Arial" w:cs="Arial"/>
          <w:sz w:val="20"/>
          <w:szCs w:val="20"/>
        </w:rPr>
        <w:t xml:space="preserve">Please refer to attachments, </w:t>
      </w:r>
      <w:r w:rsidR="007858B4" w:rsidRPr="007858B4">
        <w:rPr>
          <w:rFonts w:ascii="Arial" w:hAnsi="Arial" w:cs="Arial"/>
          <w:i/>
          <w:iCs/>
          <w:sz w:val="20"/>
          <w:szCs w:val="20"/>
        </w:rPr>
        <w:t xml:space="preserve">Attachment D - DDCA Security Polices TOC </w:t>
      </w:r>
      <w:r w:rsidRPr="007858B4">
        <w:rPr>
          <w:rFonts w:ascii="Arial" w:hAnsi="Arial" w:cs="Arial"/>
          <w:iCs/>
          <w:sz w:val="20"/>
          <w:szCs w:val="20"/>
        </w:rPr>
        <w:t>and</w:t>
      </w:r>
      <w:r w:rsidRPr="00591470">
        <w:rPr>
          <w:rFonts w:ascii="Arial" w:hAnsi="Arial" w:cs="Arial"/>
          <w:i/>
          <w:iCs/>
          <w:sz w:val="20"/>
          <w:szCs w:val="20"/>
        </w:rPr>
        <w:t xml:space="preserve"> </w:t>
      </w:r>
      <w:r w:rsidR="007858B4" w:rsidRPr="007858B4">
        <w:rPr>
          <w:rFonts w:ascii="Arial" w:hAnsi="Arial" w:cs="Arial"/>
          <w:i/>
          <w:iCs/>
          <w:sz w:val="20"/>
          <w:szCs w:val="20"/>
        </w:rPr>
        <w:t>Attachment D - DDCA Privacy Policy TOC</w:t>
      </w:r>
      <w:r w:rsidRPr="00591470">
        <w:rPr>
          <w:rFonts w:ascii="Arial" w:hAnsi="Arial" w:cs="Arial"/>
          <w:sz w:val="20"/>
          <w:szCs w:val="20"/>
        </w:rPr>
        <w:t>.</w:t>
      </w:r>
    </w:p>
    <w:bookmarkEnd w:id="9"/>
    <w:p w14:paraId="5EC42C61" w14:textId="77777777" w:rsidR="00680B73" w:rsidRPr="006D7CF1" w:rsidRDefault="00680B73" w:rsidP="006D7CF1">
      <w:pPr>
        <w:pStyle w:val="ListParagraph"/>
        <w:numPr>
          <w:ilvl w:val="1"/>
          <w:numId w:val="25"/>
        </w:numPr>
        <w:tabs>
          <w:tab w:val="left" w:pos="900"/>
        </w:tabs>
        <w:spacing w:after="120" w:line="240" w:lineRule="auto"/>
        <w:ind w:left="900" w:hanging="540"/>
        <w:jc w:val="both"/>
        <w:rPr>
          <w:rFonts w:ascii="Arial" w:hAnsi="Arial" w:cs="Arial"/>
          <w:b/>
          <w:bCs/>
          <w:sz w:val="20"/>
          <w:szCs w:val="20"/>
        </w:rPr>
      </w:pPr>
      <w:r w:rsidRPr="006D7CF1">
        <w:rPr>
          <w:rFonts w:ascii="Arial" w:hAnsi="Arial" w:cs="Arial"/>
          <w:b/>
          <w:bCs/>
          <w:sz w:val="20"/>
          <w:szCs w:val="20"/>
        </w:rPr>
        <w:t>How are the information security and privacy policies and procedures monitored and enforced?</w:t>
      </w:r>
    </w:p>
    <w:p w14:paraId="438CF71E" w14:textId="77777777" w:rsidR="00EF1C1C" w:rsidRPr="00EF1C1C" w:rsidRDefault="00EF1C1C" w:rsidP="00EF1C1C">
      <w:pPr>
        <w:spacing w:after="120" w:line="240" w:lineRule="auto"/>
        <w:ind w:left="900"/>
        <w:jc w:val="both"/>
        <w:rPr>
          <w:rFonts w:ascii="Arial" w:hAnsi="Arial" w:cs="Arial"/>
          <w:sz w:val="20"/>
          <w:szCs w:val="20"/>
          <w:u w:val="single"/>
        </w:rPr>
      </w:pPr>
      <w:r w:rsidRPr="00EF1C1C">
        <w:rPr>
          <w:rFonts w:ascii="Arial" w:hAnsi="Arial" w:cs="Arial"/>
          <w:sz w:val="20"/>
          <w:szCs w:val="20"/>
          <w:u w:val="single"/>
        </w:rPr>
        <w:t>PPO OFFERING (DELTA DENTAL OF ARIZONA)</w:t>
      </w:r>
    </w:p>
    <w:p w14:paraId="7E696101" w14:textId="4D636589" w:rsidR="00EF1C1C" w:rsidRPr="00962316" w:rsidRDefault="00EF1C1C" w:rsidP="00EF1C1C">
      <w:pPr>
        <w:pStyle w:val="ListParagraph"/>
        <w:tabs>
          <w:tab w:val="left" w:pos="900"/>
        </w:tabs>
        <w:spacing w:after="120" w:line="240" w:lineRule="auto"/>
        <w:ind w:left="900"/>
        <w:jc w:val="both"/>
        <w:rPr>
          <w:rFonts w:ascii="Arial" w:hAnsi="Arial" w:cs="Arial"/>
          <w:noProof/>
          <w:sz w:val="20"/>
          <w:szCs w:val="20"/>
        </w:rPr>
      </w:pPr>
      <w:r w:rsidRPr="00166AE9">
        <w:rPr>
          <w:rFonts w:ascii="Arial" w:hAnsi="Arial" w:cs="Arial"/>
          <w:noProof/>
          <w:sz w:val="20"/>
          <w:szCs w:val="20"/>
        </w:rPr>
        <w:t>Policies are reviewed annually by the policy owner and the Compliance department.</w:t>
      </w:r>
      <w:r w:rsidR="00113DCA">
        <w:rPr>
          <w:rFonts w:ascii="Arial" w:hAnsi="Arial" w:cs="Arial"/>
          <w:noProof/>
          <w:sz w:val="20"/>
          <w:szCs w:val="20"/>
        </w:rPr>
        <w:t xml:space="preserve"> They are published on Delta Dental of Arizona’s Intranet and attested to annually by all employees.</w:t>
      </w:r>
    </w:p>
    <w:p w14:paraId="6758994C" w14:textId="77777777" w:rsidR="00EF1C1C" w:rsidRPr="00EF1C1C" w:rsidRDefault="00EF1C1C" w:rsidP="00EF1C1C">
      <w:pPr>
        <w:spacing w:after="120" w:line="240" w:lineRule="auto"/>
        <w:ind w:left="900"/>
        <w:jc w:val="both"/>
        <w:rPr>
          <w:rFonts w:ascii="Arial" w:hAnsi="Arial" w:cs="Arial"/>
          <w:sz w:val="20"/>
          <w:szCs w:val="20"/>
          <w:u w:val="single"/>
        </w:rPr>
      </w:pPr>
      <w:r w:rsidRPr="00EF1C1C">
        <w:rPr>
          <w:rFonts w:ascii="Arial" w:hAnsi="Arial" w:cs="Arial"/>
          <w:sz w:val="20"/>
          <w:szCs w:val="20"/>
          <w:u w:val="single"/>
        </w:rPr>
        <w:t>DHMO OFFERING (DELTA DENTAL OF CALIFORNIA)</w:t>
      </w:r>
    </w:p>
    <w:p w14:paraId="47EBC949" w14:textId="69B50A11" w:rsidR="00EF1C1C" w:rsidRPr="00EF1C1C" w:rsidRDefault="00EF1C1C" w:rsidP="00EF1C1C">
      <w:pPr>
        <w:pStyle w:val="ListParagraph"/>
        <w:tabs>
          <w:tab w:val="left" w:pos="900"/>
        </w:tabs>
        <w:spacing w:after="120" w:line="240" w:lineRule="auto"/>
        <w:ind w:left="900"/>
        <w:jc w:val="both"/>
        <w:rPr>
          <w:rFonts w:ascii="Arial" w:hAnsi="Arial" w:cs="Arial"/>
          <w:noProof/>
          <w:sz w:val="20"/>
          <w:szCs w:val="20"/>
        </w:rPr>
      </w:pPr>
      <w:r w:rsidRPr="00EF1C1C">
        <w:rPr>
          <w:rFonts w:ascii="Arial" w:hAnsi="Arial" w:cs="Arial"/>
          <w:noProof/>
          <w:sz w:val="20"/>
          <w:szCs w:val="20"/>
        </w:rPr>
        <w:t xml:space="preserve">All systems require a user-ID, strong password. Request for access requires approval by the employee’s manager and Security. Access is granted based on the role and business requirements specified in the workforce member’s job description and/or on a need-to-know basis. </w:t>
      </w:r>
    </w:p>
    <w:p w14:paraId="26E75D6E" w14:textId="63C79348" w:rsidR="00680B73" w:rsidRPr="00962316" w:rsidRDefault="00EF1C1C" w:rsidP="00EF1C1C">
      <w:pPr>
        <w:pStyle w:val="ListParagraph"/>
        <w:tabs>
          <w:tab w:val="left" w:pos="900"/>
        </w:tabs>
        <w:spacing w:after="120" w:line="240" w:lineRule="auto"/>
        <w:ind w:left="900"/>
        <w:jc w:val="both"/>
        <w:rPr>
          <w:rFonts w:ascii="Arial" w:hAnsi="Arial" w:cs="Arial"/>
          <w:noProof/>
          <w:sz w:val="20"/>
          <w:szCs w:val="20"/>
        </w:rPr>
      </w:pPr>
      <w:r w:rsidRPr="00EF1C1C">
        <w:rPr>
          <w:rFonts w:ascii="Arial" w:hAnsi="Arial" w:cs="Arial"/>
          <w:noProof/>
          <w:sz w:val="20"/>
          <w:szCs w:val="20"/>
        </w:rPr>
        <w:t xml:space="preserve">System access privileges are controlled using: Remote Access Control Facility (RACF) on mainframe; LDAP on Unix; and Active Directory on Windows. Additionally, many applications have their own access controls. We use Active Directory to authenticate access to the corporate WAN/LAN. All users must log in through Windows to access any application </w:t>
      </w:r>
      <w:r w:rsidR="00161707">
        <w:rPr>
          <w:rFonts w:ascii="Arial" w:hAnsi="Arial" w:cs="Arial"/>
          <w:noProof/>
          <w:sz w:val="20"/>
          <w:szCs w:val="20"/>
        </w:rPr>
        <w:t>on</w:t>
      </w:r>
      <w:r w:rsidRPr="00EF1C1C">
        <w:rPr>
          <w:rFonts w:ascii="Arial" w:hAnsi="Arial" w:cs="Arial"/>
          <w:noProof/>
          <w:sz w:val="20"/>
          <w:szCs w:val="20"/>
        </w:rPr>
        <w:t xml:space="preserve"> the network. Changes to access privileges must be approved by management and security. All access privileges are reviewed twice a year.</w:t>
      </w:r>
    </w:p>
    <w:p w14:paraId="14F816C9" w14:textId="77777777" w:rsidR="00680B73" w:rsidRPr="006D7CF1" w:rsidRDefault="00680B73" w:rsidP="006D7CF1">
      <w:pPr>
        <w:pStyle w:val="ListParagraph"/>
        <w:numPr>
          <w:ilvl w:val="1"/>
          <w:numId w:val="25"/>
        </w:numPr>
        <w:tabs>
          <w:tab w:val="left" w:pos="900"/>
        </w:tabs>
        <w:spacing w:after="120" w:line="240" w:lineRule="auto"/>
        <w:jc w:val="both"/>
        <w:rPr>
          <w:rFonts w:ascii="Arial" w:hAnsi="Arial" w:cs="Arial"/>
          <w:b/>
          <w:bCs/>
          <w:sz w:val="20"/>
          <w:szCs w:val="20"/>
        </w:rPr>
      </w:pPr>
      <w:r w:rsidRPr="006D7CF1">
        <w:rPr>
          <w:rFonts w:ascii="Arial" w:hAnsi="Arial" w:cs="Arial"/>
          <w:b/>
          <w:bCs/>
          <w:sz w:val="20"/>
          <w:szCs w:val="20"/>
        </w:rPr>
        <w:t>What overarching framework do you utilize for information management and control strategy?</w:t>
      </w:r>
    </w:p>
    <w:p w14:paraId="49AB2521" w14:textId="23FFF878" w:rsidR="0097717C" w:rsidRPr="00EF1C1C" w:rsidRDefault="0097717C" w:rsidP="0097717C">
      <w:pPr>
        <w:spacing w:after="120" w:line="240" w:lineRule="auto"/>
        <w:ind w:left="900"/>
        <w:jc w:val="both"/>
        <w:rPr>
          <w:rFonts w:ascii="Arial" w:hAnsi="Arial" w:cs="Arial"/>
          <w:sz w:val="20"/>
          <w:szCs w:val="20"/>
          <w:u w:val="single"/>
        </w:rPr>
      </w:pPr>
      <w:bookmarkStart w:id="10" w:name="_Hlk29200712"/>
      <w:r w:rsidRPr="00EF1C1C">
        <w:rPr>
          <w:rFonts w:ascii="Arial" w:hAnsi="Arial" w:cs="Arial"/>
          <w:sz w:val="20"/>
          <w:szCs w:val="20"/>
          <w:u w:val="single"/>
        </w:rPr>
        <w:t>PPO OFFERING (DELTA DENTAL OF ARIZONA)</w:t>
      </w:r>
    </w:p>
    <w:p w14:paraId="61F98179" w14:textId="58C05FA5" w:rsidR="0097717C" w:rsidRPr="00C9478E" w:rsidRDefault="007B38E8" w:rsidP="0097717C">
      <w:pPr>
        <w:spacing w:after="120" w:line="240" w:lineRule="auto"/>
        <w:ind w:left="900"/>
        <w:jc w:val="both"/>
        <w:rPr>
          <w:rFonts w:ascii="Arial" w:hAnsi="Arial" w:cs="Arial"/>
          <w:sz w:val="20"/>
          <w:szCs w:val="20"/>
        </w:rPr>
      </w:pPr>
      <w:r>
        <w:rPr>
          <w:rFonts w:ascii="Arial" w:hAnsi="Arial" w:cs="Arial"/>
          <w:sz w:val="20"/>
          <w:szCs w:val="20"/>
        </w:rPr>
        <w:t xml:space="preserve">Delta Dental of Arizona’s policies and standards from numerous resources, including the </w:t>
      </w:r>
      <w:r w:rsidR="00C9478E" w:rsidRPr="00C9478E">
        <w:rPr>
          <w:rFonts w:ascii="Arial" w:hAnsi="Arial" w:cs="Arial"/>
          <w:sz w:val="20"/>
          <w:szCs w:val="20"/>
        </w:rPr>
        <w:t>National Institute of Standards and Technology (NIST) Cybersecurity Framework</w:t>
      </w:r>
      <w:r>
        <w:rPr>
          <w:rFonts w:ascii="Arial" w:hAnsi="Arial" w:cs="Arial"/>
          <w:sz w:val="20"/>
          <w:szCs w:val="20"/>
        </w:rPr>
        <w:t xml:space="preserve">, HIPAA, </w:t>
      </w:r>
      <w:r w:rsidR="00F83E57">
        <w:rPr>
          <w:rFonts w:ascii="Arial" w:hAnsi="Arial" w:cs="Arial"/>
          <w:sz w:val="20"/>
          <w:szCs w:val="20"/>
        </w:rPr>
        <w:t xml:space="preserve">ISO Framework, Center for Internet Security controls and benchmarks, and industry best practices. In addition, our claims processing </w:t>
      </w:r>
      <w:r w:rsidR="003C518B">
        <w:rPr>
          <w:rFonts w:ascii="Arial" w:hAnsi="Arial" w:cs="Arial"/>
          <w:sz w:val="20"/>
          <w:szCs w:val="20"/>
        </w:rPr>
        <w:t>system</w:t>
      </w:r>
      <w:r w:rsidR="00F83E57">
        <w:rPr>
          <w:rFonts w:ascii="Arial" w:hAnsi="Arial" w:cs="Arial"/>
          <w:sz w:val="20"/>
          <w:szCs w:val="20"/>
        </w:rPr>
        <w:t xml:space="preserve"> </w:t>
      </w:r>
      <w:r w:rsidR="00820790">
        <w:rPr>
          <w:rFonts w:ascii="Arial" w:hAnsi="Arial" w:cs="Arial"/>
          <w:sz w:val="20"/>
          <w:szCs w:val="20"/>
        </w:rPr>
        <w:t>also utilizes SOC 2 and PCI security standards.</w:t>
      </w:r>
    </w:p>
    <w:bookmarkEnd w:id="10"/>
    <w:p w14:paraId="624DF8FC" w14:textId="353C363D" w:rsidR="0097717C" w:rsidRPr="00EF1C1C" w:rsidRDefault="0097717C" w:rsidP="0097717C">
      <w:pPr>
        <w:spacing w:after="120" w:line="240" w:lineRule="auto"/>
        <w:ind w:left="900"/>
        <w:jc w:val="both"/>
        <w:rPr>
          <w:rFonts w:ascii="Arial" w:hAnsi="Arial" w:cs="Arial"/>
          <w:sz w:val="20"/>
          <w:szCs w:val="20"/>
          <w:u w:val="single"/>
        </w:rPr>
      </w:pPr>
      <w:r w:rsidRPr="00EF1C1C">
        <w:rPr>
          <w:rFonts w:ascii="Arial" w:hAnsi="Arial" w:cs="Arial"/>
          <w:sz w:val="20"/>
          <w:szCs w:val="20"/>
          <w:u w:val="single"/>
        </w:rPr>
        <w:t>DHMO OFFERING (DELTA DENTAL OF CALIFORNIA)</w:t>
      </w:r>
    </w:p>
    <w:p w14:paraId="0C8EDDFC" w14:textId="730EDBF6" w:rsidR="00680B73" w:rsidRPr="00962316" w:rsidRDefault="0097717C" w:rsidP="004D558F">
      <w:pPr>
        <w:pStyle w:val="ListParagraph"/>
        <w:tabs>
          <w:tab w:val="left" w:pos="900"/>
        </w:tabs>
        <w:spacing w:after="120" w:line="240" w:lineRule="auto"/>
        <w:ind w:left="900"/>
        <w:jc w:val="both"/>
        <w:rPr>
          <w:rFonts w:ascii="Arial" w:hAnsi="Arial" w:cs="Arial"/>
          <w:noProof/>
          <w:sz w:val="20"/>
          <w:szCs w:val="20"/>
        </w:rPr>
      </w:pPr>
      <w:r w:rsidRPr="0097717C">
        <w:rPr>
          <w:rFonts w:ascii="Arial" w:hAnsi="Arial" w:cs="Arial"/>
          <w:noProof/>
          <w:sz w:val="20"/>
          <w:szCs w:val="20"/>
        </w:rPr>
        <w:t xml:space="preserve">Our Cyber Security policies and standards are derived from numerous government, commercial and public sources/requirements including: HIPAA/HITECH/Omnibus rules, Payment Card Industry Data Security Standards (PCI DSS), NIST Guidelines/Federal Information Processing Standards (FIPS) and </w:t>
      </w:r>
      <w:r w:rsidR="007B38E8">
        <w:rPr>
          <w:rFonts w:ascii="Arial" w:hAnsi="Arial" w:cs="Arial"/>
          <w:noProof/>
          <w:sz w:val="20"/>
          <w:szCs w:val="20"/>
        </w:rPr>
        <w:t>i</w:t>
      </w:r>
      <w:r w:rsidRPr="0097717C">
        <w:rPr>
          <w:rFonts w:ascii="Arial" w:hAnsi="Arial" w:cs="Arial"/>
          <w:noProof/>
          <w:sz w:val="20"/>
          <w:szCs w:val="20"/>
        </w:rPr>
        <w:t xml:space="preserve">ndustry </w:t>
      </w:r>
      <w:r w:rsidR="007B38E8">
        <w:rPr>
          <w:rFonts w:ascii="Arial" w:hAnsi="Arial" w:cs="Arial"/>
          <w:noProof/>
          <w:sz w:val="20"/>
          <w:szCs w:val="20"/>
        </w:rPr>
        <w:t>b</w:t>
      </w:r>
      <w:r w:rsidRPr="0097717C">
        <w:rPr>
          <w:rFonts w:ascii="Arial" w:hAnsi="Arial" w:cs="Arial"/>
          <w:noProof/>
          <w:sz w:val="20"/>
          <w:szCs w:val="20"/>
        </w:rPr>
        <w:t xml:space="preserve">est </w:t>
      </w:r>
      <w:r w:rsidR="007B38E8">
        <w:rPr>
          <w:rFonts w:ascii="Arial" w:hAnsi="Arial" w:cs="Arial"/>
          <w:noProof/>
          <w:sz w:val="20"/>
          <w:szCs w:val="20"/>
        </w:rPr>
        <w:t>p</w:t>
      </w:r>
      <w:r w:rsidRPr="0097717C">
        <w:rPr>
          <w:rFonts w:ascii="Arial" w:hAnsi="Arial" w:cs="Arial"/>
          <w:noProof/>
          <w:sz w:val="20"/>
          <w:szCs w:val="20"/>
        </w:rPr>
        <w:t>ractices.</w:t>
      </w:r>
    </w:p>
    <w:p w14:paraId="5FE6D287" w14:textId="77777777" w:rsidR="00680B73" w:rsidRPr="006D7CF1" w:rsidRDefault="00680B73" w:rsidP="006D7CF1">
      <w:pPr>
        <w:pStyle w:val="ListParagraph"/>
        <w:numPr>
          <w:ilvl w:val="0"/>
          <w:numId w:val="25"/>
        </w:numPr>
        <w:spacing w:after="120" w:line="240" w:lineRule="auto"/>
        <w:jc w:val="both"/>
        <w:rPr>
          <w:rFonts w:ascii="Arial" w:hAnsi="Arial" w:cs="Arial"/>
          <w:b/>
          <w:bCs/>
          <w:sz w:val="20"/>
          <w:szCs w:val="20"/>
        </w:rPr>
      </w:pPr>
      <w:r w:rsidRPr="006D7CF1">
        <w:rPr>
          <w:rFonts w:ascii="Arial" w:hAnsi="Arial" w:cs="Arial"/>
          <w:b/>
          <w:bCs/>
          <w:sz w:val="20"/>
          <w:szCs w:val="20"/>
        </w:rPr>
        <w:t>Do you have an Information Security Office? If so, describe its functions, responsibilities and overall procedures for the safekeeping of clients’ data.</w:t>
      </w:r>
    </w:p>
    <w:p w14:paraId="7D88339D" w14:textId="0E35840B" w:rsidR="00556EBE" w:rsidRPr="00685387" w:rsidRDefault="00556EBE" w:rsidP="00556EBE">
      <w:pPr>
        <w:spacing w:after="120" w:line="240" w:lineRule="auto"/>
        <w:ind w:left="360"/>
        <w:jc w:val="both"/>
        <w:rPr>
          <w:rFonts w:ascii="Arial" w:hAnsi="Arial" w:cs="Arial"/>
          <w:sz w:val="20"/>
          <w:szCs w:val="20"/>
          <w:u w:val="single"/>
        </w:rPr>
      </w:pPr>
      <w:r w:rsidRPr="00685387">
        <w:rPr>
          <w:rFonts w:ascii="Arial" w:hAnsi="Arial" w:cs="Arial"/>
          <w:sz w:val="20"/>
          <w:szCs w:val="20"/>
          <w:u w:val="single"/>
        </w:rPr>
        <w:t>PPO OFFERING (DELTA DENTAL OF ARIZONA)</w:t>
      </w:r>
    </w:p>
    <w:p w14:paraId="6D31191A" w14:textId="30DB8DD6" w:rsidR="00556EBE" w:rsidRPr="00685387" w:rsidRDefault="00C9478E" w:rsidP="00556EBE">
      <w:pPr>
        <w:spacing w:before="40" w:after="120" w:line="240" w:lineRule="auto"/>
        <w:ind w:left="360" w:right="180"/>
        <w:jc w:val="both"/>
        <w:rPr>
          <w:rFonts w:ascii="Arial" w:hAnsi="Arial" w:cs="Arial"/>
          <w:i/>
          <w:sz w:val="20"/>
          <w:szCs w:val="20"/>
        </w:rPr>
      </w:pPr>
      <w:r>
        <w:rPr>
          <w:rFonts w:ascii="Arial" w:hAnsi="Arial" w:cs="Arial"/>
          <w:sz w:val="20"/>
          <w:szCs w:val="20"/>
        </w:rPr>
        <w:t>Currently, information security is handled within our IT department.</w:t>
      </w:r>
    </w:p>
    <w:p w14:paraId="0F9CD915" w14:textId="77777777" w:rsidR="00556EBE" w:rsidRPr="00685387" w:rsidRDefault="00556EBE" w:rsidP="00556EBE">
      <w:pPr>
        <w:spacing w:after="120" w:line="240" w:lineRule="auto"/>
        <w:ind w:left="360"/>
        <w:jc w:val="both"/>
        <w:rPr>
          <w:rFonts w:ascii="Arial" w:hAnsi="Arial" w:cs="Arial"/>
          <w:sz w:val="20"/>
          <w:szCs w:val="20"/>
          <w:u w:val="single"/>
        </w:rPr>
      </w:pPr>
      <w:r w:rsidRPr="00685387">
        <w:rPr>
          <w:rFonts w:ascii="Arial" w:hAnsi="Arial" w:cs="Arial"/>
          <w:sz w:val="20"/>
          <w:szCs w:val="20"/>
          <w:u w:val="single"/>
        </w:rPr>
        <w:t>DHMO OFFERING (DELTA DENTAL OF CALIFORNIA)</w:t>
      </w:r>
    </w:p>
    <w:p w14:paraId="7CC76430" w14:textId="29A2EB51" w:rsidR="007308F6" w:rsidRPr="007308F6" w:rsidRDefault="007308F6" w:rsidP="007308F6">
      <w:pPr>
        <w:pStyle w:val="ListParagraph"/>
        <w:tabs>
          <w:tab w:val="left" w:pos="900"/>
        </w:tabs>
        <w:spacing w:after="120" w:line="240" w:lineRule="auto"/>
        <w:ind w:left="360"/>
        <w:jc w:val="both"/>
        <w:rPr>
          <w:rFonts w:ascii="Arial" w:hAnsi="Arial" w:cs="Arial"/>
          <w:noProof/>
          <w:sz w:val="20"/>
          <w:szCs w:val="20"/>
        </w:rPr>
      </w:pPr>
      <w:r w:rsidRPr="007308F6">
        <w:rPr>
          <w:rFonts w:ascii="Arial" w:hAnsi="Arial" w:cs="Arial"/>
          <w:noProof/>
          <w:sz w:val="20"/>
          <w:szCs w:val="20"/>
        </w:rPr>
        <w:t>Yes. Our department of risk, ethics and compliance provides support for privacy and security inquiries, incident investigation and response, changes to laws and regulations, policy modification, procedures requirements (e.g., implementation of mandatory walkthroughs). This department will work directly with Internal Audit if determined necessary.</w:t>
      </w:r>
    </w:p>
    <w:p w14:paraId="352777E9" w14:textId="085B6FD7" w:rsidR="00680B73" w:rsidRPr="00962316" w:rsidRDefault="007308F6" w:rsidP="007308F6">
      <w:pPr>
        <w:pStyle w:val="ListParagraph"/>
        <w:tabs>
          <w:tab w:val="left" w:pos="900"/>
        </w:tabs>
        <w:spacing w:after="120" w:line="240" w:lineRule="auto"/>
        <w:ind w:left="360"/>
        <w:jc w:val="both"/>
        <w:rPr>
          <w:rFonts w:ascii="Arial" w:hAnsi="Arial" w:cs="Arial"/>
          <w:noProof/>
          <w:sz w:val="20"/>
          <w:szCs w:val="20"/>
        </w:rPr>
      </w:pPr>
      <w:r w:rsidRPr="007308F6">
        <w:rPr>
          <w:rFonts w:ascii="Arial" w:hAnsi="Arial" w:cs="Arial"/>
          <w:noProof/>
          <w:sz w:val="20"/>
          <w:szCs w:val="20"/>
        </w:rPr>
        <w:t>Additionally, our Cyber Risk Management team (CRM) led by our chief information security officer (VP level) provides similar services related to information security. The CRM is overseen by a senior management Information Security Systems committee.</w:t>
      </w:r>
    </w:p>
    <w:p w14:paraId="462FEA94" w14:textId="77777777" w:rsidR="00680B73" w:rsidRPr="006D7CF1" w:rsidRDefault="00680B73" w:rsidP="006D7CF1">
      <w:pPr>
        <w:pStyle w:val="ListParagraph"/>
        <w:numPr>
          <w:ilvl w:val="1"/>
          <w:numId w:val="25"/>
        </w:numPr>
        <w:tabs>
          <w:tab w:val="left" w:pos="900"/>
        </w:tabs>
        <w:spacing w:after="120" w:line="240" w:lineRule="auto"/>
        <w:ind w:left="900" w:hanging="540"/>
        <w:jc w:val="both"/>
        <w:rPr>
          <w:rFonts w:ascii="Arial" w:hAnsi="Arial" w:cs="Arial"/>
          <w:b/>
          <w:bCs/>
          <w:sz w:val="20"/>
          <w:szCs w:val="20"/>
        </w:rPr>
      </w:pPr>
      <w:r w:rsidRPr="006D7CF1">
        <w:rPr>
          <w:rFonts w:ascii="Arial" w:hAnsi="Arial" w:cs="Arial"/>
          <w:b/>
          <w:bCs/>
          <w:sz w:val="20"/>
          <w:szCs w:val="20"/>
        </w:rPr>
        <w:lastRenderedPageBreak/>
        <w:t>Is this a distinct function/team within the information technology department?</w:t>
      </w:r>
    </w:p>
    <w:p w14:paraId="215E314C" w14:textId="77777777" w:rsidR="007308F6" w:rsidRPr="007308F6" w:rsidRDefault="007308F6" w:rsidP="007308F6">
      <w:pPr>
        <w:spacing w:after="120" w:line="240" w:lineRule="auto"/>
        <w:ind w:left="900"/>
        <w:jc w:val="both"/>
        <w:rPr>
          <w:rFonts w:ascii="Arial" w:hAnsi="Arial" w:cs="Arial"/>
          <w:sz w:val="20"/>
          <w:szCs w:val="20"/>
          <w:u w:val="single"/>
        </w:rPr>
      </w:pPr>
      <w:r w:rsidRPr="007308F6">
        <w:rPr>
          <w:rFonts w:ascii="Arial" w:hAnsi="Arial" w:cs="Arial"/>
          <w:sz w:val="20"/>
          <w:szCs w:val="20"/>
          <w:u w:val="single"/>
        </w:rPr>
        <w:t>PPO OFFERING (DELTA DENTAL OF ARIZONA)</w:t>
      </w:r>
    </w:p>
    <w:p w14:paraId="3595F23F" w14:textId="2AB0229E" w:rsidR="007308F6" w:rsidRPr="007308F6" w:rsidRDefault="00C9478E" w:rsidP="007308F6">
      <w:pPr>
        <w:tabs>
          <w:tab w:val="left" w:pos="900"/>
        </w:tabs>
        <w:spacing w:after="120" w:line="240" w:lineRule="auto"/>
        <w:ind w:left="900"/>
        <w:jc w:val="both"/>
        <w:rPr>
          <w:rFonts w:ascii="Arial" w:hAnsi="Arial" w:cs="Arial"/>
          <w:noProof/>
          <w:sz w:val="20"/>
          <w:szCs w:val="20"/>
        </w:rPr>
      </w:pPr>
      <w:r>
        <w:rPr>
          <w:rFonts w:ascii="Arial" w:hAnsi="Arial" w:cs="Arial"/>
          <w:noProof/>
          <w:sz w:val="20"/>
          <w:szCs w:val="20"/>
        </w:rPr>
        <w:t>Effective Q1 2020, Delta Dental of Arizona will have a dedicated information security officer.</w:t>
      </w:r>
    </w:p>
    <w:p w14:paraId="547B3938" w14:textId="1AEAE760" w:rsidR="007308F6" w:rsidRDefault="007308F6" w:rsidP="007308F6">
      <w:pPr>
        <w:spacing w:after="120" w:line="240" w:lineRule="auto"/>
        <w:ind w:left="900"/>
        <w:jc w:val="both"/>
        <w:rPr>
          <w:rFonts w:ascii="Arial" w:hAnsi="Arial" w:cs="Arial"/>
          <w:sz w:val="20"/>
          <w:szCs w:val="20"/>
          <w:u w:val="single"/>
        </w:rPr>
      </w:pPr>
      <w:r w:rsidRPr="007308F6">
        <w:rPr>
          <w:rFonts w:ascii="Arial" w:hAnsi="Arial" w:cs="Arial"/>
          <w:sz w:val="20"/>
          <w:szCs w:val="20"/>
          <w:u w:val="single"/>
        </w:rPr>
        <w:t>DHMO OFFERING (DELTA DENTAL OF CALIFORNIA)</w:t>
      </w:r>
    </w:p>
    <w:p w14:paraId="40BB0313" w14:textId="7334CAEA" w:rsidR="007308F6" w:rsidRPr="007308F6" w:rsidRDefault="007308F6" w:rsidP="007308F6">
      <w:pPr>
        <w:spacing w:after="120" w:line="240" w:lineRule="auto"/>
        <w:ind w:left="900"/>
        <w:jc w:val="both"/>
        <w:rPr>
          <w:rFonts w:ascii="Arial" w:hAnsi="Arial" w:cs="Arial"/>
          <w:sz w:val="20"/>
          <w:szCs w:val="20"/>
        </w:rPr>
      </w:pPr>
      <w:r>
        <w:rPr>
          <w:rFonts w:ascii="Arial" w:hAnsi="Arial" w:cs="Arial"/>
          <w:sz w:val="20"/>
          <w:szCs w:val="20"/>
        </w:rPr>
        <w:t>Yes.</w:t>
      </w:r>
    </w:p>
    <w:p w14:paraId="3BE949BD" w14:textId="77777777" w:rsidR="00680B73" w:rsidRPr="006D7CF1" w:rsidRDefault="00680B73" w:rsidP="006D7CF1">
      <w:pPr>
        <w:pStyle w:val="ListParagraph"/>
        <w:numPr>
          <w:ilvl w:val="0"/>
          <w:numId w:val="25"/>
        </w:numPr>
        <w:spacing w:after="120" w:line="240" w:lineRule="auto"/>
        <w:jc w:val="both"/>
        <w:rPr>
          <w:rFonts w:ascii="Arial" w:hAnsi="Arial" w:cs="Arial"/>
          <w:b/>
          <w:bCs/>
          <w:sz w:val="20"/>
          <w:szCs w:val="20"/>
        </w:rPr>
      </w:pPr>
      <w:bookmarkStart w:id="11" w:name="_Hlk29137117"/>
      <w:r w:rsidRPr="006D7CF1">
        <w:rPr>
          <w:rFonts w:ascii="Arial" w:hAnsi="Arial" w:cs="Arial"/>
          <w:b/>
          <w:bCs/>
          <w:sz w:val="20"/>
          <w:szCs w:val="20"/>
        </w:rPr>
        <w:t>Please describe any physical security you</w:t>
      </w:r>
      <w:r w:rsidR="00040679" w:rsidRPr="006D7CF1">
        <w:rPr>
          <w:rFonts w:ascii="Arial" w:hAnsi="Arial" w:cs="Arial"/>
          <w:b/>
          <w:bCs/>
          <w:sz w:val="20"/>
          <w:szCs w:val="20"/>
        </w:rPr>
        <w:t xml:space="preserve">r company </w:t>
      </w:r>
      <w:proofErr w:type="gramStart"/>
      <w:r w:rsidR="00040679" w:rsidRPr="006D7CF1">
        <w:rPr>
          <w:rFonts w:ascii="Arial" w:hAnsi="Arial" w:cs="Arial"/>
          <w:b/>
          <w:bCs/>
          <w:sz w:val="20"/>
          <w:szCs w:val="20"/>
        </w:rPr>
        <w:t>has</w:t>
      </w:r>
      <w:r w:rsidRPr="006D7CF1">
        <w:rPr>
          <w:rFonts w:ascii="Arial" w:hAnsi="Arial" w:cs="Arial"/>
          <w:b/>
          <w:bCs/>
          <w:sz w:val="20"/>
          <w:szCs w:val="20"/>
        </w:rPr>
        <w:t xml:space="preserve"> to</w:t>
      </w:r>
      <w:proofErr w:type="gramEnd"/>
      <w:r w:rsidRPr="006D7CF1">
        <w:rPr>
          <w:rFonts w:ascii="Arial" w:hAnsi="Arial" w:cs="Arial"/>
          <w:b/>
          <w:bCs/>
          <w:sz w:val="20"/>
          <w:szCs w:val="20"/>
        </w:rPr>
        <w:t xml:space="preserve"> restrict access to servers/computer rooms, stored data and documentation to prevent unauthorized destruction, modification, disclosure or use of a client’s data?</w:t>
      </w:r>
    </w:p>
    <w:p w14:paraId="79406F05" w14:textId="77777777" w:rsidR="007308F6" w:rsidRPr="007308F6" w:rsidRDefault="007308F6" w:rsidP="007308F6">
      <w:pPr>
        <w:spacing w:after="120" w:line="240" w:lineRule="auto"/>
        <w:ind w:left="360"/>
        <w:jc w:val="both"/>
        <w:rPr>
          <w:rFonts w:ascii="Arial" w:hAnsi="Arial" w:cs="Arial"/>
          <w:sz w:val="20"/>
          <w:szCs w:val="20"/>
          <w:u w:val="single"/>
        </w:rPr>
      </w:pPr>
      <w:r w:rsidRPr="007308F6">
        <w:rPr>
          <w:rFonts w:ascii="Arial" w:hAnsi="Arial" w:cs="Arial"/>
          <w:sz w:val="20"/>
          <w:szCs w:val="20"/>
          <w:u w:val="single"/>
        </w:rPr>
        <w:t>PPO OFFERING (DELTA DENTAL OF ARIZONA)</w:t>
      </w:r>
    </w:p>
    <w:p w14:paraId="5C7FF9CD" w14:textId="5D1FE754" w:rsidR="00017E70" w:rsidRPr="00017E70" w:rsidRDefault="00C9478E" w:rsidP="00017E70">
      <w:pPr>
        <w:spacing w:before="40" w:after="120" w:line="240" w:lineRule="auto"/>
        <w:ind w:left="360" w:right="180"/>
        <w:jc w:val="both"/>
        <w:rPr>
          <w:rFonts w:ascii="Arial" w:hAnsi="Arial" w:cs="Arial"/>
          <w:sz w:val="20"/>
          <w:szCs w:val="20"/>
        </w:rPr>
      </w:pPr>
      <w:r w:rsidRPr="00C9478E">
        <w:rPr>
          <w:rFonts w:ascii="Arial" w:hAnsi="Arial" w:cs="Arial"/>
          <w:sz w:val="20"/>
          <w:szCs w:val="20"/>
        </w:rPr>
        <w:t>All client data is hosted in a private cloud environment and there is no physical access available to any employees.</w:t>
      </w:r>
      <w:r w:rsidR="00017E70">
        <w:rPr>
          <w:rFonts w:ascii="Arial" w:hAnsi="Arial" w:cs="Arial"/>
          <w:sz w:val="20"/>
          <w:szCs w:val="20"/>
        </w:rPr>
        <w:t xml:space="preserve"> </w:t>
      </w:r>
      <w:r w:rsidR="00017E70" w:rsidRPr="00017E70">
        <w:rPr>
          <w:rFonts w:ascii="Arial" w:hAnsi="Arial" w:cs="Arial"/>
          <w:sz w:val="20"/>
          <w:szCs w:val="20"/>
        </w:rPr>
        <w:t>In addition, we have implemented safeguards to ensure the security and safety of paper documents and technology within our corporate office. These safeguards include, but are not limited to:</w:t>
      </w:r>
    </w:p>
    <w:p w14:paraId="349F1BFE" w14:textId="77777777" w:rsidR="00017E70" w:rsidRPr="00017E70" w:rsidRDefault="00017E70" w:rsidP="00017E70">
      <w:pPr>
        <w:pStyle w:val="ListParagraph"/>
        <w:numPr>
          <w:ilvl w:val="0"/>
          <w:numId w:val="60"/>
        </w:numPr>
        <w:spacing w:before="40" w:after="120" w:line="240" w:lineRule="auto"/>
        <w:ind w:right="180"/>
        <w:jc w:val="both"/>
        <w:rPr>
          <w:rFonts w:ascii="Arial" w:hAnsi="Arial" w:cs="Arial"/>
          <w:sz w:val="20"/>
          <w:szCs w:val="20"/>
        </w:rPr>
      </w:pPr>
      <w:r w:rsidRPr="00017E70">
        <w:rPr>
          <w:rFonts w:ascii="Arial" w:hAnsi="Arial" w:cs="Arial"/>
          <w:sz w:val="20"/>
          <w:szCs w:val="20"/>
        </w:rPr>
        <w:t>All areas with PHI are locked down. Only employees whose responsibilities require access to PHI can enter these areas using their electronic ID badge.</w:t>
      </w:r>
    </w:p>
    <w:p w14:paraId="5701B60A" w14:textId="77777777" w:rsidR="00017E70" w:rsidRPr="00017E70" w:rsidRDefault="00017E70" w:rsidP="00017E70">
      <w:pPr>
        <w:pStyle w:val="ListParagraph"/>
        <w:numPr>
          <w:ilvl w:val="0"/>
          <w:numId w:val="60"/>
        </w:numPr>
        <w:spacing w:before="40" w:after="120" w:line="240" w:lineRule="auto"/>
        <w:ind w:right="180"/>
        <w:jc w:val="both"/>
        <w:rPr>
          <w:rFonts w:ascii="Arial" w:hAnsi="Arial" w:cs="Arial"/>
          <w:sz w:val="20"/>
          <w:szCs w:val="20"/>
        </w:rPr>
      </w:pPr>
      <w:r w:rsidRPr="00017E70">
        <w:rPr>
          <w:rFonts w:ascii="Arial" w:hAnsi="Arial" w:cs="Arial"/>
          <w:sz w:val="20"/>
          <w:szCs w:val="20"/>
        </w:rPr>
        <w:t>All access to the building and parking lot is monitored by cameras 24/7/365.</w:t>
      </w:r>
    </w:p>
    <w:p w14:paraId="77B18482" w14:textId="77777777" w:rsidR="00017E70" w:rsidRPr="00017E70" w:rsidRDefault="00017E70" w:rsidP="00017E70">
      <w:pPr>
        <w:pStyle w:val="ListParagraph"/>
        <w:numPr>
          <w:ilvl w:val="0"/>
          <w:numId w:val="60"/>
        </w:numPr>
        <w:spacing w:before="40" w:after="120" w:line="240" w:lineRule="auto"/>
        <w:ind w:right="180"/>
        <w:jc w:val="both"/>
        <w:rPr>
          <w:rFonts w:ascii="Arial" w:hAnsi="Arial" w:cs="Arial"/>
          <w:sz w:val="20"/>
          <w:szCs w:val="20"/>
        </w:rPr>
      </w:pPr>
      <w:r w:rsidRPr="00017E70">
        <w:rPr>
          <w:rFonts w:ascii="Arial" w:hAnsi="Arial" w:cs="Arial"/>
          <w:sz w:val="20"/>
          <w:szCs w:val="20"/>
        </w:rPr>
        <w:t>All access to the building is locked 24/7/365. Entry requires an electronic ID badge or admission by an employee.</w:t>
      </w:r>
    </w:p>
    <w:p w14:paraId="61970FD0" w14:textId="77777777" w:rsidR="00F62A3A" w:rsidRDefault="00017E70" w:rsidP="00017E70">
      <w:pPr>
        <w:pStyle w:val="ListParagraph"/>
        <w:numPr>
          <w:ilvl w:val="0"/>
          <w:numId w:val="60"/>
        </w:numPr>
        <w:spacing w:before="40" w:after="120" w:line="240" w:lineRule="auto"/>
        <w:ind w:right="180"/>
        <w:jc w:val="both"/>
        <w:rPr>
          <w:rFonts w:ascii="Arial" w:hAnsi="Arial" w:cs="Arial"/>
          <w:sz w:val="20"/>
          <w:szCs w:val="20"/>
        </w:rPr>
      </w:pPr>
      <w:r w:rsidRPr="00017E70">
        <w:rPr>
          <w:rFonts w:ascii="Arial" w:hAnsi="Arial" w:cs="Arial"/>
          <w:sz w:val="20"/>
          <w:szCs w:val="20"/>
        </w:rPr>
        <w:t xml:space="preserve">During business hours, a receptionist is stationed </w:t>
      </w:r>
      <w:r w:rsidR="007B38E8">
        <w:rPr>
          <w:rFonts w:ascii="Arial" w:hAnsi="Arial" w:cs="Arial"/>
          <w:sz w:val="20"/>
          <w:szCs w:val="20"/>
        </w:rPr>
        <w:t>at</w:t>
      </w:r>
      <w:r w:rsidRPr="00017E70">
        <w:rPr>
          <w:rFonts w:ascii="Arial" w:hAnsi="Arial" w:cs="Arial"/>
          <w:sz w:val="20"/>
          <w:szCs w:val="20"/>
        </w:rPr>
        <w:t xml:space="preserve"> the front door. Visitors must sign in with the receptionist and are issued a temporary badge with limited access.</w:t>
      </w:r>
    </w:p>
    <w:p w14:paraId="70355820" w14:textId="42E680D2" w:rsidR="00017E70" w:rsidRPr="00017E70" w:rsidRDefault="00F62A3A" w:rsidP="00017E70">
      <w:pPr>
        <w:pStyle w:val="ListParagraph"/>
        <w:numPr>
          <w:ilvl w:val="0"/>
          <w:numId w:val="60"/>
        </w:numPr>
        <w:spacing w:before="40" w:after="120" w:line="240" w:lineRule="auto"/>
        <w:ind w:right="180"/>
        <w:jc w:val="both"/>
        <w:rPr>
          <w:rFonts w:ascii="Arial" w:hAnsi="Arial" w:cs="Arial"/>
          <w:sz w:val="20"/>
          <w:szCs w:val="20"/>
        </w:rPr>
      </w:pPr>
      <w:r>
        <w:rPr>
          <w:rFonts w:ascii="Arial" w:hAnsi="Arial" w:cs="Arial"/>
          <w:sz w:val="20"/>
          <w:szCs w:val="20"/>
        </w:rPr>
        <w:t>Employee passwords must be changed every 90 days.</w:t>
      </w:r>
      <w:r w:rsidR="00017E70" w:rsidRPr="00017E70">
        <w:rPr>
          <w:rFonts w:ascii="Arial" w:hAnsi="Arial" w:cs="Arial"/>
          <w:sz w:val="20"/>
          <w:szCs w:val="20"/>
        </w:rPr>
        <w:t xml:space="preserve"> </w:t>
      </w:r>
    </w:p>
    <w:p w14:paraId="37F01D23" w14:textId="4982A8DA" w:rsidR="007308F6" w:rsidRPr="00017E70" w:rsidRDefault="00017E70" w:rsidP="00017E70">
      <w:pPr>
        <w:pStyle w:val="ListParagraph"/>
        <w:numPr>
          <w:ilvl w:val="0"/>
          <w:numId w:val="60"/>
        </w:numPr>
        <w:spacing w:before="40" w:after="120" w:line="240" w:lineRule="auto"/>
        <w:ind w:right="180"/>
        <w:jc w:val="both"/>
        <w:rPr>
          <w:rFonts w:ascii="Arial" w:hAnsi="Arial" w:cs="Arial"/>
          <w:i/>
          <w:sz w:val="20"/>
          <w:szCs w:val="20"/>
        </w:rPr>
      </w:pPr>
      <w:r w:rsidRPr="00017E70">
        <w:rPr>
          <w:rFonts w:ascii="Arial" w:hAnsi="Arial" w:cs="Arial"/>
          <w:sz w:val="20"/>
          <w:szCs w:val="20"/>
        </w:rPr>
        <w:t>All employee hard drives are fully encrypted.</w:t>
      </w:r>
    </w:p>
    <w:p w14:paraId="119A872F" w14:textId="77777777" w:rsidR="007308F6" w:rsidRPr="007308F6" w:rsidRDefault="007308F6" w:rsidP="007308F6">
      <w:pPr>
        <w:spacing w:after="120" w:line="240" w:lineRule="auto"/>
        <w:ind w:left="360"/>
        <w:jc w:val="both"/>
        <w:rPr>
          <w:rFonts w:ascii="Arial" w:hAnsi="Arial" w:cs="Arial"/>
          <w:sz w:val="20"/>
          <w:szCs w:val="20"/>
          <w:u w:val="single"/>
        </w:rPr>
      </w:pPr>
      <w:r w:rsidRPr="007308F6">
        <w:rPr>
          <w:rFonts w:ascii="Arial" w:hAnsi="Arial" w:cs="Arial"/>
          <w:sz w:val="20"/>
          <w:szCs w:val="20"/>
          <w:u w:val="single"/>
        </w:rPr>
        <w:t>DHMO OFFERING (DELTA DENTAL OF CALIFORNIA)</w:t>
      </w:r>
    </w:p>
    <w:p w14:paraId="4876E548" w14:textId="7A01D3A5" w:rsidR="007308F6" w:rsidRPr="007308F6" w:rsidRDefault="007308F6" w:rsidP="007308F6">
      <w:pPr>
        <w:spacing w:after="120" w:line="240" w:lineRule="auto"/>
        <w:ind w:left="360"/>
        <w:jc w:val="both"/>
        <w:rPr>
          <w:rFonts w:ascii="Arial" w:hAnsi="Arial" w:cs="Arial"/>
          <w:noProof/>
          <w:sz w:val="20"/>
          <w:szCs w:val="20"/>
        </w:rPr>
      </w:pPr>
      <w:r w:rsidRPr="007308F6">
        <w:rPr>
          <w:rFonts w:ascii="Arial" w:hAnsi="Arial" w:cs="Arial"/>
          <w:noProof/>
          <w:sz w:val="20"/>
          <w:szCs w:val="20"/>
        </w:rPr>
        <w:t>We have many facility security features to ensure the safety of employees and the security of clients’ private information.</w:t>
      </w:r>
    </w:p>
    <w:p w14:paraId="7A3B4544" w14:textId="2A6D8CDD" w:rsidR="007308F6" w:rsidRPr="007308F6" w:rsidRDefault="007308F6" w:rsidP="007308F6">
      <w:pPr>
        <w:spacing w:after="120" w:line="240" w:lineRule="auto"/>
        <w:ind w:left="360"/>
        <w:jc w:val="both"/>
        <w:rPr>
          <w:rFonts w:ascii="Arial" w:hAnsi="Arial" w:cs="Arial"/>
          <w:noProof/>
          <w:sz w:val="20"/>
          <w:szCs w:val="20"/>
        </w:rPr>
      </w:pPr>
      <w:r w:rsidRPr="007308F6">
        <w:rPr>
          <w:rFonts w:ascii="Arial" w:hAnsi="Arial" w:cs="Arial"/>
          <w:noProof/>
          <w:sz w:val="20"/>
          <w:szCs w:val="20"/>
        </w:rPr>
        <w:t>All of our buildings require an electronic identification badge for entrance and have on-site security, video surveillance and alarm systems in place. All buildings have comprehensive fire and intrusion-detection systems that notify the appropriate authorities of unexpected events.</w:t>
      </w:r>
    </w:p>
    <w:p w14:paraId="179B2573" w14:textId="6BC05DB2" w:rsidR="007308F6" w:rsidRPr="007308F6" w:rsidRDefault="007308F6" w:rsidP="007308F6">
      <w:pPr>
        <w:spacing w:after="120" w:line="240" w:lineRule="auto"/>
        <w:ind w:left="360"/>
        <w:jc w:val="both"/>
        <w:rPr>
          <w:rFonts w:ascii="Arial" w:hAnsi="Arial" w:cs="Arial"/>
          <w:noProof/>
          <w:sz w:val="20"/>
          <w:szCs w:val="20"/>
        </w:rPr>
      </w:pPr>
      <w:r w:rsidRPr="007308F6">
        <w:rPr>
          <w:rFonts w:ascii="Arial" w:hAnsi="Arial" w:cs="Arial"/>
          <w:noProof/>
          <w:sz w:val="20"/>
          <w:szCs w:val="20"/>
        </w:rPr>
        <w:t>Visitors to the facilities must register with the receptionist prior to admittance and are issued temporary visitors passes. Each visitors pass is printed daily and dated.</w:t>
      </w:r>
    </w:p>
    <w:p w14:paraId="1693F823" w14:textId="7ABC5CF2" w:rsidR="007308F6" w:rsidRPr="007308F6" w:rsidRDefault="007308F6" w:rsidP="007308F6">
      <w:pPr>
        <w:spacing w:after="120" w:line="240" w:lineRule="auto"/>
        <w:ind w:left="360"/>
        <w:jc w:val="both"/>
        <w:rPr>
          <w:rFonts w:ascii="Arial" w:hAnsi="Arial" w:cs="Arial"/>
          <w:noProof/>
          <w:sz w:val="20"/>
          <w:szCs w:val="20"/>
        </w:rPr>
      </w:pPr>
      <w:r w:rsidRPr="007308F6">
        <w:rPr>
          <w:rFonts w:ascii="Arial" w:hAnsi="Arial" w:cs="Arial"/>
          <w:noProof/>
          <w:sz w:val="20"/>
          <w:szCs w:val="20"/>
        </w:rPr>
        <w:t>Primary access to our computer systems requires employee passwords be changed every 30 days.</w:t>
      </w:r>
    </w:p>
    <w:p w14:paraId="7FBEB072" w14:textId="29D423D1" w:rsidR="00680B73" w:rsidRPr="007308F6" w:rsidRDefault="007308F6" w:rsidP="007308F6">
      <w:pPr>
        <w:tabs>
          <w:tab w:val="left" w:pos="900"/>
        </w:tabs>
        <w:spacing w:after="120" w:line="240" w:lineRule="auto"/>
        <w:ind w:left="360"/>
        <w:jc w:val="both"/>
        <w:rPr>
          <w:rFonts w:ascii="Arial" w:hAnsi="Arial" w:cs="Arial"/>
          <w:noProof/>
          <w:sz w:val="20"/>
          <w:szCs w:val="20"/>
        </w:rPr>
      </w:pPr>
      <w:r w:rsidRPr="007308F6">
        <w:rPr>
          <w:rFonts w:ascii="Arial" w:hAnsi="Arial" w:cs="Arial"/>
          <w:noProof/>
          <w:sz w:val="20"/>
          <w:szCs w:val="20"/>
        </w:rPr>
        <w:t>Facilities housing personal health information are located in restricted access areas and are protected by several layers of physical security.</w:t>
      </w:r>
      <w:bookmarkEnd w:id="11"/>
      <w:r w:rsidR="007D7C2F" w:rsidRPr="007308F6">
        <w:rPr>
          <w:rFonts w:ascii="Arial" w:hAnsi="Arial" w:cs="Arial"/>
          <w:noProof/>
          <w:sz w:val="20"/>
          <w:szCs w:val="20"/>
        </w:rPr>
        <w:t xml:space="preserve"> </w:t>
      </w:r>
    </w:p>
    <w:p w14:paraId="51840EFB" w14:textId="77777777" w:rsidR="00680B73" w:rsidRPr="006D7CF1" w:rsidRDefault="00680B73" w:rsidP="006D7CF1">
      <w:pPr>
        <w:pStyle w:val="ListParagraph"/>
        <w:numPr>
          <w:ilvl w:val="0"/>
          <w:numId w:val="25"/>
        </w:numPr>
        <w:spacing w:after="120" w:line="240" w:lineRule="auto"/>
        <w:jc w:val="both"/>
        <w:rPr>
          <w:rFonts w:ascii="Arial" w:hAnsi="Arial" w:cs="Arial"/>
          <w:b/>
          <w:bCs/>
          <w:sz w:val="20"/>
          <w:szCs w:val="20"/>
        </w:rPr>
      </w:pPr>
      <w:r w:rsidRPr="006D7CF1">
        <w:rPr>
          <w:rFonts w:ascii="Arial" w:hAnsi="Arial" w:cs="Arial"/>
          <w:b/>
          <w:bCs/>
          <w:sz w:val="20"/>
          <w:szCs w:val="20"/>
        </w:rPr>
        <w:t>How are client claims documents maintained? Where (online, offline, offsite) do</w:t>
      </w:r>
      <w:r w:rsidR="00040679" w:rsidRPr="006D7CF1">
        <w:rPr>
          <w:rFonts w:ascii="Arial" w:hAnsi="Arial" w:cs="Arial"/>
          <w:b/>
          <w:bCs/>
          <w:sz w:val="20"/>
          <w:szCs w:val="20"/>
        </w:rPr>
        <w:t>es</w:t>
      </w:r>
      <w:r w:rsidRPr="006D7CF1">
        <w:rPr>
          <w:rFonts w:ascii="Arial" w:hAnsi="Arial" w:cs="Arial"/>
          <w:b/>
          <w:bCs/>
          <w:sz w:val="20"/>
          <w:szCs w:val="20"/>
        </w:rPr>
        <w:t xml:space="preserve"> you</w:t>
      </w:r>
      <w:r w:rsidR="00040679" w:rsidRPr="006D7CF1">
        <w:rPr>
          <w:rFonts w:ascii="Arial" w:hAnsi="Arial" w:cs="Arial"/>
          <w:b/>
          <w:bCs/>
          <w:sz w:val="20"/>
          <w:szCs w:val="20"/>
        </w:rPr>
        <w:t>r company</w:t>
      </w:r>
      <w:r w:rsidRPr="006D7CF1">
        <w:rPr>
          <w:rFonts w:ascii="Arial" w:hAnsi="Arial" w:cs="Arial"/>
          <w:b/>
          <w:bCs/>
          <w:sz w:val="20"/>
          <w:szCs w:val="20"/>
        </w:rPr>
        <w:t xml:space="preserve"> maintain them and for how long?</w:t>
      </w:r>
    </w:p>
    <w:p w14:paraId="4DDE7D50" w14:textId="77777777" w:rsidR="008C6CB3" w:rsidRPr="008C6CB3" w:rsidRDefault="008C6CB3" w:rsidP="008C6CB3">
      <w:pPr>
        <w:spacing w:after="120" w:line="240" w:lineRule="auto"/>
        <w:ind w:left="360"/>
        <w:jc w:val="both"/>
        <w:rPr>
          <w:rFonts w:ascii="Arial" w:hAnsi="Arial" w:cs="Arial"/>
          <w:sz w:val="20"/>
          <w:szCs w:val="20"/>
          <w:u w:val="single"/>
        </w:rPr>
      </w:pPr>
      <w:r w:rsidRPr="008C6CB3">
        <w:rPr>
          <w:rFonts w:ascii="Arial" w:hAnsi="Arial" w:cs="Arial"/>
          <w:sz w:val="20"/>
          <w:szCs w:val="20"/>
          <w:u w:val="single"/>
        </w:rPr>
        <w:t>PPO OFFERING (DELTA DENTAL OF ARIZONA)</w:t>
      </w:r>
    </w:p>
    <w:p w14:paraId="775F021E" w14:textId="55109D00" w:rsidR="000F2EB7" w:rsidRDefault="000F2EB7" w:rsidP="008C6CB3">
      <w:pPr>
        <w:spacing w:before="40" w:after="120" w:line="240" w:lineRule="auto"/>
        <w:ind w:left="360" w:right="180"/>
        <w:jc w:val="both"/>
        <w:rPr>
          <w:rFonts w:ascii="Arial" w:hAnsi="Arial" w:cs="Arial"/>
          <w:sz w:val="20"/>
          <w:szCs w:val="20"/>
        </w:rPr>
      </w:pPr>
      <w:r>
        <w:rPr>
          <w:rFonts w:ascii="Arial" w:hAnsi="Arial" w:cs="Arial"/>
          <w:sz w:val="20"/>
          <w:szCs w:val="20"/>
        </w:rPr>
        <w:t>Paper claims are initially processed offsite at a SOC 2 certified vendor that performs digital scanning. The data is encrypted in transit and at re</w:t>
      </w:r>
      <w:r w:rsidR="00E95E94">
        <w:rPr>
          <w:rFonts w:ascii="Arial" w:hAnsi="Arial" w:cs="Arial"/>
          <w:sz w:val="20"/>
          <w:szCs w:val="20"/>
        </w:rPr>
        <w:t>st.</w:t>
      </w:r>
    </w:p>
    <w:p w14:paraId="6B7A56C1" w14:textId="2850DD9E" w:rsidR="008C6CB3" w:rsidRPr="008C6CB3" w:rsidRDefault="00E95E94" w:rsidP="008C6CB3">
      <w:pPr>
        <w:spacing w:before="40" w:after="120" w:line="240" w:lineRule="auto"/>
        <w:ind w:left="360" w:right="180"/>
        <w:jc w:val="both"/>
        <w:rPr>
          <w:rFonts w:ascii="Arial" w:hAnsi="Arial" w:cs="Arial"/>
          <w:i/>
          <w:sz w:val="20"/>
          <w:szCs w:val="20"/>
        </w:rPr>
      </w:pPr>
      <w:r>
        <w:rPr>
          <w:rFonts w:ascii="Arial" w:hAnsi="Arial" w:cs="Arial"/>
          <w:sz w:val="20"/>
          <w:szCs w:val="20"/>
        </w:rPr>
        <w:t>Scanned</w:t>
      </w:r>
      <w:r w:rsidR="000F2EB7">
        <w:rPr>
          <w:rFonts w:ascii="Arial" w:hAnsi="Arial" w:cs="Arial"/>
          <w:sz w:val="20"/>
          <w:szCs w:val="20"/>
        </w:rPr>
        <w:t xml:space="preserve"> claims documents </w:t>
      </w:r>
      <w:r>
        <w:rPr>
          <w:rFonts w:ascii="Arial" w:hAnsi="Arial" w:cs="Arial"/>
          <w:sz w:val="20"/>
          <w:szCs w:val="20"/>
        </w:rPr>
        <w:t xml:space="preserve">and EDI files </w:t>
      </w:r>
      <w:r w:rsidR="000F2EB7">
        <w:rPr>
          <w:rFonts w:ascii="Arial" w:hAnsi="Arial" w:cs="Arial"/>
          <w:sz w:val="20"/>
          <w:szCs w:val="20"/>
        </w:rPr>
        <w:t>are maintained for 7 years</w:t>
      </w:r>
      <w:r>
        <w:rPr>
          <w:rFonts w:ascii="Arial" w:hAnsi="Arial" w:cs="Arial"/>
          <w:sz w:val="20"/>
          <w:szCs w:val="20"/>
        </w:rPr>
        <w:t xml:space="preserve"> online in a SOC 2 certified secure database. These documents are backed up and replicated to an offsite location. All data is encrypted in transit and at rest.</w:t>
      </w:r>
      <w:r w:rsidR="008C6CB3" w:rsidRPr="008C6CB3">
        <w:rPr>
          <w:rFonts w:ascii="Arial" w:hAnsi="Arial" w:cs="Arial"/>
          <w:sz w:val="20"/>
          <w:szCs w:val="20"/>
        </w:rPr>
        <w:t xml:space="preserve"> </w:t>
      </w:r>
    </w:p>
    <w:p w14:paraId="4F5F0B25" w14:textId="77777777" w:rsidR="008C6CB3" w:rsidRPr="008C6CB3" w:rsidRDefault="008C6CB3" w:rsidP="008C6CB3">
      <w:pPr>
        <w:spacing w:after="120" w:line="240" w:lineRule="auto"/>
        <w:ind w:left="360"/>
        <w:jc w:val="both"/>
        <w:rPr>
          <w:rFonts w:ascii="Arial" w:hAnsi="Arial" w:cs="Arial"/>
          <w:sz w:val="20"/>
          <w:szCs w:val="20"/>
          <w:u w:val="single"/>
        </w:rPr>
      </w:pPr>
      <w:r w:rsidRPr="008C6CB3">
        <w:rPr>
          <w:rFonts w:ascii="Arial" w:hAnsi="Arial" w:cs="Arial"/>
          <w:sz w:val="20"/>
          <w:szCs w:val="20"/>
          <w:u w:val="single"/>
        </w:rPr>
        <w:t>DHMO OFFERING (DELTA DENTAL OF CALIFORNIA)</w:t>
      </w:r>
    </w:p>
    <w:p w14:paraId="328F020D" w14:textId="6BB98FCA" w:rsidR="008C6CB3" w:rsidRPr="008C6CB3" w:rsidRDefault="008C6CB3" w:rsidP="008C6CB3">
      <w:pPr>
        <w:pStyle w:val="ListParagraph"/>
        <w:tabs>
          <w:tab w:val="left" w:pos="900"/>
        </w:tabs>
        <w:spacing w:after="120" w:line="240" w:lineRule="auto"/>
        <w:ind w:left="360"/>
        <w:jc w:val="both"/>
        <w:rPr>
          <w:rFonts w:ascii="Arial" w:hAnsi="Arial" w:cs="Arial"/>
          <w:noProof/>
          <w:sz w:val="20"/>
          <w:szCs w:val="20"/>
        </w:rPr>
      </w:pPr>
      <w:r w:rsidRPr="008C6CB3">
        <w:rPr>
          <w:rFonts w:ascii="Arial" w:hAnsi="Arial" w:cs="Arial"/>
          <w:noProof/>
          <w:sz w:val="20"/>
          <w:szCs w:val="20"/>
        </w:rPr>
        <w:t xml:space="preserve">Client eligibility, benefits and claim history are maintained online. Benefits and claims history are maintained electronically for up to 7 years, depending on the procedure. Eligibility history is in a file separated from an enrollee’s </w:t>
      </w:r>
      <w:r w:rsidRPr="008C6CB3">
        <w:rPr>
          <w:rFonts w:ascii="Arial" w:hAnsi="Arial" w:cs="Arial"/>
          <w:noProof/>
          <w:sz w:val="20"/>
          <w:szCs w:val="20"/>
        </w:rPr>
        <w:lastRenderedPageBreak/>
        <w:t>claims file. After being imaged, data are stored for an indefinite period of time. These files are backed up and stored off-site.</w:t>
      </w:r>
    </w:p>
    <w:p w14:paraId="523F9FE7" w14:textId="334E78A0" w:rsidR="00680B73" w:rsidRPr="00962316" w:rsidRDefault="008C6CB3" w:rsidP="008C6CB3">
      <w:pPr>
        <w:pStyle w:val="ListParagraph"/>
        <w:tabs>
          <w:tab w:val="left" w:pos="900"/>
        </w:tabs>
        <w:spacing w:after="120" w:line="240" w:lineRule="auto"/>
        <w:ind w:left="360"/>
        <w:jc w:val="both"/>
        <w:rPr>
          <w:rFonts w:ascii="Arial" w:hAnsi="Arial" w:cs="Arial"/>
          <w:noProof/>
          <w:sz w:val="20"/>
          <w:szCs w:val="20"/>
        </w:rPr>
      </w:pPr>
      <w:r w:rsidRPr="008C6CB3">
        <w:rPr>
          <w:rFonts w:ascii="Arial" w:hAnsi="Arial" w:cs="Arial"/>
          <w:noProof/>
          <w:sz w:val="20"/>
          <w:szCs w:val="20"/>
        </w:rPr>
        <w:t>We keep hard copies of claims for 30 days and scanned images for a minimum of 10 years. Scanned images are then backed up and stored off-site.</w:t>
      </w:r>
    </w:p>
    <w:p w14:paraId="6DE65042" w14:textId="77777777" w:rsidR="00680B73" w:rsidRPr="006D7CF1" w:rsidRDefault="00680B73" w:rsidP="006D7CF1">
      <w:pPr>
        <w:pStyle w:val="ListParagraph"/>
        <w:numPr>
          <w:ilvl w:val="0"/>
          <w:numId w:val="25"/>
        </w:numPr>
        <w:spacing w:after="120" w:line="240" w:lineRule="auto"/>
        <w:jc w:val="both"/>
        <w:rPr>
          <w:rFonts w:ascii="Arial" w:hAnsi="Arial" w:cs="Arial"/>
          <w:b/>
          <w:bCs/>
          <w:sz w:val="20"/>
          <w:szCs w:val="20"/>
        </w:rPr>
      </w:pPr>
      <w:bookmarkStart w:id="12" w:name="_Hlk29137864"/>
      <w:r w:rsidRPr="006D7CF1">
        <w:rPr>
          <w:rFonts w:ascii="Arial" w:hAnsi="Arial" w:cs="Arial"/>
          <w:b/>
          <w:bCs/>
          <w:sz w:val="20"/>
          <w:szCs w:val="20"/>
        </w:rPr>
        <w:t xml:space="preserve">How is confidentiality of claims maintained? </w:t>
      </w:r>
    </w:p>
    <w:p w14:paraId="3D3964EE" w14:textId="77777777" w:rsidR="00242F78" w:rsidRPr="00242F78" w:rsidRDefault="00242F78" w:rsidP="00242F78">
      <w:pPr>
        <w:spacing w:after="120" w:line="240" w:lineRule="auto"/>
        <w:ind w:left="360"/>
        <w:jc w:val="both"/>
        <w:rPr>
          <w:rFonts w:ascii="Arial" w:hAnsi="Arial" w:cs="Arial"/>
          <w:sz w:val="20"/>
          <w:szCs w:val="20"/>
          <w:u w:val="single"/>
        </w:rPr>
      </w:pPr>
      <w:bookmarkStart w:id="13" w:name="_Hlk29137822"/>
      <w:bookmarkEnd w:id="12"/>
      <w:r w:rsidRPr="00242F78">
        <w:rPr>
          <w:rFonts w:ascii="Arial" w:hAnsi="Arial" w:cs="Arial"/>
          <w:sz w:val="20"/>
          <w:szCs w:val="20"/>
          <w:u w:val="single"/>
        </w:rPr>
        <w:t>PPO OFFERING (DELTA DENTAL OF ARIZONA)</w:t>
      </w:r>
    </w:p>
    <w:p w14:paraId="5DE1E569" w14:textId="1EDC1EAF" w:rsidR="00242F78" w:rsidRPr="00242F78" w:rsidRDefault="00242F78" w:rsidP="00242F78">
      <w:pPr>
        <w:pStyle w:val="ListParagraph"/>
        <w:tabs>
          <w:tab w:val="left" w:pos="900"/>
        </w:tabs>
        <w:spacing w:after="120" w:line="240" w:lineRule="auto"/>
        <w:ind w:left="360"/>
        <w:jc w:val="both"/>
        <w:rPr>
          <w:rFonts w:ascii="Arial" w:hAnsi="Arial" w:cs="Arial"/>
          <w:noProof/>
          <w:sz w:val="20"/>
          <w:szCs w:val="20"/>
        </w:rPr>
      </w:pPr>
      <w:r>
        <w:rPr>
          <w:rFonts w:ascii="Arial" w:hAnsi="Arial" w:cs="Arial"/>
          <w:noProof/>
          <w:sz w:val="20"/>
          <w:szCs w:val="20"/>
        </w:rPr>
        <w:t>All data is encrypted</w:t>
      </w:r>
      <w:r w:rsidR="00192686">
        <w:rPr>
          <w:rFonts w:ascii="Arial" w:hAnsi="Arial" w:cs="Arial"/>
          <w:noProof/>
          <w:sz w:val="20"/>
          <w:szCs w:val="20"/>
        </w:rPr>
        <w:t xml:space="preserve"> </w:t>
      </w:r>
      <w:r w:rsidR="00192686" w:rsidRPr="00242F78">
        <w:rPr>
          <w:rFonts w:ascii="Arial" w:hAnsi="Arial" w:cs="Arial"/>
          <w:noProof/>
          <w:sz w:val="20"/>
          <w:szCs w:val="20"/>
        </w:rPr>
        <w:t>across untrusted networks (e.g., the Internet, wireless) and stored outside our secure facilities with the following additions: authentication credentials (e.g., passwords) are encrypted across all networks; full disk encryption of all laptops/PCs</w:t>
      </w:r>
      <w:r w:rsidR="00192686">
        <w:rPr>
          <w:rFonts w:ascii="Arial" w:hAnsi="Arial" w:cs="Arial"/>
          <w:noProof/>
          <w:sz w:val="20"/>
          <w:szCs w:val="20"/>
        </w:rPr>
        <w:t>/mobile devices</w:t>
      </w:r>
      <w:r w:rsidR="00192686" w:rsidRPr="00242F78">
        <w:rPr>
          <w:rFonts w:ascii="Arial" w:hAnsi="Arial" w:cs="Arial"/>
          <w:noProof/>
          <w:sz w:val="20"/>
          <w:szCs w:val="20"/>
        </w:rPr>
        <w:t>; table level encryption of personal Information within the main claims processing system</w:t>
      </w:r>
      <w:r>
        <w:rPr>
          <w:rFonts w:ascii="Arial" w:hAnsi="Arial" w:cs="Arial"/>
          <w:noProof/>
          <w:sz w:val="20"/>
          <w:szCs w:val="20"/>
        </w:rPr>
        <w:t>. Access to claims data is restricted to authorized Delta Dental of Arizona employees with proper credentials. Access permissions/credentialiing is determined based on each employee’s role, functions and need to access data. In addition, Delta Dental of Arizona regularly provides HIPAA and privacy training and refreshers to all employees to ensure compliance with regulatory confidentiality and privacy requirements.</w:t>
      </w:r>
    </w:p>
    <w:p w14:paraId="3E2ADD03" w14:textId="77777777" w:rsidR="00242F78" w:rsidRPr="00242F78" w:rsidRDefault="00242F78" w:rsidP="00242F78">
      <w:pPr>
        <w:spacing w:after="120" w:line="240" w:lineRule="auto"/>
        <w:ind w:left="360"/>
        <w:jc w:val="both"/>
        <w:rPr>
          <w:rFonts w:ascii="Arial" w:hAnsi="Arial" w:cs="Arial"/>
          <w:sz w:val="20"/>
          <w:szCs w:val="20"/>
          <w:u w:val="single"/>
        </w:rPr>
      </w:pPr>
      <w:r w:rsidRPr="00242F78">
        <w:rPr>
          <w:rFonts w:ascii="Arial" w:hAnsi="Arial" w:cs="Arial"/>
          <w:sz w:val="20"/>
          <w:szCs w:val="20"/>
          <w:u w:val="single"/>
        </w:rPr>
        <w:t>DHMO OFFERING (DELTA DENTAL OF CALIFORNIA)</w:t>
      </w:r>
    </w:p>
    <w:p w14:paraId="387E3E95" w14:textId="77777777" w:rsidR="00242F78" w:rsidRPr="00242F78" w:rsidRDefault="00242F78" w:rsidP="00242F78">
      <w:pPr>
        <w:pStyle w:val="ListParagraph"/>
        <w:tabs>
          <w:tab w:val="left" w:pos="900"/>
        </w:tabs>
        <w:spacing w:after="120" w:line="240" w:lineRule="auto"/>
        <w:ind w:left="360"/>
        <w:jc w:val="both"/>
        <w:rPr>
          <w:rFonts w:ascii="Arial" w:hAnsi="Arial" w:cs="Arial"/>
          <w:noProof/>
          <w:sz w:val="20"/>
          <w:szCs w:val="20"/>
        </w:rPr>
      </w:pPr>
      <w:r w:rsidRPr="00242F78">
        <w:rPr>
          <w:rFonts w:ascii="Arial" w:hAnsi="Arial" w:cs="Arial"/>
          <w:noProof/>
          <w:sz w:val="20"/>
          <w:szCs w:val="20"/>
        </w:rPr>
        <w:t>Confidential information is protected through a combination of administrative, physical and technical security processes and controls. This includes, but is not limited to, the following:</w:t>
      </w:r>
    </w:p>
    <w:p w14:paraId="5E339BC4" w14:textId="41DF891E" w:rsidR="00242F78" w:rsidRPr="00242F78" w:rsidRDefault="00242F78" w:rsidP="006D7CF1">
      <w:pPr>
        <w:pStyle w:val="ListParagraph"/>
        <w:numPr>
          <w:ilvl w:val="0"/>
          <w:numId w:val="45"/>
        </w:numPr>
        <w:spacing w:after="120" w:line="240" w:lineRule="auto"/>
        <w:jc w:val="both"/>
        <w:rPr>
          <w:rFonts w:ascii="Arial" w:hAnsi="Arial" w:cs="Arial"/>
          <w:noProof/>
          <w:sz w:val="20"/>
          <w:szCs w:val="20"/>
        </w:rPr>
      </w:pPr>
      <w:r w:rsidRPr="00242F78">
        <w:rPr>
          <w:rFonts w:ascii="Arial" w:hAnsi="Arial" w:cs="Arial"/>
          <w:noProof/>
          <w:sz w:val="20"/>
          <w:szCs w:val="20"/>
        </w:rPr>
        <w:t>Access based on "need to know" and "least privilege" principles with regular management reviews (at least twice annually)</w:t>
      </w:r>
    </w:p>
    <w:p w14:paraId="7CEB8C89" w14:textId="5A44655A" w:rsidR="00242F78" w:rsidRPr="00242F78" w:rsidRDefault="00242F78" w:rsidP="006D7CF1">
      <w:pPr>
        <w:pStyle w:val="ListParagraph"/>
        <w:numPr>
          <w:ilvl w:val="0"/>
          <w:numId w:val="45"/>
        </w:numPr>
        <w:spacing w:after="120" w:line="240" w:lineRule="auto"/>
        <w:jc w:val="both"/>
        <w:rPr>
          <w:rFonts w:ascii="Arial" w:hAnsi="Arial" w:cs="Arial"/>
          <w:noProof/>
          <w:sz w:val="20"/>
          <w:szCs w:val="20"/>
        </w:rPr>
      </w:pPr>
      <w:r w:rsidRPr="00242F78">
        <w:rPr>
          <w:rFonts w:ascii="Arial" w:hAnsi="Arial" w:cs="Arial"/>
          <w:noProof/>
          <w:sz w:val="20"/>
          <w:szCs w:val="20"/>
        </w:rPr>
        <w:t>Strong account management processes, e.g., default accounts/passwords removed; strong passwords; password expiration (30 days or less); failed login lockout; password history; locking screen savers; immediate disabling of accounts upon termination of employment</w:t>
      </w:r>
    </w:p>
    <w:p w14:paraId="737B57E8" w14:textId="0AFF61BB" w:rsidR="00242F78" w:rsidRPr="00242F78" w:rsidRDefault="00242F78" w:rsidP="006D7CF1">
      <w:pPr>
        <w:pStyle w:val="ListParagraph"/>
        <w:numPr>
          <w:ilvl w:val="0"/>
          <w:numId w:val="45"/>
        </w:numPr>
        <w:spacing w:after="120" w:line="240" w:lineRule="auto"/>
        <w:jc w:val="both"/>
        <w:rPr>
          <w:rFonts w:ascii="Arial" w:hAnsi="Arial" w:cs="Arial"/>
          <w:noProof/>
          <w:sz w:val="20"/>
          <w:szCs w:val="20"/>
        </w:rPr>
      </w:pPr>
      <w:r w:rsidRPr="00242F78">
        <w:rPr>
          <w:rFonts w:ascii="Arial" w:hAnsi="Arial" w:cs="Arial"/>
          <w:noProof/>
          <w:sz w:val="20"/>
          <w:szCs w:val="20"/>
        </w:rPr>
        <w:t>Encryption of sensitive information transmitted across untrusted networks (e.g., the Internet, wireless) and stored outside our secure facilities with the following additions: authentication credentials (e.g., passwords) are encrypted across all networks and encrypted (or hashed) in storage on all systems; full disk encryption of all laptops/PCs/blackberries; table level encryption of personal Information within the main claims processing system</w:t>
      </w:r>
    </w:p>
    <w:p w14:paraId="5DE84E19" w14:textId="1DC60E78" w:rsidR="00242F78" w:rsidRPr="00242F78" w:rsidRDefault="00242F78" w:rsidP="006D7CF1">
      <w:pPr>
        <w:pStyle w:val="ListParagraph"/>
        <w:numPr>
          <w:ilvl w:val="0"/>
          <w:numId w:val="45"/>
        </w:numPr>
        <w:spacing w:after="120" w:line="240" w:lineRule="auto"/>
        <w:jc w:val="both"/>
        <w:rPr>
          <w:rFonts w:ascii="Arial" w:hAnsi="Arial" w:cs="Arial"/>
          <w:noProof/>
          <w:sz w:val="20"/>
          <w:szCs w:val="20"/>
        </w:rPr>
      </w:pPr>
      <w:r w:rsidRPr="00242F78">
        <w:rPr>
          <w:rFonts w:ascii="Arial" w:hAnsi="Arial" w:cs="Arial"/>
          <w:noProof/>
          <w:sz w:val="20"/>
          <w:szCs w:val="20"/>
        </w:rPr>
        <w:t>A “defense in depth” approach to protecting confidential information on our internal networks, which includes the use of layer 4/7 firewalls, IDS/IPS, strong access control procedures and 802.1x device authentication</w:t>
      </w:r>
    </w:p>
    <w:p w14:paraId="340907CC" w14:textId="08FAFE28" w:rsidR="00242F78" w:rsidRPr="00242F78" w:rsidRDefault="00242F78" w:rsidP="006D7CF1">
      <w:pPr>
        <w:pStyle w:val="ListParagraph"/>
        <w:numPr>
          <w:ilvl w:val="0"/>
          <w:numId w:val="45"/>
        </w:numPr>
        <w:spacing w:after="120" w:line="240" w:lineRule="auto"/>
        <w:jc w:val="both"/>
        <w:rPr>
          <w:rFonts w:ascii="Arial" w:hAnsi="Arial" w:cs="Arial"/>
          <w:noProof/>
          <w:sz w:val="20"/>
          <w:szCs w:val="20"/>
        </w:rPr>
      </w:pPr>
      <w:r w:rsidRPr="00242F78">
        <w:rPr>
          <w:rFonts w:ascii="Arial" w:hAnsi="Arial" w:cs="Arial"/>
          <w:noProof/>
          <w:sz w:val="20"/>
          <w:szCs w:val="20"/>
        </w:rPr>
        <w:t>Restricted remote access that requires two-factor authentication</w:t>
      </w:r>
    </w:p>
    <w:p w14:paraId="6CC0FBCB" w14:textId="37FB682E" w:rsidR="00242F78" w:rsidRPr="00962316" w:rsidRDefault="00242F78" w:rsidP="006D7CF1">
      <w:pPr>
        <w:pStyle w:val="ListParagraph"/>
        <w:numPr>
          <w:ilvl w:val="0"/>
          <w:numId w:val="45"/>
        </w:numPr>
        <w:spacing w:after="120" w:line="240" w:lineRule="auto"/>
        <w:jc w:val="both"/>
        <w:rPr>
          <w:rFonts w:ascii="Arial" w:hAnsi="Arial" w:cs="Arial"/>
          <w:noProof/>
          <w:sz w:val="20"/>
          <w:szCs w:val="20"/>
        </w:rPr>
      </w:pPr>
      <w:r w:rsidRPr="00242F78">
        <w:rPr>
          <w:rFonts w:ascii="Arial" w:hAnsi="Arial" w:cs="Arial"/>
          <w:noProof/>
          <w:sz w:val="20"/>
          <w:szCs w:val="20"/>
        </w:rPr>
        <w:t>Restricted/controlled physical access to our facilities. This includes electronic badge access to buildings and restricted areas; 24-hour guards in the datacenter and CCTV</w:t>
      </w:r>
    </w:p>
    <w:bookmarkEnd w:id="13"/>
    <w:p w14:paraId="5AA89FE3" w14:textId="77777777" w:rsidR="00356AF5" w:rsidRPr="00114AFF" w:rsidRDefault="00E017B0" w:rsidP="004D558F">
      <w:pPr>
        <w:spacing w:after="120" w:line="240" w:lineRule="auto"/>
        <w:jc w:val="both"/>
        <w:rPr>
          <w:rFonts w:ascii="Arial" w:hAnsi="Arial" w:cs="Arial"/>
          <w:b/>
          <w:sz w:val="22"/>
          <w:szCs w:val="20"/>
        </w:rPr>
      </w:pPr>
      <w:r w:rsidRPr="00114AFF">
        <w:rPr>
          <w:rFonts w:ascii="Arial" w:hAnsi="Arial" w:cs="Arial"/>
          <w:b/>
          <w:sz w:val="22"/>
          <w:szCs w:val="20"/>
        </w:rPr>
        <w:t xml:space="preserve">Method of </w:t>
      </w:r>
      <w:r w:rsidR="00356AF5" w:rsidRPr="00114AFF">
        <w:rPr>
          <w:rFonts w:ascii="Arial" w:hAnsi="Arial" w:cs="Arial"/>
          <w:b/>
          <w:sz w:val="22"/>
          <w:szCs w:val="20"/>
        </w:rPr>
        <w:t xml:space="preserve">Approach and </w:t>
      </w:r>
      <w:r w:rsidRPr="00114AFF">
        <w:rPr>
          <w:rFonts w:ascii="Arial" w:hAnsi="Arial" w:cs="Arial"/>
          <w:b/>
          <w:sz w:val="22"/>
          <w:szCs w:val="20"/>
        </w:rPr>
        <w:t>Quality of Plan</w:t>
      </w:r>
    </w:p>
    <w:p w14:paraId="120ABB75" w14:textId="126B760E" w:rsidR="00AB04EE" w:rsidRPr="006D7CF1" w:rsidRDefault="00AB04EE" w:rsidP="006D7CF1">
      <w:pPr>
        <w:pStyle w:val="ListParagraph"/>
        <w:numPr>
          <w:ilvl w:val="0"/>
          <w:numId w:val="15"/>
        </w:numPr>
        <w:spacing w:after="0"/>
        <w:jc w:val="both"/>
        <w:rPr>
          <w:rFonts w:ascii="Arial" w:hAnsi="Arial" w:cs="Arial"/>
          <w:b/>
          <w:bCs/>
          <w:sz w:val="20"/>
        </w:rPr>
      </w:pPr>
      <w:bookmarkStart w:id="14" w:name="_Hlk27999223"/>
      <w:r w:rsidRPr="006D7CF1">
        <w:rPr>
          <w:rFonts w:ascii="Arial" w:hAnsi="Arial" w:cs="Arial"/>
          <w:b/>
          <w:bCs/>
          <w:sz w:val="20"/>
          <w:szCs w:val="20"/>
        </w:rPr>
        <w:t>Describe</w:t>
      </w:r>
      <w:r w:rsidRPr="006D7CF1">
        <w:rPr>
          <w:rFonts w:ascii="Arial" w:hAnsi="Arial" w:cs="Arial"/>
          <w:b/>
          <w:bCs/>
          <w:sz w:val="20"/>
        </w:rPr>
        <w:t xml:space="preserve"> the </w:t>
      </w:r>
      <w:r w:rsidR="00677D27" w:rsidRPr="006D7CF1">
        <w:rPr>
          <w:rFonts w:ascii="Arial" w:hAnsi="Arial" w:cs="Arial"/>
          <w:b/>
          <w:bCs/>
          <w:sz w:val="20"/>
        </w:rPr>
        <w:t xml:space="preserve">three </w:t>
      </w:r>
      <w:r w:rsidRPr="006D7CF1">
        <w:rPr>
          <w:rFonts w:ascii="Arial" w:hAnsi="Arial" w:cs="Arial"/>
          <w:b/>
          <w:bCs/>
          <w:sz w:val="20"/>
        </w:rPr>
        <w:t>most important actions your company has taken in the last two years to improve</w:t>
      </w:r>
      <w:r w:rsidR="00114AFF" w:rsidRPr="006D7CF1">
        <w:rPr>
          <w:rFonts w:ascii="Arial" w:hAnsi="Arial" w:cs="Arial"/>
          <w:b/>
          <w:bCs/>
          <w:sz w:val="20"/>
        </w:rPr>
        <w:t xml:space="preserve"> the following</w:t>
      </w:r>
      <w:r w:rsidRPr="006D7CF1">
        <w:rPr>
          <w:rFonts w:ascii="Arial" w:hAnsi="Arial" w:cs="Arial"/>
          <w:b/>
          <w:bCs/>
          <w:sz w:val="20"/>
        </w:rPr>
        <w:t>:</w:t>
      </w:r>
    </w:p>
    <w:p w14:paraId="401C5003" w14:textId="77777777" w:rsidR="006D7CF1" w:rsidRPr="00E7028C" w:rsidRDefault="006D7CF1" w:rsidP="006D7CF1">
      <w:pPr>
        <w:pStyle w:val="ListParagraph"/>
        <w:numPr>
          <w:ilvl w:val="0"/>
          <w:numId w:val="48"/>
        </w:numPr>
        <w:spacing w:after="0" w:line="240" w:lineRule="auto"/>
        <w:jc w:val="both"/>
        <w:rPr>
          <w:rFonts w:ascii="Arial" w:hAnsi="Arial" w:cs="Arial"/>
          <w:b/>
          <w:sz w:val="20"/>
          <w:szCs w:val="20"/>
        </w:rPr>
      </w:pPr>
      <w:r w:rsidRPr="00E7028C">
        <w:rPr>
          <w:rFonts w:ascii="Arial" w:hAnsi="Arial" w:cs="Arial"/>
          <w:b/>
          <w:sz w:val="20"/>
          <w:szCs w:val="20"/>
        </w:rPr>
        <w:t>Quality of dental services</w:t>
      </w:r>
    </w:p>
    <w:p w14:paraId="193664CD" w14:textId="77777777" w:rsidR="006D7CF1" w:rsidRPr="00E7028C" w:rsidRDefault="006D7CF1" w:rsidP="006D7CF1">
      <w:pPr>
        <w:pStyle w:val="ListParagraph"/>
        <w:numPr>
          <w:ilvl w:val="0"/>
          <w:numId w:val="48"/>
        </w:numPr>
        <w:spacing w:after="0" w:line="240" w:lineRule="auto"/>
        <w:jc w:val="both"/>
        <w:rPr>
          <w:rFonts w:ascii="Arial" w:hAnsi="Arial" w:cs="Arial"/>
          <w:b/>
          <w:sz w:val="20"/>
          <w:szCs w:val="20"/>
        </w:rPr>
      </w:pPr>
      <w:r w:rsidRPr="00E7028C">
        <w:rPr>
          <w:rFonts w:ascii="Arial" w:hAnsi="Arial" w:cs="Arial"/>
          <w:b/>
          <w:sz w:val="20"/>
          <w:szCs w:val="20"/>
        </w:rPr>
        <w:t>Customer service</w:t>
      </w:r>
    </w:p>
    <w:p w14:paraId="56C5BA8D" w14:textId="77777777" w:rsidR="006D7CF1" w:rsidRPr="00E7028C" w:rsidRDefault="006D7CF1" w:rsidP="006D7CF1">
      <w:pPr>
        <w:pStyle w:val="ListParagraph"/>
        <w:numPr>
          <w:ilvl w:val="0"/>
          <w:numId w:val="48"/>
        </w:numPr>
        <w:spacing w:after="0" w:line="240" w:lineRule="auto"/>
        <w:jc w:val="both"/>
        <w:rPr>
          <w:rFonts w:ascii="Arial" w:hAnsi="Arial" w:cs="Arial"/>
          <w:b/>
          <w:sz w:val="20"/>
          <w:szCs w:val="20"/>
        </w:rPr>
      </w:pPr>
      <w:r w:rsidRPr="00E7028C">
        <w:rPr>
          <w:rFonts w:ascii="Arial" w:hAnsi="Arial" w:cs="Arial"/>
          <w:b/>
          <w:sz w:val="20"/>
          <w:szCs w:val="20"/>
        </w:rPr>
        <w:t>Network participation</w:t>
      </w:r>
    </w:p>
    <w:p w14:paraId="7A92A842" w14:textId="77777777" w:rsidR="006D7CF1" w:rsidRPr="00E7028C" w:rsidRDefault="006D7CF1" w:rsidP="006D7CF1">
      <w:pPr>
        <w:pStyle w:val="ListParagraph"/>
        <w:numPr>
          <w:ilvl w:val="0"/>
          <w:numId w:val="48"/>
        </w:numPr>
        <w:spacing w:after="0" w:line="240" w:lineRule="auto"/>
        <w:jc w:val="both"/>
        <w:rPr>
          <w:rFonts w:ascii="Arial" w:hAnsi="Arial" w:cs="Arial"/>
          <w:b/>
          <w:sz w:val="20"/>
          <w:szCs w:val="20"/>
        </w:rPr>
      </w:pPr>
      <w:r w:rsidRPr="00E7028C">
        <w:rPr>
          <w:rFonts w:ascii="Arial" w:hAnsi="Arial" w:cs="Arial"/>
          <w:b/>
          <w:sz w:val="20"/>
          <w:szCs w:val="20"/>
        </w:rPr>
        <w:t>Financial performance</w:t>
      </w:r>
    </w:p>
    <w:p w14:paraId="3F9CB2BB" w14:textId="12C8C61C" w:rsidR="006D7CF1" w:rsidRPr="006D7CF1" w:rsidRDefault="006D7CF1" w:rsidP="006D7CF1">
      <w:pPr>
        <w:pStyle w:val="ListParagraph"/>
        <w:numPr>
          <w:ilvl w:val="0"/>
          <w:numId w:val="48"/>
        </w:numPr>
        <w:spacing w:after="0" w:line="240" w:lineRule="auto"/>
        <w:jc w:val="both"/>
        <w:rPr>
          <w:rFonts w:ascii="Arial" w:hAnsi="Arial" w:cs="Arial"/>
          <w:b/>
          <w:sz w:val="20"/>
          <w:szCs w:val="20"/>
        </w:rPr>
      </w:pPr>
      <w:r w:rsidRPr="00E7028C">
        <w:rPr>
          <w:rFonts w:ascii="Arial" w:hAnsi="Arial" w:cs="Arial"/>
          <w:b/>
          <w:sz w:val="20"/>
          <w:szCs w:val="20"/>
        </w:rPr>
        <w:t xml:space="preserve">Participant </w:t>
      </w:r>
      <w:proofErr w:type="gramStart"/>
      <w:r w:rsidRPr="00E7028C">
        <w:rPr>
          <w:rFonts w:ascii="Arial" w:hAnsi="Arial" w:cs="Arial"/>
          <w:b/>
          <w:sz w:val="20"/>
          <w:szCs w:val="20"/>
        </w:rPr>
        <w:t>use</w:t>
      </w:r>
      <w:proofErr w:type="gramEnd"/>
      <w:r w:rsidRPr="00E7028C">
        <w:rPr>
          <w:rFonts w:ascii="Arial" w:hAnsi="Arial" w:cs="Arial"/>
          <w:b/>
          <w:sz w:val="20"/>
          <w:szCs w:val="20"/>
        </w:rPr>
        <w:t xml:space="preserve"> of preventive services</w:t>
      </w:r>
    </w:p>
    <w:p w14:paraId="6C4A43FE" w14:textId="5C01279E" w:rsidR="002D189A" w:rsidRPr="002D189A" w:rsidRDefault="002D189A" w:rsidP="002D189A">
      <w:pPr>
        <w:spacing w:after="120" w:line="240" w:lineRule="auto"/>
        <w:ind w:left="360"/>
        <w:jc w:val="both"/>
        <w:rPr>
          <w:rFonts w:ascii="Arial" w:hAnsi="Arial" w:cs="Arial"/>
          <w:sz w:val="20"/>
          <w:szCs w:val="20"/>
          <w:u w:val="single"/>
        </w:rPr>
      </w:pPr>
      <w:r w:rsidRPr="002D189A">
        <w:rPr>
          <w:rFonts w:ascii="Arial" w:hAnsi="Arial" w:cs="Arial"/>
          <w:sz w:val="20"/>
          <w:szCs w:val="20"/>
          <w:u w:val="single"/>
        </w:rPr>
        <w:t>PPO OFFERING (DELTA DENTAL OF ARIZONA)</w:t>
      </w:r>
    </w:p>
    <w:p w14:paraId="40C631E0" w14:textId="309BC643" w:rsidR="00AB04EE" w:rsidRPr="00A079DE" w:rsidRDefault="00AB04EE" w:rsidP="007F3BC5">
      <w:pPr>
        <w:pStyle w:val="ListParagraph"/>
        <w:numPr>
          <w:ilvl w:val="0"/>
          <w:numId w:val="16"/>
        </w:numPr>
        <w:spacing w:after="0" w:line="240" w:lineRule="auto"/>
        <w:rPr>
          <w:rFonts w:ascii="Arial" w:hAnsi="Arial" w:cs="Arial"/>
          <w:b/>
          <w:bCs/>
          <w:sz w:val="20"/>
          <w:szCs w:val="20"/>
        </w:rPr>
      </w:pPr>
      <w:bookmarkStart w:id="15" w:name="_Hlk28261246"/>
      <w:r w:rsidRPr="00A079DE">
        <w:rPr>
          <w:rFonts w:ascii="Arial" w:hAnsi="Arial" w:cs="Arial"/>
          <w:b/>
          <w:bCs/>
          <w:sz w:val="20"/>
          <w:szCs w:val="20"/>
        </w:rPr>
        <w:t>Quality of dental services</w:t>
      </w:r>
    </w:p>
    <w:p w14:paraId="55C6AC4D" w14:textId="77777777" w:rsidR="00D01BB5" w:rsidRDefault="00D01BB5" w:rsidP="00D01BB5">
      <w:pPr>
        <w:pStyle w:val="ListParagraph"/>
        <w:numPr>
          <w:ilvl w:val="1"/>
          <w:numId w:val="16"/>
        </w:numPr>
        <w:spacing w:after="0" w:line="240" w:lineRule="auto"/>
        <w:rPr>
          <w:rFonts w:ascii="Arial" w:hAnsi="Arial" w:cs="Arial"/>
          <w:sz w:val="20"/>
          <w:szCs w:val="20"/>
        </w:rPr>
      </w:pPr>
      <w:r>
        <w:rPr>
          <w:rFonts w:ascii="Arial" w:hAnsi="Arial" w:cs="Arial"/>
          <w:sz w:val="20"/>
          <w:szCs w:val="20"/>
        </w:rPr>
        <w:t>Delta Dental of Arizona, in partnership with third-party vendors, analyzes data analytics for various metrics covering overuse, upcoding and fraud/waste/abuse prevention. We look at multiple data points for several years of service performed by network providers to identify dentist practice patterns. We use this information to proactively address trends, concerns or issues with specific providers and their practice(s).</w:t>
      </w:r>
    </w:p>
    <w:p w14:paraId="41CCF3E5" w14:textId="77777777" w:rsidR="00D01BB5" w:rsidRDefault="00D01BB5" w:rsidP="00D01BB5">
      <w:pPr>
        <w:pStyle w:val="ListParagraph"/>
        <w:numPr>
          <w:ilvl w:val="1"/>
          <w:numId w:val="16"/>
        </w:numPr>
        <w:spacing w:after="0" w:line="240" w:lineRule="auto"/>
        <w:rPr>
          <w:rFonts w:ascii="Arial" w:hAnsi="Arial" w:cs="Arial"/>
          <w:sz w:val="20"/>
          <w:szCs w:val="20"/>
        </w:rPr>
      </w:pPr>
      <w:r>
        <w:rPr>
          <w:rFonts w:ascii="Arial" w:hAnsi="Arial" w:cs="Arial"/>
          <w:sz w:val="20"/>
          <w:szCs w:val="20"/>
        </w:rPr>
        <w:lastRenderedPageBreak/>
        <w:t>Per Delta Dental Plans Association guidelines, Delta Dental of Arizona is preparing to implement the Consumer Assessment of Healthcare Providers and Systems (CAHPS) tool to measure quality from the patient perspective. The CAHPS survey asks patients about their experience at the dental office and with their dental plan. Implementation of this tool is an important step in pursuing a broader set of quality and cost measures that will be foundational to our efforts to drive member engagement and behavior, develop value-based performance measures, improve health outcomes and dental plan performance and inform product development and wellness initiatives. We expect implementation to be completed and begin surveying members annually by January 1, 2021.</w:t>
      </w:r>
    </w:p>
    <w:p w14:paraId="6311C4FD" w14:textId="093CA351" w:rsidR="00D01BB5" w:rsidRPr="00D01BB5" w:rsidRDefault="00AC3F5A" w:rsidP="00D01BB5">
      <w:pPr>
        <w:pStyle w:val="ListParagraph"/>
        <w:numPr>
          <w:ilvl w:val="1"/>
          <w:numId w:val="16"/>
        </w:numPr>
        <w:spacing w:after="0" w:line="240" w:lineRule="auto"/>
        <w:rPr>
          <w:rFonts w:ascii="Arial" w:hAnsi="Arial" w:cs="Arial"/>
          <w:sz w:val="20"/>
          <w:szCs w:val="20"/>
        </w:rPr>
      </w:pPr>
      <w:r w:rsidRPr="00AC3F5A">
        <w:rPr>
          <w:rFonts w:ascii="Arial" w:hAnsi="Arial" w:cs="Arial"/>
          <w:sz w:val="20"/>
          <w:szCs w:val="20"/>
        </w:rPr>
        <w:t>Over the last few years, Delta Dental of Arizona has leveraged third-party IT healthcare and business intelligence partners to gain useful insights into our providers' practice patterns. For example, our Professional Relations team uses a Provider Action Report (PAR) to measure provider performance with a variety of metrics, including quality standards derived by the Dental Quality Alliance (DQA), and target outreach to providers with the greatest opportunities for improvement. The team also uses multiple tools to identify provider outliers whose practice patterns show an increased risk for overuse and upcoding and proactively address concerns with affected providers through training and education. In addition, each Delta Dental of Arizona network dentist is required to undergo a contract compliance review once every 3 years. This on-site audit performed by Professional Relations staff aids in the identification of underperforming providers and provides in-depth training to the provider and office staff to prevent fraud, waste and abuse.</w:t>
      </w:r>
    </w:p>
    <w:bookmarkEnd w:id="15"/>
    <w:p w14:paraId="0E7424F6" w14:textId="012A2492" w:rsidR="00AB04EE" w:rsidRPr="00A079DE" w:rsidRDefault="00AB04EE" w:rsidP="007F3BC5">
      <w:pPr>
        <w:pStyle w:val="ListParagraph"/>
        <w:numPr>
          <w:ilvl w:val="0"/>
          <w:numId w:val="16"/>
        </w:numPr>
        <w:spacing w:after="0" w:line="240" w:lineRule="auto"/>
        <w:rPr>
          <w:rFonts w:ascii="Arial" w:hAnsi="Arial" w:cs="Arial"/>
          <w:b/>
          <w:bCs/>
          <w:sz w:val="20"/>
          <w:szCs w:val="20"/>
        </w:rPr>
      </w:pPr>
      <w:r w:rsidRPr="00A079DE">
        <w:rPr>
          <w:rFonts w:ascii="Arial" w:hAnsi="Arial" w:cs="Arial"/>
          <w:b/>
          <w:bCs/>
          <w:sz w:val="20"/>
          <w:szCs w:val="20"/>
        </w:rPr>
        <w:t>Customer service</w:t>
      </w:r>
    </w:p>
    <w:p w14:paraId="79F74656" w14:textId="77777777" w:rsidR="002C7C81" w:rsidRDefault="002C7C81" w:rsidP="002C7C81">
      <w:pPr>
        <w:pStyle w:val="ListParagraph"/>
        <w:numPr>
          <w:ilvl w:val="1"/>
          <w:numId w:val="16"/>
        </w:numPr>
        <w:spacing w:after="0" w:line="240" w:lineRule="auto"/>
        <w:rPr>
          <w:rFonts w:ascii="Arial" w:hAnsi="Arial" w:cs="Arial"/>
          <w:sz w:val="20"/>
          <w:szCs w:val="20"/>
        </w:rPr>
      </w:pPr>
      <w:r>
        <w:rPr>
          <w:rFonts w:ascii="Arial" w:hAnsi="Arial" w:cs="Arial"/>
          <w:sz w:val="20"/>
          <w:szCs w:val="20"/>
        </w:rPr>
        <w:t xml:space="preserve">To improve customer experience and evaluate the effectiveness of customer service calls, Delta Dental of Arizona implemented a post-call text survey in 2019. Using a third-party platform, the customer service team surveys 800-1,000 members monthly. </w:t>
      </w:r>
      <w:r w:rsidRPr="00AE6948">
        <w:rPr>
          <w:rFonts w:ascii="Arial" w:hAnsi="Arial" w:cs="Arial"/>
          <w:sz w:val="20"/>
          <w:szCs w:val="20"/>
        </w:rPr>
        <w:t>Each time a customer service representative completes a call, they ask if the member wants to take a quick survey. If the member responds “yes,” they receive a text prompting them to complete a short survey.</w:t>
      </w:r>
      <w:r>
        <w:rPr>
          <w:rFonts w:ascii="Arial" w:hAnsi="Arial" w:cs="Arial"/>
          <w:sz w:val="20"/>
          <w:szCs w:val="20"/>
        </w:rPr>
        <w:t xml:space="preserve"> </w:t>
      </w:r>
      <w:r w:rsidRPr="00AE6948">
        <w:rPr>
          <w:rFonts w:ascii="Arial" w:hAnsi="Arial" w:cs="Arial"/>
          <w:sz w:val="20"/>
          <w:szCs w:val="20"/>
        </w:rPr>
        <w:t>The entire survey can be done from a cell phone—even non-smart phone users can participate.</w:t>
      </w:r>
      <w:r>
        <w:rPr>
          <w:rFonts w:ascii="Arial" w:hAnsi="Arial" w:cs="Arial"/>
          <w:sz w:val="20"/>
          <w:szCs w:val="20"/>
        </w:rPr>
        <w:t xml:space="preserve"> </w:t>
      </w:r>
      <w:r w:rsidRPr="00AE6948">
        <w:rPr>
          <w:rFonts w:ascii="Arial" w:hAnsi="Arial" w:cs="Arial"/>
          <w:sz w:val="20"/>
          <w:szCs w:val="20"/>
        </w:rPr>
        <w:t>To date, our text surveys have an average response rate of 36% and identify representatives that may benefit from coaching.</w:t>
      </w:r>
    </w:p>
    <w:p w14:paraId="1E52411D" w14:textId="5368AFB6" w:rsidR="002C7C81" w:rsidRDefault="002C7C81" w:rsidP="002C7C81">
      <w:pPr>
        <w:pStyle w:val="ListParagraph"/>
        <w:numPr>
          <w:ilvl w:val="1"/>
          <w:numId w:val="16"/>
        </w:numPr>
        <w:spacing w:after="0" w:line="240" w:lineRule="auto"/>
        <w:rPr>
          <w:rFonts w:ascii="Arial" w:hAnsi="Arial" w:cs="Arial"/>
          <w:sz w:val="20"/>
          <w:szCs w:val="20"/>
        </w:rPr>
      </w:pPr>
      <w:r>
        <w:rPr>
          <w:rFonts w:ascii="Arial" w:hAnsi="Arial" w:cs="Arial"/>
          <w:sz w:val="20"/>
          <w:szCs w:val="20"/>
        </w:rPr>
        <w:t>Each month, Delta Dental of Arizona’s customer service team answers more than 17,000 phone inquiries from members, employers and dental providers. We are undergoing an upgrade to our IVR phone system that will allow us to better serve these callers. Through this initiative, we are revising our call flow to more quickly connect callers with the correct resource or department, thereby improving the customer experience and increasing the likelihood of first-call resolution. In addition, the upgraded system includes a speech recognition feature, allowing callers to verbally select the options they want or use the telephone keypad to navigate the IVR. We are launching a</w:t>
      </w:r>
      <w:r w:rsidR="00365599">
        <w:rPr>
          <w:rFonts w:ascii="Arial" w:hAnsi="Arial" w:cs="Arial"/>
          <w:sz w:val="20"/>
          <w:szCs w:val="20"/>
        </w:rPr>
        <w:t xml:space="preserve"> </w:t>
      </w:r>
      <w:r>
        <w:rPr>
          <w:rFonts w:ascii="Arial" w:hAnsi="Arial" w:cs="Arial"/>
          <w:sz w:val="20"/>
          <w:szCs w:val="20"/>
        </w:rPr>
        <w:t xml:space="preserve">callback service that allows customers </w:t>
      </w:r>
      <w:r w:rsidR="00365599">
        <w:rPr>
          <w:rFonts w:ascii="Arial" w:hAnsi="Arial" w:cs="Arial"/>
          <w:sz w:val="20"/>
          <w:szCs w:val="20"/>
        </w:rPr>
        <w:t xml:space="preserve">using the </w:t>
      </w:r>
      <w:r>
        <w:rPr>
          <w:rFonts w:ascii="Arial" w:hAnsi="Arial" w:cs="Arial"/>
          <w:sz w:val="20"/>
          <w:szCs w:val="20"/>
        </w:rPr>
        <w:t>IVR to schedule an immediate return call or a callback from a customer service agent at a convenient time of the customer’s choosing based on operating hours. Using skills-based context-sensitive routing, callbacks will be routed to the right agent in the right priority to ensure faster resolutions with minimal customer effort. These IVR upgrades are slated for completion in February 2020.</w:t>
      </w:r>
    </w:p>
    <w:p w14:paraId="48C9A9F0" w14:textId="39B47439" w:rsidR="002C7C81" w:rsidRPr="002C7C81" w:rsidRDefault="002C7C81" w:rsidP="002C7C81">
      <w:pPr>
        <w:pStyle w:val="ListParagraph"/>
        <w:numPr>
          <w:ilvl w:val="1"/>
          <w:numId w:val="16"/>
        </w:numPr>
        <w:spacing w:after="0" w:line="240" w:lineRule="auto"/>
        <w:rPr>
          <w:rFonts w:ascii="Arial" w:hAnsi="Arial" w:cs="Arial"/>
          <w:sz w:val="20"/>
          <w:szCs w:val="20"/>
        </w:rPr>
      </w:pPr>
      <w:r w:rsidRPr="007743DF">
        <w:rPr>
          <w:rFonts w:ascii="Arial" w:hAnsi="Arial" w:cs="Arial"/>
          <w:sz w:val="20"/>
          <w:szCs w:val="20"/>
        </w:rPr>
        <w:t xml:space="preserve">On average, Delta Dental of Arizona </w:t>
      </w:r>
      <w:r>
        <w:rPr>
          <w:rFonts w:ascii="Arial" w:hAnsi="Arial" w:cs="Arial"/>
          <w:sz w:val="20"/>
          <w:szCs w:val="20"/>
        </w:rPr>
        <w:t>members</w:t>
      </w:r>
      <w:r w:rsidRPr="007743DF">
        <w:rPr>
          <w:rFonts w:ascii="Arial" w:hAnsi="Arial" w:cs="Arial"/>
          <w:sz w:val="20"/>
          <w:szCs w:val="20"/>
        </w:rPr>
        <w:t xml:space="preserve"> are connected to a local customer service representative within 1</w:t>
      </w:r>
      <w:r>
        <w:rPr>
          <w:rFonts w:ascii="Arial" w:hAnsi="Arial" w:cs="Arial"/>
          <w:sz w:val="20"/>
          <w:szCs w:val="20"/>
        </w:rPr>
        <w:t>3</w:t>
      </w:r>
      <w:r w:rsidRPr="007743DF">
        <w:rPr>
          <w:rFonts w:ascii="Arial" w:hAnsi="Arial" w:cs="Arial"/>
          <w:sz w:val="20"/>
          <w:szCs w:val="20"/>
        </w:rPr>
        <w:t xml:space="preserve"> seconds and </w:t>
      </w:r>
      <w:r>
        <w:rPr>
          <w:rFonts w:ascii="Arial" w:hAnsi="Arial" w:cs="Arial"/>
          <w:sz w:val="20"/>
          <w:szCs w:val="20"/>
        </w:rPr>
        <w:t>97% of inquiries are resolved with that first call</w:t>
      </w:r>
      <w:r w:rsidRPr="007743DF">
        <w:rPr>
          <w:rFonts w:ascii="Arial" w:hAnsi="Arial" w:cs="Arial"/>
          <w:sz w:val="20"/>
          <w:szCs w:val="20"/>
        </w:rPr>
        <w:t>.</w:t>
      </w:r>
      <w:r>
        <w:rPr>
          <w:rFonts w:ascii="Arial" w:hAnsi="Arial" w:cs="Arial"/>
          <w:sz w:val="20"/>
          <w:szCs w:val="20"/>
        </w:rPr>
        <w:t xml:space="preserve"> To ensure these </w:t>
      </w:r>
      <w:proofErr w:type="gramStart"/>
      <w:r>
        <w:rPr>
          <w:rFonts w:ascii="Arial" w:hAnsi="Arial" w:cs="Arial"/>
          <w:sz w:val="20"/>
          <w:szCs w:val="20"/>
        </w:rPr>
        <w:t>high performance</w:t>
      </w:r>
      <w:proofErr w:type="gramEnd"/>
      <w:r>
        <w:rPr>
          <w:rFonts w:ascii="Arial" w:hAnsi="Arial" w:cs="Arial"/>
          <w:sz w:val="20"/>
          <w:szCs w:val="20"/>
        </w:rPr>
        <w:t xml:space="preserve"> standards, Delta Dental of Arizona’s customer service call center continues to participate in a rigorous “Center of Excellence” certification process through BenchmarkPortal. </w:t>
      </w:r>
      <w:r w:rsidRPr="007743DF">
        <w:rPr>
          <w:rFonts w:ascii="Arial" w:hAnsi="Arial" w:cs="Arial"/>
          <w:sz w:val="20"/>
          <w:szCs w:val="20"/>
        </w:rPr>
        <w:t xml:space="preserve">The Center of Excellence recognition is one of the most prestigious awards in the customer service and support industry, demonstrating Delta Dental of Arizona’s dedication to providing superior customer care. Call centers achieve the Center of Excellence distinction based on best-practice metrics drawn from the world’s largest database of objective and quantitative data. </w:t>
      </w:r>
      <w:proofErr w:type="spellStart"/>
      <w:r w:rsidRPr="007743DF">
        <w:rPr>
          <w:rFonts w:ascii="Arial" w:hAnsi="Arial" w:cs="Arial"/>
          <w:sz w:val="20"/>
          <w:szCs w:val="20"/>
        </w:rPr>
        <w:t>BenchmarkPortal’s</w:t>
      </w:r>
      <w:proofErr w:type="spellEnd"/>
      <w:r w:rsidRPr="007743DF">
        <w:rPr>
          <w:rFonts w:ascii="Arial" w:hAnsi="Arial" w:cs="Arial"/>
          <w:sz w:val="20"/>
          <w:szCs w:val="20"/>
        </w:rPr>
        <w:t xml:space="preserve"> rigorous standards include auditing and verifying the center’s key performance indicators and comparing that data to other peer organizations. Key metrics evaluated by </w:t>
      </w:r>
      <w:proofErr w:type="spellStart"/>
      <w:r w:rsidRPr="007743DF">
        <w:rPr>
          <w:rFonts w:ascii="Arial" w:hAnsi="Arial" w:cs="Arial"/>
          <w:sz w:val="20"/>
          <w:szCs w:val="20"/>
        </w:rPr>
        <w:t>BenchmarkPortal’s</w:t>
      </w:r>
      <w:proofErr w:type="spellEnd"/>
      <w:r w:rsidRPr="007743DF">
        <w:rPr>
          <w:rFonts w:ascii="Arial" w:hAnsi="Arial" w:cs="Arial"/>
          <w:sz w:val="20"/>
          <w:szCs w:val="20"/>
        </w:rPr>
        <w:t xml:space="preserve"> certification process include the average speed of answer, percentage of calls satisfactorily handled on the first call, average length of call and even the number of hours that new customer service agents spend in training. Center of Excellence recipients rank in the top 10% of call centers. In addition to the Center of Excellence recognition, Delta Dental of Arizona was previously named the “Best First Call Resolution Rate in North America” by BenchmarkPortal</w:t>
      </w:r>
      <w:r>
        <w:rPr>
          <w:rFonts w:ascii="Arial" w:hAnsi="Arial" w:cs="Arial"/>
          <w:sz w:val="20"/>
          <w:szCs w:val="20"/>
        </w:rPr>
        <w:t xml:space="preserve"> in 2017</w:t>
      </w:r>
      <w:r w:rsidRPr="007743DF">
        <w:rPr>
          <w:rFonts w:ascii="Arial" w:hAnsi="Arial" w:cs="Arial"/>
          <w:sz w:val="20"/>
          <w:szCs w:val="20"/>
        </w:rPr>
        <w:t>.</w:t>
      </w:r>
      <w:r>
        <w:rPr>
          <w:rFonts w:ascii="Arial" w:hAnsi="Arial" w:cs="Arial"/>
          <w:sz w:val="20"/>
          <w:szCs w:val="20"/>
        </w:rPr>
        <w:t xml:space="preserve"> </w:t>
      </w:r>
      <w:r w:rsidRPr="007743DF">
        <w:rPr>
          <w:rFonts w:ascii="Arial" w:hAnsi="Arial" w:cs="Arial"/>
          <w:sz w:val="20"/>
          <w:szCs w:val="20"/>
        </w:rPr>
        <w:t xml:space="preserve">We received the international </w:t>
      </w:r>
      <w:r w:rsidRPr="007743DF">
        <w:rPr>
          <w:rFonts w:ascii="Arial" w:hAnsi="Arial" w:cs="Arial"/>
          <w:sz w:val="20"/>
          <w:szCs w:val="20"/>
        </w:rPr>
        <w:lastRenderedPageBreak/>
        <w:t>distinction based on performance data on key operating metrics and our team was praised as a leader in the call center industry.</w:t>
      </w:r>
    </w:p>
    <w:p w14:paraId="18BAA8E4" w14:textId="6CE38E41" w:rsidR="00AB04EE" w:rsidRPr="00A079DE" w:rsidRDefault="00AB04EE" w:rsidP="007F3BC5">
      <w:pPr>
        <w:pStyle w:val="ListParagraph"/>
        <w:numPr>
          <w:ilvl w:val="0"/>
          <w:numId w:val="16"/>
        </w:numPr>
        <w:spacing w:after="0" w:line="240" w:lineRule="auto"/>
        <w:rPr>
          <w:rFonts w:ascii="Arial" w:hAnsi="Arial" w:cs="Arial"/>
          <w:b/>
          <w:bCs/>
          <w:sz w:val="20"/>
          <w:szCs w:val="20"/>
        </w:rPr>
      </w:pPr>
      <w:r w:rsidRPr="00A079DE">
        <w:rPr>
          <w:rFonts w:ascii="Arial" w:hAnsi="Arial" w:cs="Arial"/>
          <w:b/>
          <w:bCs/>
          <w:sz w:val="20"/>
          <w:szCs w:val="20"/>
        </w:rPr>
        <w:t>Network participation</w:t>
      </w:r>
    </w:p>
    <w:p w14:paraId="6BF0A6DA" w14:textId="77777777" w:rsidR="00D01BB5" w:rsidRDefault="00D01BB5" w:rsidP="00D01BB5">
      <w:pPr>
        <w:pStyle w:val="ListParagraph"/>
        <w:numPr>
          <w:ilvl w:val="1"/>
          <w:numId w:val="16"/>
        </w:numPr>
        <w:spacing w:after="0" w:line="240" w:lineRule="auto"/>
        <w:rPr>
          <w:rFonts w:ascii="Arial" w:hAnsi="Arial" w:cs="Arial"/>
          <w:sz w:val="20"/>
          <w:szCs w:val="20"/>
        </w:rPr>
      </w:pPr>
      <w:r>
        <w:rPr>
          <w:rFonts w:ascii="Arial" w:hAnsi="Arial" w:cs="Arial"/>
          <w:sz w:val="20"/>
          <w:szCs w:val="20"/>
        </w:rPr>
        <w:t>Delta Dental of Arizona continues to improve its website and secure provider portal to better serve network dentists. Through the secure provider portal, network dentists can easily view patient benefits and eligibility and check the status of claims. In addition, our online claims submission tool was improved in to automatically check if key claim information is correct, thereby reducing the risk that a claim is denied or delayed because of incomplete or inaccurate information. We also added a secure way for network dentists to electronically submit supporting claims documentation (X-rays, narratives, periodontal charts, etc.) to Delta Dental of Arizona. These online services reduce claims processing times and make it easier for network dentists to submit claims on behalf of their Delta Dental patients. In addition, Delta Dental enhanced its direct deposit offering for network dentists, allowing for a national Electronic Remittance Advice (ERA) and access to the ERA through the secure provider portal. The national ERA program allows network dentists to view and reconcile payments from all Delta Dental Member Companies within a single, easy-to-use source.</w:t>
      </w:r>
    </w:p>
    <w:p w14:paraId="0A3DEFE3" w14:textId="77777777" w:rsidR="00D01BB5" w:rsidRDefault="00D01BB5" w:rsidP="00D01BB5">
      <w:pPr>
        <w:pStyle w:val="ListParagraph"/>
        <w:numPr>
          <w:ilvl w:val="1"/>
          <w:numId w:val="16"/>
        </w:numPr>
        <w:spacing w:after="0" w:line="240" w:lineRule="auto"/>
        <w:rPr>
          <w:rFonts w:ascii="Arial" w:hAnsi="Arial" w:cs="Arial"/>
          <w:sz w:val="20"/>
          <w:szCs w:val="20"/>
        </w:rPr>
      </w:pPr>
      <w:r>
        <w:rPr>
          <w:rFonts w:ascii="Arial" w:hAnsi="Arial" w:cs="Arial"/>
          <w:sz w:val="20"/>
          <w:szCs w:val="20"/>
        </w:rPr>
        <w:t xml:space="preserve">Delta Dental of Arizona is streamlining the initial credentialing and 3-year recredentialing process for network dentists. By partnering with </w:t>
      </w:r>
      <w:proofErr w:type="spellStart"/>
      <w:r>
        <w:rPr>
          <w:rFonts w:ascii="Arial" w:hAnsi="Arial" w:cs="Arial"/>
          <w:sz w:val="20"/>
          <w:szCs w:val="20"/>
        </w:rPr>
        <w:t>DentalXChange</w:t>
      </w:r>
      <w:proofErr w:type="spellEnd"/>
      <w:r>
        <w:rPr>
          <w:rFonts w:ascii="Arial" w:hAnsi="Arial" w:cs="Arial"/>
          <w:sz w:val="20"/>
          <w:szCs w:val="20"/>
        </w:rPr>
        <w:t xml:space="preserve"> for credentialing services, Delta Dental of Arizona is providing a digital alternative to the traditional (and cumbersome) paper method of credentialing. A secure portal allows dentists to upload and electronically store professional information in a single, user-friendly data source and submit it to multiple participating dental carriers at once. This allows dental offices to reduce their administrative burden and speeds the credentialing process to give dentists more time to spend with patients. It also creates operational efficiencies within Delta Dental of Arizona by limiting the manual processing of paper credentialing forms and documents.</w:t>
      </w:r>
    </w:p>
    <w:p w14:paraId="70D54068" w14:textId="5C7C85B1" w:rsidR="00D01BB5" w:rsidRPr="005B144A" w:rsidRDefault="00D01BB5" w:rsidP="005B144A">
      <w:pPr>
        <w:pStyle w:val="ListParagraph"/>
        <w:numPr>
          <w:ilvl w:val="1"/>
          <w:numId w:val="16"/>
        </w:numPr>
        <w:spacing w:after="0" w:line="240" w:lineRule="auto"/>
        <w:rPr>
          <w:rFonts w:ascii="Arial" w:hAnsi="Arial" w:cs="Arial"/>
          <w:sz w:val="20"/>
          <w:szCs w:val="20"/>
        </w:rPr>
      </w:pPr>
      <w:r>
        <w:rPr>
          <w:rFonts w:ascii="Arial" w:hAnsi="Arial" w:cs="Arial"/>
          <w:sz w:val="20"/>
          <w:szCs w:val="20"/>
        </w:rPr>
        <w:t>Delta Dental of Arizona’s network dentists are a valued part of our infrastructure, so we continue to look for opportunities to enhance their experience as participating providers. Examples include a free IT security assessment from Medix Dental that outlines a dental office’s risks for a data breach and includes information on how to fix issues identified in the report; discounts on may common dental practice needs, such as dental instruments, defibrillators, shipping service, cell phone service, drinking water, office supplies, payroll services and continuing education; a no-cost patient loyalty program offering that rewards patients for receiving regular preventive care; free continuing education courses for dental professionals on opioid use and abuse; and opportunities to collaborate and discuss how to work better together through office manager focus groups. In addition, our professional relations team offers free training to network dental offices. We conduct around 700 training visits each year—either in conjunction with contract compliance reviews or by request from the office—during which we help dental office staff better understand Delta Dental’s policies and procedures to ensure quick and efficient claims processing.</w:t>
      </w:r>
    </w:p>
    <w:p w14:paraId="4BEDFD28" w14:textId="7F345BE1" w:rsidR="00AB04EE" w:rsidRPr="00A079DE" w:rsidRDefault="00AB04EE" w:rsidP="007F3BC5">
      <w:pPr>
        <w:pStyle w:val="ListParagraph"/>
        <w:numPr>
          <w:ilvl w:val="0"/>
          <w:numId w:val="16"/>
        </w:numPr>
        <w:spacing w:after="0" w:line="240" w:lineRule="auto"/>
        <w:rPr>
          <w:rFonts w:ascii="Arial" w:hAnsi="Arial" w:cs="Arial"/>
          <w:b/>
          <w:bCs/>
          <w:sz w:val="20"/>
          <w:szCs w:val="20"/>
        </w:rPr>
      </w:pPr>
      <w:r w:rsidRPr="00A079DE">
        <w:rPr>
          <w:rFonts w:ascii="Arial" w:hAnsi="Arial" w:cs="Arial"/>
          <w:b/>
          <w:bCs/>
          <w:sz w:val="20"/>
          <w:szCs w:val="20"/>
        </w:rPr>
        <w:t>Financial performance</w:t>
      </w:r>
    </w:p>
    <w:p w14:paraId="16B5B9E8" w14:textId="4913BBAD" w:rsidR="005B144A" w:rsidRDefault="005B144A" w:rsidP="005B144A">
      <w:pPr>
        <w:pStyle w:val="ListParagraph"/>
        <w:numPr>
          <w:ilvl w:val="1"/>
          <w:numId w:val="16"/>
        </w:numPr>
        <w:spacing w:after="0" w:line="240" w:lineRule="auto"/>
        <w:rPr>
          <w:rFonts w:ascii="Arial" w:hAnsi="Arial" w:cs="Arial"/>
          <w:sz w:val="20"/>
          <w:szCs w:val="20"/>
        </w:rPr>
      </w:pPr>
      <w:r>
        <w:rPr>
          <w:rFonts w:ascii="Arial" w:hAnsi="Arial" w:cs="Arial"/>
          <w:sz w:val="20"/>
          <w:szCs w:val="20"/>
        </w:rPr>
        <w:t>In 2019, Delta Dental of Arizona completed a lengthy and thorough analysis of the dental insurance marketplace and provider reimbursements, leveraging heavily on third-party market studies in addition to our own extensive claims data. Based on this review, we implemented a strategy to update and adjust our provider fee schedules to address the market pressures for pricing. The updated fee schedules are effective January 1, 2020 and should reduce our overall network cost and premium position.</w:t>
      </w:r>
    </w:p>
    <w:p w14:paraId="13F4819B" w14:textId="1E3E61ED" w:rsidR="00712E9B" w:rsidRDefault="00001D64" w:rsidP="005B144A">
      <w:pPr>
        <w:pStyle w:val="ListParagraph"/>
        <w:numPr>
          <w:ilvl w:val="1"/>
          <w:numId w:val="16"/>
        </w:numPr>
        <w:spacing w:after="0" w:line="240" w:lineRule="auto"/>
        <w:rPr>
          <w:rFonts w:ascii="Arial" w:hAnsi="Arial" w:cs="Arial"/>
          <w:sz w:val="20"/>
          <w:szCs w:val="20"/>
        </w:rPr>
      </w:pPr>
      <w:r>
        <w:rPr>
          <w:rFonts w:ascii="Arial" w:hAnsi="Arial" w:cs="Arial"/>
          <w:sz w:val="20"/>
          <w:szCs w:val="20"/>
        </w:rPr>
        <w:t xml:space="preserve">Over the last few years, Delta Dental of Arizona has leveraged third-party IT healthcare and business intelligence partners to better identify providers with the most risk of fraud, waste and abuse within their dental practice. By enhancing our program to proactively detect patterns that lead to fraud, waste and abuse, we can identify and eliminate reimbursement of unnecessary or improper dental services. Through this program, we were able to facilitate the return of </w:t>
      </w:r>
      <w:r w:rsidR="00623929" w:rsidRPr="007116B5">
        <w:rPr>
          <w:rFonts w:ascii="Arial" w:hAnsi="Arial" w:cs="Arial"/>
          <w:sz w:val="20"/>
          <w:szCs w:val="20"/>
        </w:rPr>
        <w:t>$2</w:t>
      </w:r>
      <w:r w:rsidR="00623929">
        <w:rPr>
          <w:rFonts w:ascii="Arial" w:hAnsi="Arial" w:cs="Arial"/>
          <w:sz w:val="20"/>
          <w:szCs w:val="20"/>
        </w:rPr>
        <w:t>73</w:t>
      </w:r>
      <w:r w:rsidR="00623929" w:rsidRPr="007116B5">
        <w:rPr>
          <w:rFonts w:ascii="Arial" w:hAnsi="Arial" w:cs="Arial"/>
          <w:sz w:val="20"/>
          <w:szCs w:val="20"/>
        </w:rPr>
        <w:t>,</w:t>
      </w:r>
      <w:r w:rsidR="00623929">
        <w:rPr>
          <w:rFonts w:ascii="Arial" w:hAnsi="Arial" w:cs="Arial"/>
          <w:sz w:val="20"/>
          <w:szCs w:val="20"/>
        </w:rPr>
        <w:t>5</w:t>
      </w:r>
      <w:r w:rsidR="00623929" w:rsidRPr="007116B5">
        <w:rPr>
          <w:rFonts w:ascii="Arial" w:hAnsi="Arial" w:cs="Arial"/>
          <w:sz w:val="20"/>
          <w:szCs w:val="20"/>
        </w:rPr>
        <w:t xml:space="preserve">00 </w:t>
      </w:r>
      <w:r>
        <w:rPr>
          <w:rFonts w:ascii="Arial" w:hAnsi="Arial" w:cs="Arial"/>
          <w:sz w:val="20"/>
          <w:szCs w:val="20"/>
        </w:rPr>
        <w:t xml:space="preserve">in </w:t>
      </w:r>
      <w:r w:rsidR="00712E9B">
        <w:rPr>
          <w:rFonts w:ascii="Arial" w:hAnsi="Arial" w:cs="Arial"/>
          <w:sz w:val="20"/>
          <w:szCs w:val="20"/>
        </w:rPr>
        <w:t>unnecessary</w:t>
      </w:r>
      <w:r>
        <w:rPr>
          <w:rFonts w:ascii="Arial" w:hAnsi="Arial" w:cs="Arial"/>
          <w:sz w:val="20"/>
          <w:szCs w:val="20"/>
        </w:rPr>
        <w:t xml:space="preserve"> patient charges to Delta Dental of Arizona </w:t>
      </w:r>
      <w:r w:rsidR="00712E9B">
        <w:rPr>
          <w:rFonts w:ascii="Arial" w:hAnsi="Arial" w:cs="Arial"/>
          <w:sz w:val="20"/>
          <w:szCs w:val="20"/>
        </w:rPr>
        <w:t>members</w:t>
      </w:r>
      <w:r w:rsidR="001C63B6">
        <w:rPr>
          <w:rFonts w:ascii="Arial" w:hAnsi="Arial" w:cs="Arial"/>
          <w:sz w:val="20"/>
          <w:szCs w:val="20"/>
        </w:rPr>
        <w:t xml:space="preserve"> over the last 3 years</w:t>
      </w:r>
      <w:r w:rsidR="00712E9B">
        <w:rPr>
          <w:rFonts w:ascii="Arial" w:hAnsi="Arial" w:cs="Arial"/>
          <w:sz w:val="20"/>
          <w:szCs w:val="20"/>
        </w:rPr>
        <w:t>, thereby providing optimal savings for the company and our clients.</w:t>
      </w:r>
    </w:p>
    <w:p w14:paraId="1513BB9C" w14:textId="490AF5F3" w:rsidR="00001D64" w:rsidRPr="005B144A" w:rsidRDefault="00F42D19" w:rsidP="005B144A">
      <w:pPr>
        <w:pStyle w:val="ListParagraph"/>
        <w:numPr>
          <w:ilvl w:val="1"/>
          <w:numId w:val="16"/>
        </w:numPr>
        <w:spacing w:after="0" w:line="240" w:lineRule="auto"/>
        <w:rPr>
          <w:rFonts w:ascii="Arial" w:hAnsi="Arial" w:cs="Arial"/>
          <w:sz w:val="20"/>
          <w:szCs w:val="20"/>
        </w:rPr>
      </w:pPr>
      <w:bookmarkStart w:id="16" w:name="_Hlk28939474"/>
      <w:r>
        <w:rPr>
          <w:rFonts w:ascii="Arial" w:hAnsi="Arial" w:cs="Arial"/>
          <w:sz w:val="20"/>
          <w:szCs w:val="20"/>
        </w:rPr>
        <w:t xml:space="preserve">In 2017, Delta Dental of Arizona contracted with a third-party vendor to </w:t>
      </w:r>
      <w:r w:rsidRPr="00D261FD">
        <w:rPr>
          <w:rFonts w:ascii="Arial" w:hAnsi="Arial" w:cs="Arial"/>
          <w:sz w:val="20"/>
          <w:szCs w:val="20"/>
        </w:rPr>
        <w:t>handl</w:t>
      </w:r>
      <w:r>
        <w:rPr>
          <w:rFonts w:ascii="Arial" w:hAnsi="Arial" w:cs="Arial"/>
          <w:sz w:val="20"/>
          <w:szCs w:val="20"/>
        </w:rPr>
        <w:t xml:space="preserve">e </w:t>
      </w:r>
      <w:r w:rsidRPr="00D261FD">
        <w:rPr>
          <w:rFonts w:ascii="Arial" w:hAnsi="Arial" w:cs="Arial"/>
          <w:sz w:val="20"/>
          <w:szCs w:val="20"/>
        </w:rPr>
        <w:t xml:space="preserve">scanning and routing </w:t>
      </w:r>
      <w:r>
        <w:rPr>
          <w:rFonts w:ascii="Arial" w:hAnsi="Arial" w:cs="Arial"/>
          <w:sz w:val="20"/>
          <w:szCs w:val="20"/>
        </w:rPr>
        <w:t xml:space="preserve">of paper claims. This initiative improved claims processing efficiency by reducing the number of claims requiring manual intervention and saves </w:t>
      </w:r>
      <w:r w:rsidR="00A079DE">
        <w:rPr>
          <w:rFonts w:ascii="Arial" w:hAnsi="Arial" w:cs="Arial"/>
          <w:sz w:val="20"/>
          <w:szCs w:val="20"/>
        </w:rPr>
        <w:t xml:space="preserve">approximately </w:t>
      </w:r>
      <w:r>
        <w:rPr>
          <w:rFonts w:ascii="Arial" w:hAnsi="Arial" w:cs="Arial"/>
          <w:sz w:val="20"/>
          <w:szCs w:val="20"/>
        </w:rPr>
        <w:t>$</w:t>
      </w:r>
      <w:r w:rsidR="00A079DE">
        <w:rPr>
          <w:rFonts w:ascii="Arial" w:hAnsi="Arial" w:cs="Arial"/>
          <w:sz w:val="20"/>
          <w:szCs w:val="20"/>
        </w:rPr>
        <w:t>135,000</w:t>
      </w:r>
      <w:r>
        <w:rPr>
          <w:rFonts w:ascii="Arial" w:hAnsi="Arial" w:cs="Arial"/>
          <w:sz w:val="20"/>
          <w:szCs w:val="20"/>
        </w:rPr>
        <w:t xml:space="preserve"> in FTE resources annually.</w:t>
      </w:r>
    </w:p>
    <w:p w14:paraId="0415C891" w14:textId="566B9655" w:rsidR="00AB04EE" w:rsidRPr="00241571" w:rsidRDefault="00AB04EE" w:rsidP="007F3BC5">
      <w:pPr>
        <w:pStyle w:val="ListParagraph"/>
        <w:numPr>
          <w:ilvl w:val="0"/>
          <w:numId w:val="16"/>
        </w:numPr>
        <w:spacing w:after="0" w:line="240" w:lineRule="auto"/>
        <w:rPr>
          <w:rFonts w:ascii="Arial" w:hAnsi="Arial" w:cs="Arial"/>
          <w:b/>
          <w:bCs/>
          <w:sz w:val="20"/>
          <w:szCs w:val="20"/>
        </w:rPr>
      </w:pPr>
      <w:bookmarkStart w:id="17" w:name="_Hlk28259730"/>
      <w:bookmarkEnd w:id="16"/>
      <w:r w:rsidRPr="00241571">
        <w:rPr>
          <w:rFonts w:ascii="Arial" w:hAnsi="Arial" w:cs="Arial"/>
          <w:b/>
          <w:bCs/>
          <w:sz w:val="20"/>
          <w:szCs w:val="20"/>
        </w:rPr>
        <w:t xml:space="preserve">Participant </w:t>
      </w:r>
      <w:proofErr w:type="gramStart"/>
      <w:r w:rsidRPr="00241571">
        <w:rPr>
          <w:rFonts w:ascii="Arial" w:hAnsi="Arial" w:cs="Arial"/>
          <w:b/>
          <w:bCs/>
          <w:sz w:val="20"/>
          <w:szCs w:val="20"/>
        </w:rPr>
        <w:t>use</w:t>
      </w:r>
      <w:proofErr w:type="gramEnd"/>
      <w:r w:rsidRPr="00241571">
        <w:rPr>
          <w:rFonts w:ascii="Arial" w:hAnsi="Arial" w:cs="Arial"/>
          <w:b/>
          <w:bCs/>
          <w:sz w:val="20"/>
          <w:szCs w:val="20"/>
        </w:rPr>
        <w:t xml:space="preserve"> of preventive services</w:t>
      </w:r>
    </w:p>
    <w:p w14:paraId="78730F52" w14:textId="52956E8F" w:rsidR="005E73E5" w:rsidRDefault="005E73E5" w:rsidP="00A32890">
      <w:pPr>
        <w:pStyle w:val="ListParagraph"/>
        <w:numPr>
          <w:ilvl w:val="1"/>
          <w:numId w:val="16"/>
        </w:numPr>
        <w:spacing w:after="0" w:line="240" w:lineRule="auto"/>
        <w:rPr>
          <w:rFonts w:ascii="Arial" w:hAnsi="Arial" w:cs="Arial"/>
          <w:sz w:val="20"/>
          <w:szCs w:val="20"/>
        </w:rPr>
      </w:pPr>
      <w:r w:rsidRPr="007B76D2">
        <w:rPr>
          <w:rFonts w:ascii="Arial" w:hAnsi="Arial" w:cs="Arial"/>
          <w:sz w:val="20"/>
          <w:szCs w:val="20"/>
        </w:rPr>
        <w:lastRenderedPageBreak/>
        <w:t xml:space="preserve">Statistics show that people with dental benefits are twice as likely to visit the dentist as someone without benefits. However, a significant percentage of people with dental benefits are failing to seek preventive dental care because it’s just not convenient to their work schedules and demands. In 2019, we partnered with Lydian Dental to create Arizona Mobile Dental Services LLC (AMDS) and launch a pilot program to offer </w:t>
      </w:r>
      <w:r w:rsidR="001864F4" w:rsidRPr="007B76D2">
        <w:rPr>
          <w:rFonts w:ascii="Arial" w:hAnsi="Arial" w:cs="Arial"/>
          <w:sz w:val="20"/>
          <w:szCs w:val="20"/>
        </w:rPr>
        <w:t xml:space="preserve">on-site dental services </w:t>
      </w:r>
      <w:r w:rsidR="001864F4">
        <w:rPr>
          <w:rFonts w:ascii="Arial" w:hAnsi="Arial" w:cs="Arial"/>
          <w:sz w:val="20"/>
          <w:szCs w:val="20"/>
        </w:rPr>
        <w:t xml:space="preserve">to </w:t>
      </w:r>
      <w:r w:rsidRPr="007B76D2">
        <w:rPr>
          <w:rFonts w:ascii="Arial" w:hAnsi="Arial" w:cs="Arial"/>
          <w:sz w:val="20"/>
          <w:szCs w:val="20"/>
        </w:rPr>
        <w:t>Delta Dental of Arizona clients with at least 500 employees at a single location. AMDS mobile clinics typically have three operatories and four staff members per site, including a Lydian dentist and hygienist. Most dental procedures, including X-rays, cleanings, periodontal therapy, fillings, basic extractions, crowns, root canals, teeth whitening and even Invisalign, can be performed on-site. More complex procedures like implants, molar extractions, dentures or panoramic X-rays are not typically performed on-site and are referred to nearby Delta Dental dentists. In addition, patients visiting the on-site dental clinic leave with a list of Delta Dental dentists within a 5-mile radius of their work.</w:t>
      </w:r>
      <w:r>
        <w:rPr>
          <w:rFonts w:ascii="Arial" w:hAnsi="Arial" w:cs="Arial"/>
          <w:sz w:val="20"/>
          <w:szCs w:val="20"/>
        </w:rPr>
        <w:t xml:space="preserve"> The pilot has been promising, with nearly 300 patients visiting the on-site mobile clinic within the first 6 months of its launch—many of whom had not seen the dentist in over a year.</w:t>
      </w:r>
    </w:p>
    <w:p w14:paraId="3B7B9D66" w14:textId="7EEB049A" w:rsidR="0020506A" w:rsidRDefault="00712E9B" w:rsidP="00F45AB6">
      <w:pPr>
        <w:pStyle w:val="ListParagraph"/>
        <w:numPr>
          <w:ilvl w:val="0"/>
          <w:numId w:val="30"/>
        </w:numPr>
        <w:spacing w:after="0" w:line="240" w:lineRule="auto"/>
        <w:jc w:val="both"/>
        <w:rPr>
          <w:rFonts w:ascii="Arial" w:hAnsi="Arial" w:cs="Arial"/>
          <w:sz w:val="20"/>
          <w:szCs w:val="20"/>
        </w:rPr>
      </w:pPr>
      <w:r w:rsidRPr="0020506A">
        <w:rPr>
          <w:rFonts w:ascii="Arial" w:hAnsi="Arial" w:cs="Arial"/>
          <w:sz w:val="20"/>
          <w:szCs w:val="20"/>
        </w:rPr>
        <w:t xml:space="preserve">Delta Dental of Arizona has expanded the use of Healthentic reporting to provide groups with more than 75 subscribers and at least 15 months of </w:t>
      </w:r>
      <w:r w:rsidR="0053561F" w:rsidRPr="0020506A">
        <w:rPr>
          <w:rFonts w:ascii="Arial" w:hAnsi="Arial" w:cs="Arial"/>
          <w:sz w:val="20"/>
          <w:szCs w:val="20"/>
        </w:rPr>
        <w:t>continuous coverage on a</w:t>
      </w:r>
      <w:r w:rsidRPr="0020506A">
        <w:rPr>
          <w:rFonts w:ascii="Arial" w:hAnsi="Arial" w:cs="Arial"/>
          <w:sz w:val="20"/>
          <w:szCs w:val="20"/>
        </w:rPr>
        <w:t xml:space="preserve"> Delta Dental of Arizona plan with in-depth Dental Action Reports (DAR). Th</w:t>
      </w:r>
      <w:r w:rsidR="0053561F" w:rsidRPr="0020506A">
        <w:rPr>
          <w:rFonts w:ascii="Arial" w:hAnsi="Arial" w:cs="Arial"/>
          <w:sz w:val="20"/>
          <w:szCs w:val="20"/>
        </w:rPr>
        <w:t>is proprietary report is exclusive to Delta Dental clients—no other carrier can provide this type of dental health reporting. The DAR</w:t>
      </w:r>
      <w:r w:rsidRPr="0020506A">
        <w:rPr>
          <w:rFonts w:ascii="Arial" w:hAnsi="Arial" w:cs="Arial"/>
          <w:sz w:val="20"/>
          <w:szCs w:val="20"/>
        </w:rPr>
        <w:t xml:space="preserve"> </w:t>
      </w:r>
      <w:r w:rsidR="0053561F" w:rsidRPr="0020506A">
        <w:rPr>
          <w:rFonts w:ascii="Arial" w:hAnsi="Arial" w:cs="Arial"/>
          <w:sz w:val="20"/>
          <w:szCs w:val="20"/>
        </w:rPr>
        <w:t xml:space="preserve">examines </w:t>
      </w:r>
      <w:r w:rsidRPr="0020506A">
        <w:rPr>
          <w:rFonts w:ascii="Arial" w:hAnsi="Arial" w:cs="Arial"/>
          <w:sz w:val="20"/>
          <w:szCs w:val="20"/>
        </w:rPr>
        <w:t>employees’ oral health behaviors and identif</w:t>
      </w:r>
      <w:r w:rsidR="0053561F" w:rsidRPr="0020506A">
        <w:rPr>
          <w:rFonts w:ascii="Arial" w:hAnsi="Arial" w:cs="Arial"/>
          <w:sz w:val="20"/>
          <w:szCs w:val="20"/>
        </w:rPr>
        <w:t xml:space="preserve">ies </w:t>
      </w:r>
      <w:r w:rsidRPr="0020506A">
        <w:rPr>
          <w:rFonts w:ascii="Arial" w:hAnsi="Arial" w:cs="Arial"/>
          <w:sz w:val="20"/>
          <w:szCs w:val="20"/>
        </w:rPr>
        <w:t>opportunities for improving oral health</w:t>
      </w:r>
      <w:r w:rsidR="0053561F" w:rsidRPr="0020506A">
        <w:rPr>
          <w:rFonts w:ascii="Arial" w:hAnsi="Arial" w:cs="Arial"/>
          <w:sz w:val="20"/>
          <w:szCs w:val="20"/>
        </w:rPr>
        <w:t xml:space="preserve">, allowing groups to make informed wellness decisions to create a healthy workforce. In addition, </w:t>
      </w:r>
      <w:r w:rsidR="0023699E" w:rsidRPr="0020506A">
        <w:rPr>
          <w:rFonts w:ascii="Arial" w:hAnsi="Arial" w:cs="Arial"/>
          <w:sz w:val="20"/>
          <w:szCs w:val="20"/>
        </w:rPr>
        <w:t>Delta Dental of Arizona account managers work with clients to understand key insights in the DAR. Clients can then use the information to create targeted communications and develop effective wellness plans that focus on preventive care.</w:t>
      </w:r>
      <w:r w:rsidR="0053561F" w:rsidRPr="0020506A">
        <w:rPr>
          <w:rFonts w:ascii="Arial" w:hAnsi="Arial" w:cs="Arial"/>
          <w:sz w:val="20"/>
          <w:szCs w:val="20"/>
        </w:rPr>
        <w:t xml:space="preserve"> Please see</w:t>
      </w:r>
      <w:r w:rsidR="0020506A" w:rsidRPr="0020506A">
        <w:rPr>
          <w:rFonts w:ascii="Arial" w:hAnsi="Arial" w:cs="Arial"/>
          <w:sz w:val="20"/>
          <w:szCs w:val="20"/>
        </w:rPr>
        <w:t xml:space="preserve"> the</w:t>
      </w:r>
      <w:r w:rsidR="0053561F" w:rsidRPr="0020506A">
        <w:rPr>
          <w:rFonts w:ascii="Arial" w:hAnsi="Arial" w:cs="Arial"/>
          <w:sz w:val="20"/>
          <w:szCs w:val="20"/>
        </w:rPr>
        <w:t xml:space="preserve"> </w:t>
      </w:r>
      <w:r w:rsidR="0053561F" w:rsidRPr="0020506A">
        <w:rPr>
          <w:rFonts w:ascii="Arial" w:hAnsi="Arial" w:cs="Arial"/>
          <w:i/>
          <w:iCs/>
          <w:sz w:val="20"/>
          <w:szCs w:val="20"/>
        </w:rPr>
        <w:t>Healthentic Dental Action Report &amp; Flyer</w:t>
      </w:r>
      <w:r w:rsidR="0020506A">
        <w:rPr>
          <w:rFonts w:ascii="Arial" w:hAnsi="Arial" w:cs="Arial"/>
          <w:i/>
          <w:iCs/>
          <w:sz w:val="20"/>
          <w:szCs w:val="20"/>
        </w:rPr>
        <w:t xml:space="preserve"> </w:t>
      </w:r>
      <w:r w:rsidR="0020506A" w:rsidRPr="0020506A">
        <w:rPr>
          <w:rFonts w:ascii="Arial" w:hAnsi="Arial" w:cs="Arial"/>
          <w:sz w:val="20"/>
          <w:szCs w:val="20"/>
        </w:rPr>
        <w:t>in</w:t>
      </w:r>
      <w:r w:rsidR="0020506A" w:rsidRPr="0020506A">
        <w:rPr>
          <w:rFonts w:ascii="Arial" w:hAnsi="Arial" w:cs="Arial"/>
          <w:i/>
          <w:iCs/>
          <w:sz w:val="20"/>
          <w:szCs w:val="20"/>
        </w:rPr>
        <w:t xml:space="preserve"> Attachment D1 – </w:t>
      </w:r>
      <w:r w:rsidR="00867E4E">
        <w:rPr>
          <w:rFonts w:ascii="Arial" w:hAnsi="Arial" w:cs="Arial"/>
          <w:i/>
          <w:iCs/>
          <w:sz w:val="20"/>
          <w:szCs w:val="20"/>
        </w:rPr>
        <w:t xml:space="preserve">DDAZ </w:t>
      </w:r>
      <w:r w:rsidR="0020506A" w:rsidRPr="0020506A">
        <w:rPr>
          <w:rFonts w:ascii="Arial" w:hAnsi="Arial" w:cs="Arial"/>
          <w:i/>
          <w:iCs/>
          <w:sz w:val="20"/>
          <w:szCs w:val="20"/>
        </w:rPr>
        <w:t>Sample Client Reporting Package</w:t>
      </w:r>
      <w:r w:rsidR="0020506A">
        <w:rPr>
          <w:rFonts w:ascii="Arial" w:hAnsi="Arial" w:cs="Arial"/>
          <w:sz w:val="20"/>
          <w:szCs w:val="20"/>
        </w:rPr>
        <w:t>.</w:t>
      </w:r>
    </w:p>
    <w:p w14:paraId="7B974DEB" w14:textId="4769A8C0" w:rsidR="002134D8" w:rsidRPr="0020506A" w:rsidRDefault="0023699E" w:rsidP="00F45AB6">
      <w:pPr>
        <w:pStyle w:val="ListParagraph"/>
        <w:numPr>
          <w:ilvl w:val="0"/>
          <w:numId w:val="30"/>
        </w:numPr>
        <w:spacing w:after="0" w:line="240" w:lineRule="auto"/>
        <w:jc w:val="both"/>
        <w:rPr>
          <w:rFonts w:ascii="Arial" w:hAnsi="Arial" w:cs="Arial"/>
          <w:sz w:val="20"/>
          <w:szCs w:val="20"/>
        </w:rPr>
      </w:pPr>
      <w:r w:rsidRPr="0020506A">
        <w:rPr>
          <w:rFonts w:ascii="Arial" w:hAnsi="Arial" w:cs="Arial"/>
          <w:sz w:val="20"/>
          <w:szCs w:val="20"/>
        </w:rPr>
        <w:t xml:space="preserve">Delta Dental of Arizona’s marketing and communications team has expanded its library of educational materials focused on the mouth-body connection and the importance of preventive dental care. </w:t>
      </w:r>
      <w:r w:rsidR="00233767" w:rsidRPr="0020506A">
        <w:rPr>
          <w:rFonts w:ascii="Arial" w:hAnsi="Arial" w:cs="Arial"/>
          <w:sz w:val="20"/>
          <w:szCs w:val="20"/>
        </w:rPr>
        <w:t xml:space="preserve">In 2019, we launched the monthly </w:t>
      </w:r>
      <w:r w:rsidR="00233767" w:rsidRPr="0020506A">
        <w:rPr>
          <w:rFonts w:ascii="Arial" w:hAnsi="Arial" w:cs="Arial"/>
          <w:i/>
          <w:iCs/>
          <w:sz w:val="20"/>
          <w:szCs w:val="20"/>
        </w:rPr>
        <w:t>Brushing Up</w:t>
      </w:r>
      <w:r w:rsidR="00233767" w:rsidRPr="0020506A">
        <w:rPr>
          <w:rFonts w:ascii="Arial" w:hAnsi="Arial" w:cs="Arial"/>
          <w:sz w:val="20"/>
          <w:szCs w:val="20"/>
        </w:rPr>
        <w:t xml:space="preserve"> e-newsletter to help members understand and use their dental benefits; a monthly e-newsletter called </w:t>
      </w:r>
      <w:r w:rsidR="00233767" w:rsidRPr="0020506A">
        <w:rPr>
          <w:rFonts w:ascii="Arial" w:hAnsi="Arial" w:cs="Arial"/>
          <w:i/>
          <w:iCs/>
          <w:sz w:val="20"/>
          <w:szCs w:val="20"/>
        </w:rPr>
        <w:t xml:space="preserve">The Floss, </w:t>
      </w:r>
      <w:r w:rsidR="00233767" w:rsidRPr="0020506A">
        <w:rPr>
          <w:rFonts w:ascii="Arial" w:hAnsi="Arial" w:cs="Arial"/>
          <w:sz w:val="20"/>
          <w:szCs w:val="20"/>
        </w:rPr>
        <w:t>which includes oral health tips, articles and recipes; and the monthly</w:t>
      </w:r>
      <w:r w:rsidR="00233767" w:rsidRPr="0020506A">
        <w:rPr>
          <w:rFonts w:ascii="Arial" w:hAnsi="Arial" w:cs="Arial"/>
          <w:i/>
          <w:iCs/>
          <w:sz w:val="20"/>
          <w:szCs w:val="20"/>
        </w:rPr>
        <w:t xml:space="preserve"> Word of Mouth</w:t>
      </w:r>
      <w:r w:rsidR="00233767" w:rsidRPr="0020506A">
        <w:rPr>
          <w:rFonts w:ascii="Arial" w:hAnsi="Arial" w:cs="Arial"/>
          <w:sz w:val="20"/>
          <w:szCs w:val="20"/>
        </w:rPr>
        <w:t xml:space="preserve"> e-newsletter, which offers group administrators tools to promote healthy</w:t>
      </w:r>
      <w:r w:rsidR="001F510A" w:rsidRPr="0020506A">
        <w:rPr>
          <w:rFonts w:ascii="Arial" w:hAnsi="Arial" w:cs="Arial"/>
          <w:sz w:val="20"/>
          <w:szCs w:val="20"/>
        </w:rPr>
        <w:t xml:space="preserve"> smiles</w:t>
      </w:r>
      <w:r w:rsidR="00233767" w:rsidRPr="0020506A">
        <w:rPr>
          <w:rFonts w:ascii="Arial" w:hAnsi="Arial" w:cs="Arial"/>
          <w:sz w:val="20"/>
          <w:szCs w:val="20"/>
        </w:rPr>
        <w:t>. These offerings complement the wide variety of digital and print materials to Delta Dental of Arizona offers to educate enrollees on using and understanding their dental benefits and maintaining good oral health, many of which are available on our website (</w:t>
      </w:r>
      <w:hyperlink r:id="rId18" w:history="1">
        <w:r w:rsidR="00233767" w:rsidRPr="0020506A">
          <w:rPr>
            <w:rStyle w:val="Hyperlink"/>
            <w:rFonts w:ascii="Arial" w:hAnsi="Arial" w:cs="Arial"/>
            <w:sz w:val="20"/>
            <w:szCs w:val="20"/>
          </w:rPr>
          <w:t>deltadentalaz.com</w:t>
        </w:r>
      </w:hyperlink>
      <w:r w:rsidR="00233767" w:rsidRPr="0020506A">
        <w:rPr>
          <w:rFonts w:ascii="Arial" w:hAnsi="Arial" w:cs="Arial"/>
          <w:sz w:val="20"/>
          <w:szCs w:val="20"/>
        </w:rPr>
        <w:t>). Additional dental education resources include the Delta Dental of Arizona Blog (</w:t>
      </w:r>
      <w:hyperlink r:id="rId19" w:history="1">
        <w:r w:rsidR="00233767" w:rsidRPr="0020506A">
          <w:rPr>
            <w:rStyle w:val="Hyperlink"/>
            <w:rFonts w:ascii="Arial" w:hAnsi="Arial" w:cs="Arial"/>
            <w:sz w:val="20"/>
            <w:szCs w:val="20"/>
          </w:rPr>
          <w:t>deltadentalazblog.com</w:t>
        </w:r>
      </w:hyperlink>
      <w:r w:rsidR="00233767" w:rsidRPr="0020506A">
        <w:rPr>
          <w:rFonts w:ascii="Arial" w:hAnsi="Arial" w:cs="Arial"/>
          <w:sz w:val="20"/>
          <w:szCs w:val="20"/>
        </w:rPr>
        <w:t xml:space="preserve">), </w:t>
      </w:r>
      <w:proofErr w:type="spellStart"/>
      <w:r w:rsidR="001F510A" w:rsidRPr="0020506A">
        <w:rPr>
          <w:rFonts w:ascii="Arial" w:hAnsi="Arial" w:cs="Arial"/>
          <w:sz w:val="20"/>
          <w:szCs w:val="20"/>
        </w:rPr>
        <w:t>Life</w:t>
      </w:r>
      <w:r w:rsidR="00233767" w:rsidRPr="0020506A">
        <w:rPr>
          <w:rFonts w:ascii="Arial" w:hAnsi="Arial" w:cs="Arial"/>
          <w:sz w:val="20"/>
          <w:szCs w:val="20"/>
        </w:rPr>
        <w:t>Smile</w:t>
      </w:r>
      <w:proofErr w:type="spellEnd"/>
      <w:r w:rsidR="001F510A" w:rsidRPr="0020506A">
        <w:rPr>
          <w:rFonts w:ascii="Arial" w:hAnsi="Arial" w:cs="Arial"/>
          <w:sz w:val="20"/>
          <w:szCs w:val="20"/>
        </w:rPr>
        <w:t xml:space="preserve"> </w:t>
      </w:r>
      <w:r w:rsidR="00233767" w:rsidRPr="0020506A">
        <w:rPr>
          <w:rFonts w:ascii="Arial" w:hAnsi="Arial" w:cs="Arial"/>
          <w:sz w:val="20"/>
          <w:szCs w:val="20"/>
        </w:rPr>
        <w:t>Score oral health risk assessment (</w:t>
      </w:r>
      <w:hyperlink r:id="rId20" w:history="1">
        <w:r w:rsidR="00233767" w:rsidRPr="0020506A">
          <w:rPr>
            <w:rStyle w:val="Hyperlink"/>
            <w:rFonts w:ascii="Arial" w:hAnsi="Arial" w:cs="Arial"/>
            <w:sz w:val="20"/>
            <w:szCs w:val="20"/>
          </w:rPr>
          <w:t>mydentalscore.com/</w:t>
        </w:r>
        <w:proofErr w:type="spellStart"/>
        <w:r w:rsidR="00233767" w:rsidRPr="0020506A">
          <w:rPr>
            <w:rStyle w:val="Hyperlink"/>
            <w:rFonts w:ascii="Arial" w:hAnsi="Arial" w:cs="Arial"/>
            <w:sz w:val="20"/>
            <w:szCs w:val="20"/>
          </w:rPr>
          <w:t>deltadental</w:t>
        </w:r>
        <w:proofErr w:type="spellEnd"/>
      </w:hyperlink>
      <w:r w:rsidR="00233767" w:rsidRPr="0020506A">
        <w:rPr>
          <w:rFonts w:ascii="Arial" w:hAnsi="Arial" w:cs="Arial"/>
          <w:sz w:val="20"/>
          <w:szCs w:val="20"/>
        </w:rPr>
        <w:t>)</w:t>
      </w:r>
      <w:r w:rsidR="001F510A" w:rsidRPr="0020506A">
        <w:rPr>
          <w:rFonts w:ascii="Arial" w:hAnsi="Arial" w:cs="Arial"/>
          <w:sz w:val="20"/>
          <w:szCs w:val="20"/>
        </w:rPr>
        <w:t xml:space="preserve"> and</w:t>
      </w:r>
      <w:r w:rsidR="00233767" w:rsidRPr="0020506A">
        <w:rPr>
          <w:rFonts w:ascii="Arial" w:hAnsi="Arial" w:cs="Arial"/>
          <w:sz w:val="20"/>
          <w:szCs w:val="20"/>
        </w:rPr>
        <w:t xml:space="preserve"> </w:t>
      </w:r>
      <w:r w:rsidR="001F510A" w:rsidRPr="0020506A">
        <w:rPr>
          <w:rFonts w:ascii="Arial" w:hAnsi="Arial" w:cs="Arial"/>
          <w:i/>
          <w:iCs/>
          <w:sz w:val="20"/>
          <w:szCs w:val="20"/>
        </w:rPr>
        <w:t>Grin Magazine</w:t>
      </w:r>
      <w:r w:rsidR="001F510A" w:rsidRPr="0020506A">
        <w:rPr>
          <w:rFonts w:ascii="Arial" w:hAnsi="Arial" w:cs="Arial"/>
          <w:sz w:val="20"/>
          <w:szCs w:val="20"/>
        </w:rPr>
        <w:t xml:space="preserve"> (</w:t>
      </w:r>
      <w:hyperlink r:id="rId21" w:history="1">
        <w:r w:rsidR="001F510A" w:rsidRPr="0020506A">
          <w:rPr>
            <w:rStyle w:val="Hyperlink"/>
            <w:rFonts w:ascii="Arial" w:hAnsi="Arial" w:cs="Arial"/>
            <w:sz w:val="20"/>
            <w:szCs w:val="20"/>
          </w:rPr>
          <w:t>ddaz.grinmag.com</w:t>
        </w:r>
      </w:hyperlink>
      <w:r w:rsidR="001F510A" w:rsidRPr="0020506A">
        <w:rPr>
          <w:rFonts w:ascii="Arial" w:hAnsi="Arial" w:cs="Arial"/>
          <w:sz w:val="20"/>
          <w:szCs w:val="20"/>
        </w:rPr>
        <w:t>)</w:t>
      </w:r>
      <w:r w:rsidR="00233767" w:rsidRPr="0020506A">
        <w:rPr>
          <w:rFonts w:ascii="Arial" w:hAnsi="Arial" w:cs="Arial"/>
          <w:sz w:val="20"/>
          <w:szCs w:val="20"/>
        </w:rPr>
        <w:t xml:space="preserve">. Digital versions of most dental education resources are available for ASRS distribution. </w:t>
      </w:r>
      <w:r w:rsidR="001F510A" w:rsidRPr="0020506A">
        <w:rPr>
          <w:rFonts w:ascii="Arial" w:hAnsi="Arial" w:cs="Arial"/>
          <w:sz w:val="20"/>
          <w:szCs w:val="20"/>
        </w:rPr>
        <w:t xml:space="preserve">In addition, Delta Dental of Arizona plans to launch its </w:t>
      </w:r>
      <w:proofErr w:type="spellStart"/>
      <w:r w:rsidR="001F510A" w:rsidRPr="0020506A">
        <w:rPr>
          <w:rFonts w:ascii="Arial" w:hAnsi="Arial" w:cs="Arial"/>
          <w:sz w:val="20"/>
          <w:szCs w:val="20"/>
        </w:rPr>
        <w:t>LifeSmile</w:t>
      </w:r>
      <w:proofErr w:type="spellEnd"/>
      <w:r w:rsidR="001F510A" w:rsidRPr="0020506A">
        <w:rPr>
          <w:rFonts w:ascii="Arial" w:hAnsi="Arial" w:cs="Arial"/>
          <w:sz w:val="20"/>
          <w:szCs w:val="20"/>
        </w:rPr>
        <w:t xml:space="preserve"> wellness program in 2020. Highlighting the importance of the mouth-body connection, this toolkit is designed to help employers promote oral wellness alongside their existing wellness program. Program materials will be available digitally on a wide range of topics, including preventive care, brushing, bruxism, dental anxiety, diabetes, mouthguards, risk factors, nutrition, pregnancy, and more. Program materials can be distributed digitally on the </w:t>
      </w:r>
      <w:r w:rsidR="008D62FE" w:rsidRPr="0020506A">
        <w:rPr>
          <w:rFonts w:ascii="Arial" w:hAnsi="Arial" w:cs="Arial"/>
          <w:sz w:val="20"/>
          <w:szCs w:val="20"/>
        </w:rPr>
        <w:t>ASRS landing page</w:t>
      </w:r>
      <w:r w:rsidR="001F510A" w:rsidRPr="0020506A">
        <w:rPr>
          <w:rFonts w:ascii="Arial" w:hAnsi="Arial" w:cs="Arial"/>
          <w:sz w:val="20"/>
          <w:szCs w:val="20"/>
        </w:rPr>
        <w:t xml:space="preserve"> or via email (as applicable) for no additional cost.</w:t>
      </w:r>
      <w:bookmarkEnd w:id="14"/>
    </w:p>
    <w:bookmarkEnd w:id="17"/>
    <w:p w14:paraId="32C72171" w14:textId="602F20A8" w:rsidR="002D189A" w:rsidRDefault="002D189A" w:rsidP="002D189A">
      <w:pPr>
        <w:spacing w:after="120" w:line="240" w:lineRule="auto"/>
        <w:ind w:left="360"/>
        <w:jc w:val="both"/>
        <w:rPr>
          <w:rFonts w:ascii="Arial" w:hAnsi="Arial" w:cs="Arial"/>
          <w:sz w:val="20"/>
          <w:szCs w:val="20"/>
          <w:u w:val="single"/>
        </w:rPr>
      </w:pPr>
      <w:r w:rsidRPr="002D189A">
        <w:rPr>
          <w:rFonts w:ascii="Arial" w:hAnsi="Arial" w:cs="Arial"/>
          <w:sz w:val="20"/>
          <w:szCs w:val="20"/>
          <w:u w:val="single"/>
        </w:rPr>
        <w:t>DHMO OFFERING (DELTA DENTAL OF CALIFORNIA)</w:t>
      </w:r>
    </w:p>
    <w:p w14:paraId="55F4330D" w14:textId="77777777" w:rsidR="002D189A" w:rsidRPr="002D189A" w:rsidRDefault="002D189A" w:rsidP="002D189A">
      <w:pPr>
        <w:spacing w:after="120" w:line="240" w:lineRule="auto"/>
        <w:ind w:left="360"/>
        <w:jc w:val="both"/>
        <w:rPr>
          <w:rFonts w:ascii="Arial" w:hAnsi="Arial" w:cs="Arial"/>
          <w:sz w:val="20"/>
          <w:szCs w:val="20"/>
        </w:rPr>
      </w:pPr>
      <w:r w:rsidRPr="002D189A">
        <w:rPr>
          <w:rFonts w:ascii="Arial" w:hAnsi="Arial" w:cs="Arial"/>
          <w:sz w:val="20"/>
          <w:szCs w:val="20"/>
        </w:rPr>
        <w:t>Recent DeltaCare USA quality improvement initiatives have included, but are not limited to:</w:t>
      </w:r>
    </w:p>
    <w:p w14:paraId="145755D0" w14:textId="77777777" w:rsidR="002D189A" w:rsidRPr="002D189A" w:rsidRDefault="002D189A" w:rsidP="006D7CF1">
      <w:pPr>
        <w:pStyle w:val="ListParagraph"/>
        <w:numPr>
          <w:ilvl w:val="0"/>
          <w:numId w:val="46"/>
        </w:numPr>
        <w:spacing w:after="120" w:line="240" w:lineRule="auto"/>
        <w:jc w:val="both"/>
        <w:rPr>
          <w:rFonts w:ascii="Arial" w:hAnsi="Arial" w:cs="Arial"/>
          <w:sz w:val="20"/>
          <w:szCs w:val="20"/>
        </w:rPr>
      </w:pPr>
      <w:r w:rsidRPr="002D189A">
        <w:rPr>
          <w:rFonts w:ascii="Arial" w:hAnsi="Arial" w:cs="Arial"/>
          <w:sz w:val="20"/>
          <w:szCs w:val="20"/>
        </w:rPr>
        <w:t>Completion of the prior year’s annual quality management and utilization management work plans; implementation of the current year’s work plans</w:t>
      </w:r>
    </w:p>
    <w:p w14:paraId="7583C91A" w14:textId="77777777" w:rsidR="002D189A" w:rsidRPr="002D189A" w:rsidRDefault="002D189A" w:rsidP="006D7CF1">
      <w:pPr>
        <w:pStyle w:val="ListParagraph"/>
        <w:numPr>
          <w:ilvl w:val="0"/>
          <w:numId w:val="46"/>
        </w:numPr>
        <w:spacing w:after="120" w:line="240" w:lineRule="auto"/>
        <w:jc w:val="both"/>
        <w:rPr>
          <w:rFonts w:ascii="Arial" w:hAnsi="Arial" w:cs="Arial"/>
          <w:sz w:val="20"/>
          <w:szCs w:val="20"/>
        </w:rPr>
      </w:pPr>
      <w:r w:rsidRPr="002D189A">
        <w:rPr>
          <w:rFonts w:ascii="Arial" w:hAnsi="Arial" w:cs="Arial"/>
          <w:sz w:val="20"/>
          <w:szCs w:val="20"/>
        </w:rPr>
        <w:t>Updating and expanding the clinical review tool for periodic and on-demand on-site provider office reviews</w:t>
      </w:r>
    </w:p>
    <w:p w14:paraId="5BC6E1A8" w14:textId="77777777" w:rsidR="002D189A" w:rsidRPr="002D189A" w:rsidRDefault="002D189A" w:rsidP="006D7CF1">
      <w:pPr>
        <w:pStyle w:val="ListParagraph"/>
        <w:numPr>
          <w:ilvl w:val="0"/>
          <w:numId w:val="46"/>
        </w:numPr>
        <w:spacing w:after="120" w:line="240" w:lineRule="auto"/>
        <w:jc w:val="both"/>
        <w:rPr>
          <w:rFonts w:ascii="Arial" w:hAnsi="Arial" w:cs="Arial"/>
          <w:sz w:val="20"/>
          <w:szCs w:val="20"/>
        </w:rPr>
      </w:pPr>
      <w:r w:rsidRPr="002D189A">
        <w:rPr>
          <w:rFonts w:ascii="Arial" w:hAnsi="Arial" w:cs="Arial"/>
          <w:sz w:val="20"/>
          <w:szCs w:val="20"/>
        </w:rPr>
        <w:t>Updating and expanding the audit tool for on-site benefit allocation reviews</w:t>
      </w:r>
    </w:p>
    <w:p w14:paraId="77CBC391" w14:textId="77777777" w:rsidR="002D189A" w:rsidRPr="002D189A" w:rsidRDefault="002D189A" w:rsidP="006D7CF1">
      <w:pPr>
        <w:pStyle w:val="ListParagraph"/>
        <w:numPr>
          <w:ilvl w:val="0"/>
          <w:numId w:val="46"/>
        </w:numPr>
        <w:spacing w:after="120" w:line="240" w:lineRule="auto"/>
        <w:jc w:val="both"/>
        <w:rPr>
          <w:rFonts w:ascii="Arial" w:hAnsi="Arial" w:cs="Arial"/>
          <w:sz w:val="20"/>
          <w:szCs w:val="20"/>
        </w:rPr>
      </w:pPr>
      <w:r w:rsidRPr="002D189A">
        <w:rPr>
          <w:rFonts w:ascii="Arial" w:hAnsi="Arial" w:cs="Arial"/>
          <w:sz w:val="20"/>
          <w:szCs w:val="20"/>
        </w:rPr>
        <w:t>Updating and enhancing reports for tracking access and appointment availability</w:t>
      </w:r>
    </w:p>
    <w:p w14:paraId="5F1A9433" w14:textId="77777777" w:rsidR="002D189A" w:rsidRPr="002D189A" w:rsidRDefault="002D189A" w:rsidP="006D7CF1">
      <w:pPr>
        <w:pStyle w:val="ListParagraph"/>
        <w:numPr>
          <w:ilvl w:val="0"/>
          <w:numId w:val="46"/>
        </w:numPr>
        <w:spacing w:after="120" w:line="240" w:lineRule="auto"/>
        <w:jc w:val="both"/>
        <w:rPr>
          <w:rFonts w:ascii="Arial" w:hAnsi="Arial" w:cs="Arial"/>
          <w:sz w:val="20"/>
          <w:szCs w:val="20"/>
        </w:rPr>
      </w:pPr>
      <w:r w:rsidRPr="002D189A">
        <w:rPr>
          <w:rFonts w:ascii="Arial" w:hAnsi="Arial" w:cs="Arial"/>
          <w:sz w:val="20"/>
          <w:szCs w:val="20"/>
        </w:rPr>
        <w:t>Updating and expanding utilization data management statistical reviews of dentists</w:t>
      </w:r>
    </w:p>
    <w:p w14:paraId="35CFC5E3" w14:textId="169C0518" w:rsidR="002D189A" w:rsidRPr="002D189A" w:rsidRDefault="002D189A" w:rsidP="006D7CF1">
      <w:pPr>
        <w:pStyle w:val="ListParagraph"/>
        <w:numPr>
          <w:ilvl w:val="0"/>
          <w:numId w:val="46"/>
        </w:numPr>
        <w:spacing w:after="120" w:line="240" w:lineRule="auto"/>
        <w:jc w:val="both"/>
        <w:rPr>
          <w:rFonts w:ascii="Arial" w:hAnsi="Arial" w:cs="Arial"/>
          <w:sz w:val="20"/>
          <w:szCs w:val="20"/>
        </w:rPr>
      </w:pPr>
      <w:r w:rsidRPr="002D189A">
        <w:rPr>
          <w:rFonts w:ascii="Arial" w:hAnsi="Arial" w:cs="Arial"/>
          <w:sz w:val="20"/>
          <w:szCs w:val="20"/>
        </w:rPr>
        <w:t>Expanding of the committee structure for national quality management and credentialing to keep abreast with DeltaCare USA national expansion</w:t>
      </w:r>
    </w:p>
    <w:p w14:paraId="0B04A959" w14:textId="7EE7670F" w:rsidR="002D189A" w:rsidRPr="002D189A" w:rsidRDefault="002D189A" w:rsidP="002D189A">
      <w:pPr>
        <w:spacing w:after="120" w:line="240" w:lineRule="auto"/>
        <w:ind w:left="360"/>
        <w:jc w:val="both"/>
        <w:rPr>
          <w:rFonts w:ascii="Arial" w:hAnsi="Arial" w:cs="Arial"/>
          <w:sz w:val="20"/>
          <w:szCs w:val="20"/>
        </w:rPr>
      </w:pPr>
      <w:r w:rsidRPr="002D189A">
        <w:rPr>
          <w:rFonts w:ascii="Arial" w:hAnsi="Arial" w:cs="Arial"/>
          <w:sz w:val="20"/>
          <w:szCs w:val="20"/>
        </w:rPr>
        <w:lastRenderedPageBreak/>
        <w:t>These changes have ensured that the quality improvement program is consistent with changing state and federal regulations, new dental technology, and evolving generally accepted standards for dentistry.</w:t>
      </w:r>
    </w:p>
    <w:p w14:paraId="50DA2DD4" w14:textId="77777777" w:rsidR="0023699E" w:rsidRPr="00A32890" w:rsidRDefault="0023699E" w:rsidP="00A32890">
      <w:pPr>
        <w:spacing w:after="0" w:line="240" w:lineRule="auto"/>
        <w:jc w:val="both"/>
        <w:rPr>
          <w:rFonts w:ascii="Arial" w:hAnsi="Arial" w:cs="Arial"/>
          <w:sz w:val="20"/>
          <w:szCs w:val="20"/>
        </w:rPr>
      </w:pPr>
    </w:p>
    <w:p w14:paraId="769529AD" w14:textId="77777777" w:rsidR="002134D8" w:rsidRPr="006D7CF1" w:rsidRDefault="002134D8" w:rsidP="002134D8">
      <w:pPr>
        <w:pStyle w:val="ListParagraph"/>
        <w:numPr>
          <w:ilvl w:val="0"/>
          <w:numId w:val="15"/>
        </w:numPr>
        <w:jc w:val="both"/>
        <w:rPr>
          <w:rFonts w:ascii="Arial" w:hAnsi="Arial" w:cs="Arial"/>
          <w:b/>
          <w:bCs/>
          <w:sz w:val="20"/>
        </w:rPr>
      </w:pPr>
      <w:r w:rsidRPr="006D7CF1">
        <w:rPr>
          <w:rFonts w:ascii="Arial" w:hAnsi="Arial" w:cs="Arial"/>
          <w:b/>
          <w:bCs/>
          <w:sz w:val="20"/>
          <w:szCs w:val="20"/>
        </w:rPr>
        <w:t xml:space="preserve">For a fully insured plan(s), please describe any gainsharing or risk-sharing agreement your company would be willing to </w:t>
      </w:r>
      <w:proofErr w:type="gramStart"/>
      <w:r w:rsidRPr="006D7CF1">
        <w:rPr>
          <w:rFonts w:ascii="Arial" w:hAnsi="Arial" w:cs="Arial"/>
          <w:b/>
          <w:bCs/>
          <w:sz w:val="20"/>
          <w:szCs w:val="20"/>
        </w:rPr>
        <w:t>enter into</w:t>
      </w:r>
      <w:proofErr w:type="gramEnd"/>
      <w:r w:rsidRPr="006D7CF1">
        <w:rPr>
          <w:rFonts w:ascii="Arial" w:hAnsi="Arial" w:cs="Arial"/>
          <w:b/>
          <w:bCs/>
          <w:sz w:val="20"/>
          <w:szCs w:val="20"/>
        </w:rPr>
        <w:t xml:space="preserve"> with the ASRS.</w:t>
      </w:r>
    </w:p>
    <w:p w14:paraId="7FF99C86" w14:textId="798B9083" w:rsidR="00D757F9" w:rsidRPr="008C6CB3" w:rsidRDefault="009B491E" w:rsidP="00D757F9">
      <w:pPr>
        <w:spacing w:after="120" w:line="240" w:lineRule="auto"/>
        <w:ind w:left="360"/>
        <w:jc w:val="both"/>
        <w:rPr>
          <w:rFonts w:ascii="Arial" w:hAnsi="Arial" w:cs="Arial"/>
          <w:sz w:val="20"/>
          <w:szCs w:val="20"/>
          <w:u w:val="single"/>
        </w:rPr>
      </w:pPr>
      <w:r>
        <w:rPr>
          <w:rFonts w:ascii="Arial" w:hAnsi="Arial" w:cs="Arial"/>
          <w:sz w:val="20"/>
          <w:szCs w:val="20"/>
          <w:u w:val="single"/>
        </w:rPr>
        <w:t>P</w:t>
      </w:r>
      <w:r w:rsidR="00D757F9" w:rsidRPr="008C6CB3">
        <w:rPr>
          <w:rFonts w:ascii="Arial" w:hAnsi="Arial" w:cs="Arial"/>
          <w:sz w:val="20"/>
          <w:szCs w:val="20"/>
          <w:u w:val="single"/>
        </w:rPr>
        <w:t>PO OFFERING (DELTA DENTAL OF ARIZONA)</w:t>
      </w:r>
    </w:p>
    <w:p w14:paraId="25F6CCB9" w14:textId="2560BD81" w:rsidR="00D757F9" w:rsidRPr="008C6CB3" w:rsidRDefault="009B491E" w:rsidP="00D757F9">
      <w:pPr>
        <w:spacing w:before="40" w:after="120" w:line="240" w:lineRule="auto"/>
        <w:ind w:left="360" w:right="180"/>
        <w:jc w:val="both"/>
        <w:rPr>
          <w:rFonts w:ascii="Arial" w:hAnsi="Arial" w:cs="Arial"/>
          <w:i/>
          <w:sz w:val="20"/>
          <w:szCs w:val="20"/>
        </w:rPr>
      </w:pPr>
      <w:r w:rsidRPr="009B491E">
        <w:rPr>
          <w:rFonts w:ascii="Arial" w:hAnsi="Arial" w:cs="Arial"/>
          <w:sz w:val="20"/>
          <w:szCs w:val="20"/>
        </w:rPr>
        <w:t xml:space="preserve">Delta Dental of Arizona is quoting </w:t>
      </w:r>
      <w:r>
        <w:rPr>
          <w:rFonts w:ascii="Arial" w:hAnsi="Arial" w:cs="Arial"/>
          <w:sz w:val="20"/>
          <w:szCs w:val="20"/>
        </w:rPr>
        <w:t>2</w:t>
      </w:r>
      <w:r w:rsidRPr="009B491E">
        <w:rPr>
          <w:rFonts w:ascii="Arial" w:hAnsi="Arial" w:cs="Arial"/>
          <w:sz w:val="20"/>
          <w:szCs w:val="20"/>
        </w:rPr>
        <w:t xml:space="preserve"> different fully</w:t>
      </w:r>
      <w:r>
        <w:rPr>
          <w:rFonts w:ascii="Arial" w:hAnsi="Arial" w:cs="Arial"/>
          <w:sz w:val="20"/>
          <w:szCs w:val="20"/>
        </w:rPr>
        <w:t xml:space="preserve"> insured</w:t>
      </w:r>
      <w:r w:rsidRPr="009B491E">
        <w:rPr>
          <w:rFonts w:ascii="Arial" w:hAnsi="Arial" w:cs="Arial"/>
          <w:sz w:val="20"/>
          <w:szCs w:val="20"/>
        </w:rPr>
        <w:t xml:space="preserve"> funding arrangements. Both the high and low PPO plans, including variations provided as options, are being quoted on a traditional fully</w:t>
      </w:r>
      <w:r>
        <w:rPr>
          <w:rFonts w:ascii="Arial" w:hAnsi="Arial" w:cs="Arial"/>
          <w:sz w:val="20"/>
          <w:szCs w:val="20"/>
        </w:rPr>
        <w:t xml:space="preserve"> insured</w:t>
      </w:r>
      <w:r w:rsidRPr="009B491E">
        <w:rPr>
          <w:rFonts w:ascii="Arial" w:hAnsi="Arial" w:cs="Arial"/>
          <w:sz w:val="20"/>
          <w:szCs w:val="20"/>
        </w:rPr>
        <w:t xml:space="preserve"> non-participating contract as well as a fully insured retention accounting participating contract.  The Top 100 Copay Plan is only being quoted on a traditional fully insured non-participating contract.</w:t>
      </w:r>
    </w:p>
    <w:p w14:paraId="08189B6B" w14:textId="77777777" w:rsidR="00D757F9" w:rsidRPr="008C6CB3" w:rsidRDefault="00D757F9" w:rsidP="00D757F9">
      <w:pPr>
        <w:spacing w:after="120" w:line="240" w:lineRule="auto"/>
        <w:ind w:left="360"/>
        <w:jc w:val="both"/>
        <w:rPr>
          <w:rFonts w:ascii="Arial" w:hAnsi="Arial" w:cs="Arial"/>
          <w:sz w:val="20"/>
          <w:szCs w:val="20"/>
          <w:u w:val="single"/>
        </w:rPr>
      </w:pPr>
      <w:r w:rsidRPr="008C6CB3">
        <w:rPr>
          <w:rFonts w:ascii="Arial" w:hAnsi="Arial" w:cs="Arial"/>
          <w:sz w:val="20"/>
          <w:szCs w:val="20"/>
          <w:u w:val="single"/>
        </w:rPr>
        <w:t>DHMO OFFERING (DELTA DENTAL OF CALIFORNIA)</w:t>
      </w:r>
    </w:p>
    <w:p w14:paraId="536CD50C" w14:textId="4AB5E9C4" w:rsidR="002134D8" w:rsidRPr="00D757F9" w:rsidRDefault="00D757F9" w:rsidP="002134D8">
      <w:pPr>
        <w:pStyle w:val="ListParagraph"/>
        <w:spacing w:after="0" w:line="240" w:lineRule="auto"/>
        <w:ind w:left="360"/>
        <w:jc w:val="both"/>
        <w:rPr>
          <w:rFonts w:ascii="Arial" w:hAnsi="Arial" w:cs="Arial"/>
          <w:sz w:val="20"/>
          <w:szCs w:val="20"/>
        </w:rPr>
      </w:pPr>
      <w:r>
        <w:rPr>
          <w:rFonts w:ascii="Arial" w:hAnsi="Arial" w:cs="Arial"/>
          <w:sz w:val="20"/>
          <w:szCs w:val="20"/>
        </w:rPr>
        <w:t>This is not applicable to the pre-paid DHMO plan.</w:t>
      </w:r>
    </w:p>
    <w:p w14:paraId="1136094D" w14:textId="77777777" w:rsidR="00746010" w:rsidRPr="006D7CF1" w:rsidRDefault="00746010" w:rsidP="00FB17E5">
      <w:pPr>
        <w:pStyle w:val="Heading4"/>
        <w:rPr>
          <w:b/>
          <w:bCs w:val="0"/>
        </w:rPr>
      </w:pPr>
      <w:r w:rsidRPr="006D7CF1">
        <w:rPr>
          <w:b/>
          <w:bCs w:val="0"/>
        </w:rPr>
        <w:t>Implementation</w:t>
      </w:r>
    </w:p>
    <w:p w14:paraId="610F7D94" w14:textId="77777777" w:rsidR="00680B73" w:rsidRPr="006D7CF1" w:rsidRDefault="00680B73" w:rsidP="007F3BC5">
      <w:pPr>
        <w:pStyle w:val="ListParagraph"/>
        <w:numPr>
          <w:ilvl w:val="0"/>
          <w:numId w:val="17"/>
        </w:numPr>
        <w:jc w:val="both"/>
        <w:rPr>
          <w:rFonts w:ascii="Arial" w:hAnsi="Arial" w:cs="Arial"/>
          <w:b/>
          <w:i/>
          <w:sz w:val="20"/>
          <w:szCs w:val="20"/>
        </w:rPr>
      </w:pPr>
      <w:r w:rsidRPr="006D7CF1">
        <w:rPr>
          <w:rFonts w:ascii="Arial" w:hAnsi="Arial" w:cs="Arial"/>
          <w:b/>
          <w:sz w:val="20"/>
          <w:szCs w:val="20"/>
        </w:rPr>
        <w:t xml:space="preserve">Identify significant tasks, </w:t>
      </w:r>
      <w:r w:rsidR="006B56EF" w:rsidRPr="006D7CF1">
        <w:rPr>
          <w:rFonts w:ascii="Arial" w:hAnsi="Arial" w:cs="Arial"/>
          <w:b/>
          <w:sz w:val="20"/>
          <w:szCs w:val="20"/>
        </w:rPr>
        <w:t xml:space="preserve">highest areas of risk, </w:t>
      </w:r>
      <w:r w:rsidRPr="006D7CF1">
        <w:rPr>
          <w:rFonts w:ascii="Arial" w:hAnsi="Arial" w:cs="Arial"/>
          <w:b/>
          <w:sz w:val="20"/>
          <w:szCs w:val="20"/>
        </w:rPr>
        <w:t xml:space="preserve">required information, roles and responsibilities of you, the </w:t>
      </w:r>
      <w:r w:rsidR="002134D8" w:rsidRPr="006D7CF1">
        <w:rPr>
          <w:rFonts w:ascii="Arial" w:hAnsi="Arial" w:cs="Arial"/>
          <w:b/>
          <w:sz w:val="20"/>
          <w:szCs w:val="20"/>
        </w:rPr>
        <w:t>ASRS</w:t>
      </w:r>
      <w:r w:rsidRPr="006D7CF1">
        <w:rPr>
          <w:rFonts w:ascii="Arial" w:hAnsi="Arial" w:cs="Arial"/>
          <w:b/>
          <w:sz w:val="20"/>
          <w:szCs w:val="20"/>
        </w:rPr>
        <w:t>, and the other contractor, and a time frame that is typically required for success</w:t>
      </w:r>
      <w:r w:rsidR="002134D8" w:rsidRPr="006D7CF1">
        <w:rPr>
          <w:rFonts w:ascii="Arial" w:hAnsi="Arial" w:cs="Arial"/>
          <w:b/>
          <w:sz w:val="20"/>
          <w:szCs w:val="20"/>
        </w:rPr>
        <w:t>ful implementation</w:t>
      </w:r>
      <w:r w:rsidRPr="006D7CF1">
        <w:rPr>
          <w:rFonts w:ascii="Arial" w:hAnsi="Arial" w:cs="Arial"/>
          <w:b/>
          <w:sz w:val="20"/>
          <w:szCs w:val="20"/>
        </w:rPr>
        <w:t>.</w:t>
      </w:r>
      <w:r w:rsidR="003160BB" w:rsidRPr="006D7CF1">
        <w:rPr>
          <w:rFonts w:ascii="Arial" w:hAnsi="Arial" w:cs="Arial"/>
          <w:b/>
          <w:sz w:val="20"/>
          <w:szCs w:val="20"/>
        </w:rPr>
        <w:t xml:space="preserve"> </w:t>
      </w:r>
      <w:r w:rsidR="00746010" w:rsidRPr="006D7CF1">
        <w:rPr>
          <w:rFonts w:ascii="Arial" w:hAnsi="Arial" w:cs="Arial"/>
          <w:b/>
          <w:i/>
          <w:sz w:val="20"/>
          <w:szCs w:val="20"/>
        </w:rPr>
        <w:t xml:space="preserve">(Provide </w:t>
      </w:r>
      <w:r w:rsidR="00A95012" w:rsidRPr="006D7CF1">
        <w:rPr>
          <w:rFonts w:ascii="Arial" w:hAnsi="Arial" w:cs="Arial"/>
          <w:b/>
          <w:i/>
          <w:sz w:val="20"/>
          <w:szCs w:val="20"/>
        </w:rPr>
        <w:t>an</w:t>
      </w:r>
      <w:r w:rsidR="00746010" w:rsidRPr="006D7CF1">
        <w:rPr>
          <w:rFonts w:ascii="Arial" w:hAnsi="Arial" w:cs="Arial"/>
          <w:b/>
          <w:i/>
          <w:sz w:val="20"/>
          <w:szCs w:val="20"/>
        </w:rPr>
        <w:t xml:space="preserve"> </w:t>
      </w:r>
      <w:r w:rsidR="003937EC" w:rsidRPr="006D7CF1">
        <w:rPr>
          <w:rFonts w:ascii="Arial" w:hAnsi="Arial" w:cs="Arial"/>
          <w:b/>
          <w:i/>
          <w:sz w:val="20"/>
          <w:szCs w:val="20"/>
        </w:rPr>
        <w:t xml:space="preserve">Implementation/Project Plan or a </w:t>
      </w:r>
      <w:r w:rsidR="00746010" w:rsidRPr="006D7CF1">
        <w:rPr>
          <w:rFonts w:ascii="Arial" w:hAnsi="Arial" w:cs="Arial"/>
          <w:b/>
          <w:i/>
          <w:sz w:val="20"/>
          <w:szCs w:val="20"/>
        </w:rPr>
        <w:t xml:space="preserve">detailed project management outline with milestones and roles/responsibilities as indicated in Special Instructions to Offerors, Section </w:t>
      </w:r>
      <w:proofErr w:type="gramStart"/>
      <w:r w:rsidR="00746010" w:rsidRPr="006D7CF1">
        <w:rPr>
          <w:rFonts w:ascii="Arial" w:hAnsi="Arial" w:cs="Arial"/>
          <w:b/>
          <w:i/>
          <w:sz w:val="20"/>
          <w:szCs w:val="20"/>
        </w:rPr>
        <w:t>F</w:t>
      </w:r>
      <w:r w:rsidR="008764B1" w:rsidRPr="006D7CF1">
        <w:rPr>
          <w:rFonts w:ascii="Arial" w:hAnsi="Arial" w:cs="Arial"/>
          <w:b/>
          <w:i/>
          <w:sz w:val="20"/>
          <w:szCs w:val="20"/>
        </w:rPr>
        <w:t>(</w:t>
      </w:r>
      <w:proofErr w:type="gramEnd"/>
      <w:r w:rsidR="00746010" w:rsidRPr="006D7CF1">
        <w:rPr>
          <w:rFonts w:ascii="Arial" w:hAnsi="Arial" w:cs="Arial"/>
          <w:b/>
          <w:i/>
          <w:sz w:val="20"/>
          <w:szCs w:val="20"/>
        </w:rPr>
        <w:t>2.</w:t>
      </w:r>
      <w:r w:rsidR="003160BB" w:rsidRPr="006D7CF1">
        <w:rPr>
          <w:rFonts w:ascii="Arial" w:hAnsi="Arial" w:cs="Arial"/>
          <w:b/>
          <w:i/>
          <w:sz w:val="20"/>
          <w:szCs w:val="20"/>
        </w:rPr>
        <w:t>5(3</w:t>
      </w:r>
      <w:r w:rsidR="008764B1" w:rsidRPr="006D7CF1">
        <w:rPr>
          <w:rFonts w:ascii="Arial" w:hAnsi="Arial" w:cs="Arial"/>
          <w:b/>
          <w:i/>
          <w:sz w:val="20"/>
          <w:szCs w:val="20"/>
        </w:rPr>
        <w:t>)</w:t>
      </w:r>
      <w:r w:rsidR="003160BB" w:rsidRPr="006D7CF1">
        <w:rPr>
          <w:rFonts w:ascii="Arial" w:hAnsi="Arial" w:cs="Arial"/>
          <w:b/>
          <w:i/>
          <w:sz w:val="20"/>
          <w:szCs w:val="20"/>
        </w:rPr>
        <w:t>)</w:t>
      </w:r>
      <w:r w:rsidR="008764B1" w:rsidRPr="006D7CF1">
        <w:rPr>
          <w:rFonts w:ascii="Arial" w:hAnsi="Arial" w:cs="Arial"/>
          <w:b/>
          <w:i/>
          <w:sz w:val="20"/>
          <w:szCs w:val="20"/>
        </w:rPr>
        <w:t>.</w:t>
      </w:r>
      <w:r w:rsidR="003160BB" w:rsidRPr="006D7CF1">
        <w:rPr>
          <w:rFonts w:ascii="Arial" w:hAnsi="Arial" w:cs="Arial"/>
          <w:b/>
          <w:i/>
          <w:sz w:val="20"/>
          <w:szCs w:val="20"/>
        </w:rPr>
        <w:t>)</w:t>
      </w:r>
      <w:r w:rsidR="00746010" w:rsidRPr="006D7CF1">
        <w:rPr>
          <w:rFonts w:ascii="Arial" w:hAnsi="Arial" w:cs="Arial"/>
          <w:b/>
          <w:sz w:val="20"/>
          <w:szCs w:val="20"/>
        </w:rPr>
        <w:t xml:space="preserve"> </w:t>
      </w:r>
    </w:p>
    <w:p w14:paraId="75BB895A" w14:textId="77777777" w:rsidR="006C753C" w:rsidRPr="006C753C" w:rsidRDefault="006C753C" w:rsidP="006C753C">
      <w:pPr>
        <w:spacing w:after="120" w:line="240" w:lineRule="auto"/>
        <w:ind w:left="360"/>
        <w:jc w:val="both"/>
        <w:rPr>
          <w:rFonts w:ascii="Arial" w:hAnsi="Arial" w:cs="Arial"/>
          <w:sz w:val="20"/>
          <w:szCs w:val="20"/>
          <w:u w:val="single"/>
        </w:rPr>
      </w:pPr>
      <w:bookmarkStart w:id="18" w:name="_Hlk28261629"/>
      <w:r w:rsidRPr="006C753C">
        <w:rPr>
          <w:rFonts w:ascii="Arial" w:hAnsi="Arial" w:cs="Arial"/>
          <w:sz w:val="20"/>
          <w:szCs w:val="20"/>
          <w:u w:val="single"/>
        </w:rPr>
        <w:t>PPO OFFERING (DELTA DENTAL OF ARIZONA)</w:t>
      </w:r>
    </w:p>
    <w:p w14:paraId="048494F6" w14:textId="77777777" w:rsidR="006C753C" w:rsidRDefault="006C753C" w:rsidP="006C753C">
      <w:pPr>
        <w:pStyle w:val="ListParagraph"/>
        <w:spacing w:before="40" w:after="120" w:line="240" w:lineRule="auto"/>
        <w:ind w:left="360" w:right="180"/>
        <w:jc w:val="both"/>
        <w:rPr>
          <w:rFonts w:ascii="Arial" w:hAnsi="Arial" w:cs="Arial"/>
          <w:noProof/>
          <w:sz w:val="20"/>
          <w:szCs w:val="20"/>
        </w:rPr>
      </w:pPr>
      <w:r>
        <w:rPr>
          <w:rFonts w:ascii="Arial" w:hAnsi="Arial" w:cs="Arial"/>
          <w:noProof/>
          <w:sz w:val="20"/>
          <w:szCs w:val="20"/>
        </w:rPr>
        <w:t>Upon award of the contract, Delta Dental of Arizona will work collaboratively with ASRS to:</w:t>
      </w:r>
    </w:p>
    <w:p w14:paraId="6D535EBB" w14:textId="77777777" w:rsidR="006C753C" w:rsidRDefault="006C753C" w:rsidP="006C753C">
      <w:pPr>
        <w:pStyle w:val="ListParagraph"/>
        <w:numPr>
          <w:ilvl w:val="0"/>
          <w:numId w:val="16"/>
        </w:numPr>
        <w:spacing w:after="0" w:line="240" w:lineRule="auto"/>
        <w:rPr>
          <w:rFonts w:ascii="Arial" w:hAnsi="Arial" w:cs="Arial"/>
          <w:sz w:val="20"/>
          <w:szCs w:val="20"/>
        </w:rPr>
      </w:pPr>
      <w:r w:rsidRPr="001F510A">
        <w:rPr>
          <w:rFonts w:ascii="Arial" w:hAnsi="Arial" w:cs="Arial"/>
          <w:sz w:val="20"/>
          <w:szCs w:val="20"/>
        </w:rPr>
        <w:t>Establish the sold plan, scope of work and expectations</w:t>
      </w:r>
    </w:p>
    <w:p w14:paraId="32662312" w14:textId="77777777" w:rsidR="006C753C" w:rsidRDefault="006C753C" w:rsidP="006C753C">
      <w:pPr>
        <w:pStyle w:val="ListParagraph"/>
        <w:numPr>
          <w:ilvl w:val="0"/>
          <w:numId w:val="16"/>
        </w:numPr>
        <w:spacing w:after="0" w:line="240" w:lineRule="auto"/>
        <w:rPr>
          <w:rFonts w:ascii="Arial" w:hAnsi="Arial" w:cs="Arial"/>
          <w:sz w:val="20"/>
          <w:szCs w:val="20"/>
        </w:rPr>
      </w:pPr>
      <w:r w:rsidRPr="00BD2899">
        <w:rPr>
          <w:rFonts w:ascii="Arial" w:hAnsi="Arial" w:cs="Arial"/>
          <w:sz w:val="20"/>
          <w:szCs w:val="20"/>
        </w:rPr>
        <w:t>Start the internal notification process and confirm all parties that will be involved with ASRS, pending the sold plan details</w:t>
      </w:r>
    </w:p>
    <w:p w14:paraId="135C3C30" w14:textId="77777777" w:rsidR="006C753C" w:rsidRDefault="006C753C" w:rsidP="006C753C">
      <w:pPr>
        <w:pStyle w:val="ListParagraph"/>
        <w:numPr>
          <w:ilvl w:val="0"/>
          <w:numId w:val="16"/>
        </w:numPr>
        <w:spacing w:after="0" w:line="240" w:lineRule="auto"/>
        <w:rPr>
          <w:rFonts w:ascii="Arial" w:hAnsi="Arial" w:cs="Arial"/>
          <w:sz w:val="20"/>
          <w:szCs w:val="20"/>
        </w:rPr>
      </w:pPr>
      <w:r w:rsidRPr="00BD2899">
        <w:rPr>
          <w:rFonts w:ascii="Arial" w:hAnsi="Arial" w:cs="Arial"/>
          <w:sz w:val="20"/>
          <w:szCs w:val="20"/>
        </w:rPr>
        <w:t>Set in</w:t>
      </w:r>
      <w:r>
        <w:rPr>
          <w:rFonts w:ascii="Arial" w:hAnsi="Arial" w:cs="Arial"/>
          <w:sz w:val="20"/>
          <w:szCs w:val="20"/>
        </w:rPr>
        <w:t>-</w:t>
      </w:r>
      <w:r w:rsidRPr="00BD2899">
        <w:rPr>
          <w:rFonts w:ascii="Arial" w:hAnsi="Arial" w:cs="Arial"/>
          <w:sz w:val="20"/>
          <w:szCs w:val="20"/>
        </w:rPr>
        <w:t xml:space="preserve">person meeting to establish timeline and schedule recurring weekly </w:t>
      </w:r>
      <w:r>
        <w:rPr>
          <w:rFonts w:ascii="Arial" w:hAnsi="Arial" w:cs="Arial"/>
          <w:sz w:val="20"/>
          <w:szCs w:val="20"/>
        </w:rPr>
        <w:t xml:space="preserve">phone </w:t>
      </w:r>
      <w:r w:rsidRPr="00BD2899">
        <w:rPr>
          <w:rFonts w:ascii="Arial" w:hAnsi="Arial" w:cs="Arial"/>
          <w:sz w:val="20"/>
          <w:szCs w:val="20"/>
        </w:rPr>
        <w:t>meetings</w:t>
      </w:r>
      <w:r>
        <w:rPr>
          <w:rFonts w:ascii="Arial" w:hAnsi="Arial" w:cs="Arial"/>
          <w:sz w:val="20"/>
          <w:szCs w:val="20"/>
        </w:rPr>
        <w:t>. Recurring meetings may include, but are not limited to:</w:t>
      </w:r>
    </w:p>
    <w:p w14:paraId="547DBE53" w14:textId="77777777" w:rsidR="006C753C" w:rsidRPr="00BD2899" w:rsidRDefault="006C753C" w:rsidP="006C753C">
      <w:pPr>
        <w:pStyle w:val="ListParagraph"/>
        <w:numPr>
          <w:ilvl w:val="1"/>
          <w:numId w:val="16"/>
        </w:numPr>
        <w:spacing w:after="0" w:line="240" w:lineRule="auto"/>
        <w:rPr>
          <w:rFonts w:ascii="Arial" w:hAnsi="Arial" w:cs="Arial"/>
          <w:sz w:val="20"/>
          <w:szCs w:val="20"/>
        </w:rPr>
      </w:pPr>
      <w:r w:rsidRPr="00630E17">
        <w:rPr>
          <w:rFonts w:ascii="Arial" w:hAnsi="Arial" w:cs="Arial"/>
          <w:b/>
          <w:bCs/>
          <w:sz w:val="20"/>
          <w:szCs w:val="20"/>
        </w:rPr>
        <w:t>Overall Implementation</w:t>
      </w:r>
      <w:r w:rsidRPr="00BD2899">
        <w:rPr>
          <w:rFonts w:ascii="Arial" w:hAnsi="Arial" w:cs="Arial"/>
          <w:sz w:val="20"/>
          <w:szCs w:val="20"/>
        </w:rPr>
        <w:t xml:space="preserve"> – </w:t>
      </w:r>
      <w:r>
        <w:rPr>
          <w:rFonts w:ascii="Arial" w:hAnsi="Arial" w:cs="Arial"/>
          <w:sz w:val="20"/>
          <w:szCs w:val="20"/>
        </w:rPr>
        <w:t>R</w:t>
      </w:r>
      <w:r w:rsidRPr="00BD2899">
        <w:rPr>
          <w:rFonts w:ascii="Arial" w:hAnsi="Arial" w:cs="Arial"/>
          <w:sz w:val="20"/>
          <w:szCs w:val="20"/>
        </w:rPr>
        <w:t>eview implementation items at a high level. This time could also be used as overflow for items not completed during their specifically allotted time or for items that are in jeopardy of falling behind schedule.</w:t>
      </w:r>
      <w:r>
        <w:rPr>
          <w:rFonts w:ascii="Arial" w:hAnsi="Arial" w:cs="Arial"/>
          <w:sz w:val="20"/>
          <w:szCs w:val="20"/>
        </w:rPr>
        <w:t xml:space="preserve"> </w:t>
      </w:r>
      <w:r w:rsidRPr="00BD2899">
        <w:rPr>
          <w:rFonts w:ascii="Arial" w:hAnsi="Arial" w:cs="Arial"/>
          <w:sz w:val="20"/>
          <w:szCs w:val="20"/>
        </w:rPr>
        <w:t>These calls will start immediately and continue through the effective date. Preferably, this call will be scheduled</w:t>
      </w:r>
      <w:r>
        <w:rPr>
          <w:rFonts w:ascii="Arial" w:hAnsi="Arial" w:cs="Arial"/>
          <w:sz w:val="20"/>
          <w:szCs w:val="20"/>
        </w:rPr>
        <w:t xml:space="preserve"> for</w:t>
      </w:r>
      <w:r w:rsidRPr="00BD2899">
        <w:rPr>
          <w:rFonts w:ascii="Arial" w:hAnsi="Arial" w:cs="Arial"/>
          <w:sz w:val="20"/>
          <w:szCs w:val="20"/>
        </w:rPr>
        <w:t xml:space="preserve"> the beginning of each week to kick off and discuss the activities taking place during that week. We would also like to schedule a monthly in</w:t>
      </w:r>
      <w:r>
        <w:rPr>
          <w:rFonts w:ascii="Arial" w:hAnsi="Arial" w:cs="Arial"/>
          <w:sz w:val="20"/>
          <w:szCs w:val="20"/>
        </w:rPr>
        <w:t>-</w:t>
      </w:r>
      <w:r w:rsidRPr="00BD2899">
        <w:rPr>
          <w:rFonts w:ascii="Arial" w:hAnsi="Arial" w:cs="Arial"/>
          <w:sz w:val="20"/>
          <w:szCs w:val="20"/>
        </w:rPr>
        <w:t>person meeting to take place of one of the scheduled weekly call</w:t>
      </w:r>
      <w:r>
        <w:rPr>
          <w:rFonts w:ascii="Arial" w:hAnsi="Arial" w:cs="Arial"/>
          <w:sz w:val="20"/>
          <w:szCs w:val="20"/>
        </w:rPr>
        <w:t>.</w:t>
      </w:r>
    </w:p>
    <w:p w14:paraId="76FB5B87" w14:textId="77777777" w:rsidR="006C753C" w:rsidRPr="00BD2899" w:rsidRDefault="006C753C" w:rsidP="006C753C">
      <w:pPr>
        <w:pStyle w:val="ListParagraph"/>
        <w:numPr>
          <w:ilvl w:val="1"/>
          <w:numId w:val="16"/>
        </w:numPr>
        <w:spacing w:after="0" w:line="240" w:lineRule="auto"/>
        <w:rPr>
          <w:rFonts w:ascii="Arial" w:hAnsi="Arial" w:cs="Arial"/>
          <w:sz w:val="20"/>
          <w:szCs w:val="20"/>
        </w:rPr>
      </w:pPr>
      <w:r w:rsidRPr="00630E17">
        <w:rPr>
          <w:rFonts w:ascii="Arial" w:hAnsi="Arial" w:cs="Arial"/>
          <w:b/>
          <w:bCs/>
          <w:sz w:val="20"/>
          <w:szCs w:val="20"/>
        </w:rPr>
        <w:t>Communications and Member Materials</w:t>
      </w:r>
      <w:r w:rsidRPr="00BD2899">
        <w:rPr>
          <w:rFonts w:ascii="Arial" w:hAnsi="Arial" w:cs="Arial"/>
          <w:sz w:val="20"/>
          <w:szCs w:val="20"/>
        </w:rPr>
        <w:t xml:space="preserve"> –</w:t>
      </w:r>
      <w:r>
        <w:rPr>
          <w:rFonts w:ascii="Arial" w:hAnsi="Arial" w:cs="Arial"/>
          <w:sz w:val="20"/>
          <w:szCs w:val="20"/>
        </w:rPr>
        <w:t xml:space="preserve"> D</w:t>
      </w:r>
      <w:r w:rsidRPr="00BD2899">
        <w:rPr>
          <w:rFonts w:ascii="Arial" w:hAnsi="Arial" w:cs="Arial"/>
          <w:sz w:val="20"/>
          <w:szCs w:val="20"/>
        </w:rPr>
        <w:t xml:space="preserve">iscuss the agreed upon and offered member documents, ID card and welcome packet, ASRS dedicated </w:t>
      </w:r>
      <w:r>
        <w:rPr>
          <w:rFonts w:ascii="Arial" w:hAnsi="Arial" w:cs="Arial"/>
          <w:sz w:val="20"/>
          <w:szCs w:val="20"/>
        </w:rPr>
        <w:t>landing page</w:t>
      </w:r>
      <w:r w:rsidRPr="00BD2899">
        <w:rPr>
          <w:rFonts w:ascii="Arial" w:hAnsi="Arial" w:cs="Arial"/>
          <w:sz w:val="20"/>
          <w:szCs w:val="20"/>
        </w:rPr>
        <w:t xml:space="preserve">, and any other </w:t>
      </w:r>
      <w:r>
        <w:rPr>
          <w:rFonts w:ascii="Arial" w:hAnsi="Arial" w:cs="Arial"/>
          <w:sz w:val="20"/>
          <w:szCs w:val="20"/>
        </w:rPr>
        <w:t xml:space="preserve">communications </w:t>
      </w:r>
      <w:r w:rsidRPr="00BD2899">
        <w:rPr>
          <w:rFonts w:ascii="Arial" w:hAnsi="Arial" w:cs="Arial"/>
          <w:sz w:val="20"/>
          <w:szCs w:val="20"/>
        </w:rPr>
        <w:t>deliverables.</w:t>
      </w:r>
      <w:r>
        <w:rPr>
          <w:rFonts w:ascii="Arial" w:hAnsi="Arial" w:cs="Arial"/>
          <w:sz w:val="20"/>
          <w:szCs w:val="20"/>
        </w:rPr>
        <w:t xml:space="preserve"> </w:t>
      </w:r>
      <w:r w:rsidRPr="00BD2899">
        <w:rPr>
          <w:rFonts w:ascii="Arial" w:hAnsi="Arial" w:cs="Arial"/>
          <w:sz w:val="20"/>
          <w:szCs w:val="20"/>
        </w:rPr>
        <w:t>This call can be scheduled any time throughout the week, depending on the schedule and availability of the involved ASRS and DDAZ parties.</w:t>
      </w:r>
    </w:p>
    <w:p w14:paraId="23F34108" w14:textId="77777777" w:rsidR="006C753C" w:rsidRPr="00BD2899" w:rsidRDefault="006C753C" w:rsidP="006C753C">
      <w:pPr>
        <w:pStyle w:val="ListParagraph"/>
        <w:numPr>
          <w:ilvl w:val="1"/>
          <w:numId w:val="16"/>
        </w:numPr>
        <w:spacing w:after="0" w:line="240" w:lineRule="auto"/>
        <w:rPr>
          <w:rFonts w:ascii="Arial" w:hAnsi="Arial" w:cs="Arial"/>
          <w:sz w:val="20"/>
          <w:szCs w:val="20"/>
        </w:rPr>
      </w:pPr>
      <w:r w:rsidRPr="00630E17">
        <w:rPr>
          <w:rFonts w:ascii="Arial" w:hAnsi="Arial" w:cs="Arial"/>
          <w:b/>
          <w:bCs/>
          <w:sz w:val="20"/>
          <w:szCs w:val="20"/>
        </w:rPr>
        <w:t>Enrollment</w:t>
      </w:r>
      <w:r w:rsidRPr="00BD2899">
        <w:rPr>
          <w:rFonts w:ascii="Arial" w:hAnsi="Arial" w:cs="Arial"/>
          <w:sz w:val="20"/>
          <w:szCs w:val="20"/>
        </w:rPr>
        <w:t xml:space="preserve"> – </w:t>
      </w:r>
      <w:r>
        <w:rPr>
          <w:rFonts w:ascii="Arial" w:hAnsi="Arial" w:cs="Arial"/>
          <w:sz w:val="20"/>
          <w:szCs w:val="20"/>
        </w:rPr>
        <w:t>D</w:t>
      </w:r>
      <w:r w:rsidRPr="00BD2899">
        <w:rPr>
          <w:rFonts w:ascii="Arial" w:hAnsi="Arial" w:cs="Arial"/>
          <w:sz w:val="20"/>
          <w:szCs w:val="20"/>
        </w:rPr>
        <w:t>iscuss enrollment file, enrollment forms and any other method of providing enrollment details</w:t>
      </w:r>
      <w:r>
        <w:rPr>
          <w:rFonts w:ascii="Arial" w:hAnsi="Arial" w:cs="Arial"/>
          <w:sz w:val="20"/>
          <w:szCs w:val="20"/>
        </w:rPr>
        <w:t xml:space="preserve"> to Delta Dental of Arizona</w:t>
      </w:r>
      <w:r w:rsidRPr="00BD2899">
        <w:rPr>
          <w:rFonts w:ascii="Arial" w:hAnsi="Arial" w:cs="Arial"/>
          <w:sz w:val="20"/>
          <w:szCs w:val="20"/>
        </w:rPr>
        <w:t xml:space="preserve">. Timelines and testing of the enrollment file feeds will </w:t>
      </w:r>
      <w:r>
        <w:rPr>
          <w:rFonts w:ascii="Arial" w:hAnsi="Arial" w:cs="Arial"/>
          <w:sz w:val="20"/>
          <w:szCs w:val="20"/>
        </w:rPr>
        <w:t xml:space="preserve">also </w:t>
      </w:r>
      <w:r w:rsidRPr="00BD2899">
        <w:rPr>
          <w:rFonts w:ascii="Arial" w:hAnsi="Arial" w:cs="Arial"/>
          <w:sz w:val="20"/>
          <w:szCs w:val="20"/>
        </w:rPr>
        <w:t xml:space="preserve">be discussed. </w:t>
      </w:r>
      <w:r>
        <w:rPr>
          <w:rFonts w:ascii="Arial" w:hAnsi="Arial" w:cs="Arial"/>
          <w:sz w:val="20"/>
          <w:szCs w:val="20"/>
        </w:rPr>
        <w:t>Recurring enrollment meetings</w:t>
      </w:r>
      <w:r w:rsidRPr="00BD2899">
        <w:rPr>
          <w:rFonts w:ascii="Arial" w:hAnsi="Arial" w:cs="Arial"/>
          <w:sz w:val="20"/>
          <w:szCs w:val="20"/>
        </w:rPr>
        <w:t xml:space="preserve"> will start immediately and continue through the effective date. This call can be scheduled any time throughout the week, depending on the schedule and availability of the involved ASRS and DDAZ parties. </w:t>
      </w:r>
    </w:p>
    <w:p w14:paraId="46129477" w14:textId="77777777" w:rsidR="006C753C" w:rsidRPr="00BD2899" w:rsidRDefault="006C753C" w:rsidP="006C753C">
      <w:pPr>
        <w:pStyle w:val="ListParagraph"/>
        <w:numPr>
          <w:ilvl w:val="1"/>
          <w:numId w:val="16"/>
        </w:numPr>
        <w:spacing w:after="0" w:line="240" w:lineRule="auto"/>
        <w:rPr>
          <w:rFonts w:ascii="Arial" w:hAnsi="Arial" w:cs="Arial"/>
          <w:sz w:val="20"/>
          <w:szCs w:val="20"/>
        </w:rPr>
      </w:pPr>
      <w:r w:rsidRPr="00630E17">
        <w:rPr>
          <w:rFonts w:ascii="Arial" w:hAnsi="Arial" w:cs="Arial"/>
          <w:b/>
          <w:bCs/>
          <w:sz w:val="20"/>
          <w:szCs w:val="20"/>
        </w:rPr>
        <w:t>Claims and Benefit Review</w:t>
      </w:r>
      <w:bookmarkStart w:id="19" w:name="_Hlk29127181"/>
      <w:r w:rsidRPr="00BD2899">
        <w:rPr>
          <w:rFonts w:ascii="Arial" w:hAnsi="Arial" w:cs="Arial"/>
          <w:sz w:val="20"/>
          <w:szCs w:val="20"/>
        </w:rPr>
        <w:t xml:space="preserve"> –</w:t>
      </w:r>
      <w:r>
        <w:rPr>
          <w:rFonts w:ascii="Arial" w:hAnsi="Arial" w:cs="Arial"/>
          <w:sz w:val="20"/>
          <w:szCs w:val="20"/>
        </w:rPr>
        <w:t xml:space="preserve"> </w:t>
      </w:r>
      <w:bookmarkEnd w:id="19"/>
      <w:r>
        <w:rPr>
          <w:rFonts w:ascii="Arial" w:hAnsi="Arial" w:cs="Arial"/>
          <w:sz w:val="20"/>
          <w:szCs w:val="20"/>
        </w:rPr>
        <w:t>R</w:t>
      </w:r>
      <w:r w:rsidRPr="00BD2899">
        <w:rPr>
          <w:rFonts w:ascii="Arial" w:hAnsi="Arial" w:cs="Arial"/>
          <w:sz w:val="20"/>
          <w:szCs w:val="20"/>
        </w:rPr>
        <w:t>eview agreed upon sold benefits and prep</w:t>
      </w:r>
      <w:r>
        <w:rPr>
          <w:rFonts w:ascii="Arial" w:hAnsi="Arial" w:cs="Arial"/>
          <w:sz w:val="20"/>
          <w:szCs w:val="20"/>
        </w:rPr>
        <w:t>are</w:t>
      </w:r>
      <w:r w:rsidRPr="00BD2899">
        <w:rPr>
          <w:rFonts w:ascii="Arial" w:hAnsi="Arial" w:cs="Arial"/>
          <w:sz w:val="20"/>
          <w:szCs w:val="20"/>
        </w:rPr>
        <w:t xml:space="preserve"> for the claims audit. </w:t>
      </w:r>
      <w:r>
        <w:rPr>
          <w:rFonts w:ascii="Arial" w:hAnsi="Arial" w:cs="Arial"/>
          <w:sz w:val="20"/>
          <w:szCs w:val="20"/>
        </w:rPr>
        <w:t>Claims and benefit review meetings</w:t>
      </w:r>
      <w:r w:rsidRPr="00BD2899">
        <w:rPr>
          <w:rFonts w:ascii="Arial" w:hAnsi="Arial" w:cs="Arial"/>
          <w:sz w:val="20"/>
          <w:szCs w:val="20"/>
        </w:rPr>
        <w:t xml:space="preserve"> will start immediately and continue through the successful claims audit. This call can be scheduled any time throughout the week, depending on the schedule and availability of the involved ASRS and DDAZ parties.</w:t>
      </w:r>
    </w:p>
    <w:p w14:paraId="51D67AC9" w14:textId="77777777" w:rsidR="006C753C" w:rsidRDefault="006C753C" w:rsidP="006C753C">
      <w:pPr>
        <w:pStyle w:val="ListParagraph"/>
        <w:numPr>
          <w:ilvl w:val="1"/>
          <w:numId w:val="16"/>
        </w:numPr>
        <w:spacing w:after="0" w:line="240" w:lineRule="auto"/>
        <w:rPr>
          <w:rFonts w:ascii="Arial" w:hAnsi="Arial" w:cs="Arial"/>
          <w:sz w:val="20"/>
          <w:szCs w:val="20"/>
        </w:rPr>
      </w:pPr>
      <w:r w:rsidRPr="00630E17">
        <w:rPr>
          <w:rFonts w:ascii="Arial" w:hAnsi="Arial" w:cs="Arial"/>
          <w:b/>
          <w:bCs/>
          <w:sz w:val="20"/>
          <w:szCs w:val="20"/>
        </w:rPr>
        <w:t>Finance and Billing</w:t>
      </w:r>
      <w:r w:rsidRPr="00BD2899">
        <w:rPr>
          <w:rFonts w:ascii="Arial" w:hAnsi="Arial" w:cs="Arial"/>
          <w:sz w:val="20"/>
          <w:szCs w:val="20"/>
        </w:rPr>
        <w:t xml:space="preserve"> –</w:t>
      </w:r>
      <w:r>
        <w:rPr>
          <w:rFonts w:ascii="Arial" w:hAnsi="Arial" w:cs="Arial"/>
          <w:sz w:val="20"/>
          <w:szCs w:val="20"/>
        </w:rPr>
        <w:t xml:space="preserve"> D</w:t>
      </w:r>
      <w:r w:rsidRPr="00BD2899">
        <w:rPr>
          <w:rFonts w:ascii="Arial" w:hAnsi="Arial" w:cs="Arial"/>
          <w:sz w:val="20"/>
          <w:szCs w:val="20"/>
        </w:rPr>
        <w:t>iscuss the agreed upon billing arrangement, deliverables from DDAZ to ASRS</w:t>
      </w:r>
      <w:r>
        <w:rPr>
          <w:rFonts w:ascii="Arial" w:hAnsi="Arial" w:cs="Arial"/>
          <w:sz w:val="20"/>
          <w:szCs w:val="20"/>
        </w:rPr>
        <w:t xml:space="preserve"> and </w:t>
      </w:r>
      <w:r w:rsidRPr="00BD2899">
        <w:rPr>
          <w:rFonts w:ascii="Arial" w:hAnsi="Arial" w:cs="Arial"/>
          <w:sz w:val="20"/>
          <w:szCs w:val="20"/>
        </w:rPr>
        <w:t>payment methods by plan. This call can be scheduled any time throughout the week, depending on the schedule and availability of the involved ASRS and DDAZ parties.</w:t>
      </w:r>
    </w:p>
    <w:p w14:paraId="2C315DE4" w14:textId="77777777" w:rsidR="006C753C" w:rsidRDefault="006C753C" w:rsidP="006C753C">
      <w:pPr>
        <w:spacing w:after="0" w:line="240" w:lineRule="auto"/>
        <w:ind w:left="360"/>
        <w:rPr>
          <w:rFonts w:ascii="Arial" w:hAnsi="Arial" w:cs="Arial"/>
          <w:sz w:val="20"/>
          <w:szCs w:val="20"/>
        </w:rPr>
      </w:pPr>
      <w:r>
        <w:rPr>
          <w:rFonts w:ascii="Arial" w:hAnsi="Arial" w:cs="Arial"/>
          <w:sz w:val="20"/>
          <w:szCs w:val="20"/>
        </w:rPr>
        <w:lastRenderedPageBreak/>
        <w:br/>
        <w:t>Within 15 days of complete the initial implementation meeting, ASRS will:</w:t>
      </w:r>
    </w:p>
    <w:p w14:paraId="7CEBCABE" w14:textId="77777777" w:rsidR="006C753C" w:rsidRDefault="006C753C" w:rsidP="006D7CF1">
      <w:pPr>
        <w:pStyle w:val="ListParagraph"/>
        <w:numPr>
          <w:ilvl w:val="0"/>
          <w:numId w:val="31"/>
        </w:numPr>
        <w:spacing w:after="0" w:line="240" w:lineRule="auto"/>
        <w:rPr>
          <w:rFonts w:ascii="Arial" w:hAnsi="Arial" w:cs="Arial"/>
          <w:sz w:val="20"/>
          <w:szCs w:val="20"/>
        </w:rPr>
      </w:pPr>
      <w:r>
        <w:rPr>
          <w:rFonts w:ascii="Arial" w:hAnsi="Arial" w:cs="Arial"/>
          <w:sz w:val="20"/>
          <w:szCs w:val="20"/>
        </w:rPr>
        <w:t>Return the completed and signed Group Master Application and other required documents</w:t>
      </w:r>
    </w:p>
    <w:p w14:paraId="7CCDCFD5" w14:textId="77777777" w:rsidR="006C753C" w:rsidRDefault="006C753C" w:rsidP="006C753C">
      <w:pPr>
        <w:spacing w:after="0" w:line="240" w:lineRule="auto"/>
        <w:rPr>
          <w:rFonts w:ascii="Arial" w:hAnsi="Arial" w:cs="Arial"/>
          <w:sz w:val="20"/>
          <w:szCs w:val="20"/>
        </w:rPr>
      </w:pPr>
    </w:p>
    <w:p w14:paraId="7EAB2579" w14:textId="77777777" w:rsidR="006C753C" w:rsidRDefault="006C753C" w:rsidP="006C753C">
      <w:pPr>
        <w:spacing w:after="0" w:line="240" w:lineRule="auto"/>
        <w:ind w:left="360"/>
        <w:rPr>
          <w:rFonts w:ascii="Arial" w:hAnsi="Arial" w:cs="Arial"/>
          <w:sz w:val="20"/>
          <w:szCs w:val="20"/>
        </w:rPr>
      </w:pPr>
      <w:r>
        <w:rPr>
          <w:rFonts w:ascii="Arial" w:hAnsi="Arial" w:cs="Arial"/>
          <w:sz w:val="20"/>
          <w:szCs w:val="20"/>
        </w:rPr>
        <w:t>Upon receipt of the signed master documents, Delta Dental of Arizona will:</w:t>
      </w:r>
    </w:p>
    <w:p w14:paraId="06C97FFB" w14:textId="77777777" w:rsidR="006C753C" w:rsidRDefault="006C753C" w:rsidP="006D7CF1">
      <w:pPr>
        <w:pStyle w:val="ListParagraph"/>
        <w:numPr>
          <w:ilvl w:val="0"/>
          <w:numId w:val="31"/>
        </w:numPr>
        <w:spacing w:after="0" w:line="240" w:lineRule="auto"/>
        <w:rPr>
          <w:rFonts w:ascii="Arial" w:hAnsi="Arial" w:cs="Arial"/>
          <w:sz w:val="20"/>
          <w:szCs w:val="20"/>
        </w:rPr>
      </w:pPr>
      <w:r>
        <w:rPr>
          <w:rFonts w:ascii="Arial" w:hAnsi="Arial" w:cs="Arial"/>
          <w:sz w:val="20"/>
          <w:szCs w:val="20"/>
        </w:rPr>
        <w:t>Initiate set-up for, but not limited to, benefit and claims processing; file feed testing and enrollment; finance and billing arrangements; a dedicated ASRS customer service line and website landing page</w:t>
      </w:r>
    </w:p>
    <w:p w14:paraId="7B3F7EBF" w14:textId="77777777" w:rsidR="006C753C" w:rsidRDefault="006C753C" w:rsidP="006C753C">
      <w:pPr>
        <w:spacing w:after="0" w:line="240" w:lineRule="auto"/>
        <w:rPr>
          <w:rFonts w:ascii="Arial" w:hAnsi="Arial" w:cs="Arial"/>
          <w:sz w:val="20"/>
          <w:szCs w:val="20"/>
        </w:rPr>
      </w:pPr>
    </w:p>
    <w:p w14:paraId="36913529" w14:textId="3CABE10F" w:rsidR="006C753C" w:rsidRDefault="006C753C" w:rsidP="006C753C">
      <w:pPr>
        <w:spacing w:after="0" w:line="240" w:lineRule="auto"/>
        <w:ind w:left="360"/>
        <w:rPr>
          <w:rFonts w:ascii="Arial" w:hAnsi="Arial" w:cs="Arial"/>
          <w:sz w:val="20"/>
          <w:szCs w:val="20"/>
        </w:rPr>
      </w:pPr>
      <w:r>
        <w:rPr>
          <w:rFonts w:ascii="Arial" w:hAnsi="Arial" w:cs="Arial"/>
          <w:sz w:val="20"/>
          <w:szCs w:val="20"/>
        </w:rPr>
        <w:t xml:space="preserve">Please see </w:t>
      </w:r>
      <w:r w:rsidR="000117A1">
        <w:rPr>
          <w:rFonts w:ascii="Arial" w:hAnsi="Arial" w:cs="Arial"/>
          <w:i/>
          <w:iCs/>
          <w:sz w:val="20"/>
          <w:szCs w:val="20"/>
        </w:rPr>
        <w:t>Attachment D1 –</w:t>
      </w:r>
      <w:r w:rsidR="00867E4E">
        <w:rPr>
          <w:rFonts w:ascii="Arial" w:hAnsi="Arial" w:cs="Arial"/>
          <w:i/>
          <w:iCs/>
          <w:sz w:val="20"/>
          <w:szCs w:val="20"/>
        </w:rPr>
        <w:t xml:space="preserve"> DDAZ </w:t>
      </w:r>
      <w:r w:rsidR="000117A1">
        <w:rPr>
          <w:rFonts w:ascii="Arial" w:hAnsi="Arial" w:cs="Arial"/>
          <w:i/>
          <w:iCs/>
          <w:sz w:val="20"/>
          <w:szCs w:val="20"/>
        </w:rPr>
        <w:t xml:space="preserve">Implementation Project Plan </w:t>
      </w:r>
      <w:r>
        <w:rPr>
          <w:rFonts w:ascii="Arial" w:hAnsi="Arial" w:cs="Arial"/>
          <w:sz w:val="20"/>
          <w:szCs w:val="20"/>
        </w:rPr>
        <w:t>for a</w:t>
      </w:r>
      <w:r w:rsidRPr="00342A49">
        <w:rPr>
          <w:rFonts w:ascii="Arial" w:hAnsi="Arial" w:cs="Arial"/>
          <w:sz w:val="20"/>
          <w:szCs w:val="20"/>
        </w:rPr>
        <w:t>dditional</w:t>
      </w:r>
      <w:r>
        <w:rPr>
          <w:rFonts w:ascii="Arial" w:hAnsi="Arial" w:cs="Arial"/>
          <w:sz w:val="20"/>
          <w:szCs w:val="20"/>
        </w:rPr>
        <w:t xml:space="preserve"> details, included a detailed implementation plan and timeline. After successful implementation of the ASRS plan, post-implementation calls and/or in-person meetings will be scheduled bi-weekly during Q1 2021.</w:t>
      </w:r>
    </w:p>
    <w:p w14:paraId="0860A58C" w14:textId="77777777" w:rsidR="006C753C" w:rsidRPr="006C753C" w:rsidRDefault="006C753C" w:rsidP="006C753C">
      <w:pPr>
        <w:spacing w:after="0" w:line="240" w:lineRule="auto"/>
        <w:ind w:left="360"/>
        <w:rPr>
          <w:rFonts w:ascii="Arial" w:hAnsi="Arial" w:cs="Arial"/>
          <w:sz w:val="20"/>
          <w:szCs w:val="20"/>
        </w:rPr>
      </w:pPr>
    </w:p>
    <w:p w14:paraId="7BB13C49" w14:textId="77777777" w:rsidR="006C753C" w:rsidRPr="006C753C" w:rsidRDefault="006C753C" w:rsidP="006C753C">
      <w:pPr>
        <w:spacing w:after="120" w:line="240" w:lineRule="auto"/>
        <w:ind w:left="360"/>
        <w:jc w:val="both"/>
        <w:rPr>
          <w:rFonts w:ascii="Arial" w:hAnsi="Arial" w:cs="Arial"/>
          <w:sz w:val="20"/>
          <w:szCs w:val="20"/>
          <w:u w:val="single"/>
        </w:rPr>
      </w:pPr>
      <w:r w:rsidRPr="006C753C">
        <w:rPr>
          <w:rFonts w:ascii="Arial" w:hAnsi="Arial" w:cs="Arial"/>
          <w:sz w:val="20"/>
          <w:szCs w:val="20"/>
          <w:u w:val="single"/>
        </w:rPr>
        <w:t>DHMO OFFERING (DELTA DENTAL OF CALIFORNIA)</w:t>
      </w:r>
    </w:p>
    <w:bookmarkEnd w:id="18"/>
    <w:p w14:paraId="1DE4FD51" w14:textId="3DF5F58E" w:rsidR="006C753C" w:rsidRDefault="006C753C" w:rsidP="006C753C">
      <w:pPr>
        <w:spacing w:after="0" w:line="240" w:lineRule="auto"/>
        <w:ind w:left="360"/>
        <w:rPr>
          <w:rFonts w:ascii="Arial" w:hAnsi="Arial" w:cs="Arial"/>
          <w:sz w:val="20"/>
          <w:szCs w:val="20"/>
        </w:rPr>
      </w:pPr>
      <w:r w:rsidRPr="006C753C">
        <w:rPr>
          <w:rFonts w:ascii="Arial" w:hAnsi="Arial" w:cs="Arial"/>
          <w:sz w:val="20"/>
          <w:szCs w:val="20"/>
        </w:rPr>
        <w:t>For a group of this size, we recommend 4 weeks for implementation. Non-standard materials or unforeseen circumstances may affect the timeframes.</w:t>
      </w:r>
      <w:r>
        <w:rPr>
          <w:rFonts w:ascii="Arial" w:hAnsi="Arial" w:cs="Arial"/>
          <w:sz w:val="20"/>
          <w:szCs w:val="20"/>
        </w:rPr>
        <w:br/>
      </w:r>
      <w:r>
        <w:rPr>
          <w:rFonts w:ascii="Arial" w:hAnsi="Arial" w:cs="Arial"/>
          <w:sz w:val="20"/>
          <w:szCs w:val="20"/>
        </w:rPr>
        <w:br/>
      </w:r>
      <w:r w:rsidRPr="006C753C">
        <w:rPr>
          <w:rFonts w:ascii="Arial" w:hAnsi="Arial" w:cs="Arial"/>
          <w:sz w:val="20"/>
          <w:szCs w:val="20"/>
        </w:rPr>
        <w:t xml:space="preserve">Delta Dental of California (DDCA) will assign an implementation team to ensure that appropriate transition timelines are met. We use a team approach to implementation to ensure new programs are implemented smoothly and seamlessly. Our Sales team </w:t>
      </w:r>
      <w:r w:rsidR="005735F5">
        <w:rPr>
          <w:rFonts w:ascii="Arial" w:hAnsi="Arial" w:cs="Arial"/>
          <w:sz w:val="20"/>
          <w:szCs w:val="20"/>
        </w:rPr>
        <w:t xml:space="preserve">will partner with Delta Dental of Arizona’s (DDAZ) implementation consultant, who will serve as the </w:t>
      </w:r>
      <w:r w:rsidRPr="006C753C">
        <w:rPr>
          <w:rFonts w:ascii="Arial" w:hAnsi="Arial" w:cs="Arial"/>
          <w:sz w:val="20"/>
          <w:szCs w:val="20"/>
        </w:rPr>
        <w:t xml:space="preserve">onboarding project manager </w:t>
      </w:r>
      <w:r w:rsidR="005735F5">
        <w:rPr>
          <w:rFonts w:ascii="Arial" w:hAnsi="Arial" w:cs="Arial"/>
          <w:sz w:val="20"/>
          <w:szCs w:val="20"/>
        </w:rPr>
        <w:t>for the ASRS account and</w:t>
      </w:r>
      <w:r w:rsidRPr="006C753C">
        <w:rPr>
          <w:rFonts w:ascii="Arial" w:hAnsi="Arial" w:cs="Arial"/>
          <w:sz w:val="20"/>
          <w:szCs w:val="20"/>
        </w:rPr>
        <w:t xml:space="preserve"> </w:t>
      </w:r>
      <w:r w:rsidR="005735F5">
        <w:rPr>
          <w:rFonts w:ascii="Arial" w:hAnsi="Arial" w:cs="Arial"/>
          <w:sz w:val="20"/>
          <w:szCs w:val="20"/>
        </w:rPr>
        <w:t>act as a</w:t>
      </w:r>
      <w:r w:rsidRPr="006C753C">
        <w:rPr>
          <w:rFonts w:ascii="Arial" w:hAnsi="Arial" w:cs="Arial"/>
          <w:sz w:val="20"/>
          <w:szCs w:val="20"/>
        </w:rPr>
        <w:t xml:space="preserve"> liaison between the client and DDCA’s internal departments. The </w:t>
      </w:r>
      <w:r w:rsidR="005735F5">
        <w:rPr>
          <w:rFonts w:ascii="Arial" w:hAnsi="Arial" w:cs="Arial"/>
          <w:sz w:val="20"/>
          <w:szCs w:val="20"/>
        </w:rPr>
        <w:t>DDAZ implementation consultant will</w:t>
      </w:r>
      <w:r w:rsidRPr="006C753C">
        <w:rPr>
          <w:rFonts w:ascii="Arial" w:hAnsi="Arial" w:cs="Arial"/>
          <w:sz w:val="20"/>
          <w:szCs w:val="20"/>
        </w:rPr>
        <w:t xml:space="preserve"> assist the sales account executive with the initial implementation meeting, leads the ongoing conference calls and/or meetings and oversees all deliverables associated with the implementation process. Th</w:t>
      </w:r>
      <w:r w:rsidR="005735F5">
        <w:rPr>
          <w:rFonts w:ascii="Arial" w:hAnsi="Arial" w:cs="Arial"/>
          <w:sz w:val="20"/>
          <w:szCs w:val="20"/>
        </w:rPr>
        <w:t>e DDAZ implementation consultant</w:t>
      </w:r>
      <w:r w:rsidR="005735F5" w:rsidRPr="006C753C">
        <w:rPr>
          <w:rFonts w:ascii="Arial" w:hAnsi="Arial" w:cs="Arial"/>
          <w:sz w:val="20"/>
          <w:szCs w:val="20"/>
        </w:rPr>
        <w:t xml:space="preserve"> </w:t>
      </w:r>
      <w:r w:rsidR="005735F5">
        <w:rPr>
          <w:rFonts w:ascii="Arial" w:hAnsi="Arial" w:cs="Arial"/>
          <w:sz w:val="20"/>
          <w:szCs w:val="20"/>
        </w:rPr>
        <w:t xml:space="preserve">will </w:t>
      </w:r>
      <w:r w:rsidRPr="006C753C">
        <w:rPr>
          <w:rFonts w:ascii="Arial" w:hAnsi="Arial" w:cs="Arial"/>
          <w:sz w:val="20"/>
          <w:szCs w:val="20"/>
        </w:rPr>
        <w:t>provides a</w:t>
      </w:r>
      <w:r w:rsidR="005735F5">
        <w:rPr>
          <w:rFonts w:ascii="Arial" w:hAnsi="Arial" w:cs="Arial"/>
          <w:sz w:val="20"/>
          <w:szCs w:val="20"/>
        </w:rPr>
        <w:t xml:space="preserve"> single</w:t>
      </w:r>
      <w:r w:rsidRPr="006C753C">
        <w:rPr>
          <w:rFonts w:ascii="Arial" w:hAnsi="Arial" w:cs="Arial"/>
          <w:sz w:val="20"/>
          <w:szCs w:val="20"/>
        </w:rPr>
        <w:t xml:space="preserve"> point of contact throughout the implementation process.</w:t>
      </w:r>
    </w:p>
    <w:p w14:paraId="6802EBCF" w14:textId="77777777" w:rsidR="006C753C" w:rsidRDefault="006C753C" w:rsidP="006C753C">
      <w:pPr>
        <w:spacing w:after="0" w:line="240" w:lineRule="auto"/>
        <w:ind w:left="360"/>
        <w:rPr>
          <w:rFonts w:ascii="Arial" w:hAnsi="Arial" w:cs="Arial"/>
          <w:sz w:val="20"/>
          <w:szCs w:val="20"/>
        </w:rPr>
      </w:pPr>
    </w:p>
    <w:p w14:paraId="614ABCE8" w14:textId="542D46D3" w:rsidR="006C753C" w:rsidRDefault="006C753C" w:rsidP="006C753C">
      <w:pPr>
        <w:spacing w:after="0" w:line="240" w:lineRule="auto"/>
        <w:ind w:left="360"/>
        <w:rPr>
          <w:rFonts w:ascii="Arial" w:hAnsi="Arial" w:cs="Arial"/>
          <w:sz w:val="20"/>
          <w:szCs w:val="20"/>
        </w:rPr>
      </w:pPr>
      <w:r w:rsidRPr="006C753C">
        <w:rPr>
          <w:rFonts w:ascii="Arial" w:hAnsi="Arial" w:cs="Arial"/>
          <w:sz w:val="20"/>
          <w:szCs w:val="20"/>
        </w:rPr>
        <w:t>We take an aggressive management approach to implementation—emphasizing timely and accurate submission of all deliverables, achievement of all contractual milestones and thorough contingency planning. We have the experience, resources and staff to complete all contract transition and implementation tasks within required time frames.</w:t>
      </w:r>
    </w:p>
    <w:p w14:paraId="6C4786A5" w14:textId="77777777" w:rsidR="006C753C" w:rsidRDefault="006C753C" w:rsidP="006C753C">
      <w:pPr>
        <w:spacing w:after="0" w:line="240" w:lineRule="auto"/>
        <w:ind w:left="360"/>
        <w:rPr>
          <w:rFonts w:ascii="Arial" w:hAnsi="Arial" w:cs="Arial"/>
          <w:sz w:val="20"/>
          <w:szCs w:val="20"/>
        </w:rPr>
      </w:pPr>
    </w:p>
    <w:p w14:paraId="282F81F8" w14:textId="3B30B558" w:rsidR="001F510A" w:rsidRPr="006C753C" w:rsidRDefault="006C753C" w:rsidP="006C753C">
      <w:pPr>
        <w:spacing w:after="0" w:line="240" w:lineRule="auto"/>
        <w:ind w:left="360"/>
        <w:rPr>
          <w:rFonts w:ascii="Arial" w:hAnsi="Arial" w:cs="Arial"/>
          <w:sz w:val="20"/>
          <w:szCs w:val="20"/>
        </w:rPr>
      </w:pPr>
      <w:r w:rsidRPr="006C753C">
        <w:rPr>
          <w:rFonts w:ascii="Arial" w:hAnsi="Arial" w:cs="Arial"/>
          <w:sz w:val="20"/>
          <w:szCs w:val="20"/>
        </w:rPr>
        <w:t xml:space="preserve">Please refer to attachment, </w:t>
      </w:r>
      <w:r w:rsidR="00DC03E8" w:rsidRPr="00DC03E8">
        <w:rPr>
          <w:rFonts w:ascii="Arial" w:hAnsi="Arial" w:cs="Arial"/>
          <w:i/>
          <w:sz w:val="20"/>
          <w:szCs w:val="20"/>
        </w:rPr>
        <w:t>Attachment D1 – DDCA</w:t>
      </w:r>
      <w:r w:rsidR="00DC03E8">
        <w:rPr>
          <w:rFonts w:ascii="Arial" w:hAnsi="Arial" w:cs="Arial"/>
          <w:sz w:val="20"/>
          <w:szCs w:val="20"/>
        </w:rPr>
        <w:t xml:space="preserve"> </w:t>
      </w:r>
      <w:r w:rsidRPr="006C753C">
        <w:rPr>
          <w:rFonts w:ascii="Arial" w:hAnsi="Arial" w:cs="Arial"/>
          <w:i/>
          <w:iCs/>
          <w:sz w:val="20"/>
          <w:szCs w:val="20"/>
        </w:rPr>
        <w:t xml:space="preserve">Implementation </w:t>
      </w:r>
      <w:r w:rsidR="00DC03E8">
        <w:rPr>
          <w:rFonts w:ascii="Arial" w:hAnsi="Arial" w:cs="Arial"/>
          <w:i/>
          <w:iCs/>
          <w:sz w:val="20"/>
          <w:szCs w:val="20"/>
        </w:rPr>
        <w:t xml:space="preserve">Project </w:t>
      </w:r>
      <w:r w:rsidRPr="006C753C">
        <w:rPr>
          <w:rFonts w:ascii="Arial" w:hAnsi="Arial" w:cs="Arial"/>
          <w:i/>
          <w:iCs/>
          <w:sz w:val="20"/>
          <w:szCs w:val="20"/>
        </w:rPr>
        <w:t>Plan</w:t>
      </w:r>
      <w:r w:rsidRPr="006C753C">
        <w:rPr>
          <w:rFonts w:ascii="Arial" w:hAnsi="Arial" w:cs="Arial"/>
          <w:sz w:val="20"/>
          <w:szCs w:val="20"/>
        </w:rPr>
        <w:t>.</w:t>
      </w:r>
      <w:r>
        <w:rPr>
          <w:rFonts w:ascii="Arial" w:hAnsi="Arial" w:cs="Arial"/>
          <w:sz w:val="20"/>
          <w:szCs w:val="20"/>
        </w:rPr>
        <w:br/>
      </w:r>
    </w:p>
    <w:p w14:paraId="113CFD47" w14:textId="77777777" w:rsidR="00793759" w:rsidRPr="006D7CF1" w:rsidRDefault="00793759" w:rsidP="007F3BC5">
      <w:pPr>
        <w:pStyle w:val="ListParagraph"/>
        <w:numPr>
          <w:ilvl w:val="0"/>
          <w:numId w:val="17"/>
        </w:numPr>
        <w:jc w:val="both"/>
        <w:rPr>
          <w:rFonts w:ascii="Arial" w:hAnsi="Arial" w:cs="Arial"/>
          <w:b/>
          <w:bCs/>
          <w:sz w:val="20"/>
          <w:szCs w:val="20"/>
        </w:rPr>
      </w:pPr>
      <w:r w:rsidRPr="006D7CF1">
        <w:rPr>
          <w:rFonts w:ascii="Arial" w:hAnsi="Arial" w:cs="Arial"/>
          <w:b/>
          <w:bCs/>
          <w:sz w:val="20"/>
          <w:szCs w:val="20"/>
        </w:rPr>
        <w:t xml:space="preserve">How does your company </w:t>
      </w:r>
      <w:r w:rsidR="00FE6CC0" w:rsidRPr="006D7CF1">
        <w:rPr>
          <w:rFonts w:ascii="Arial" w:hAnsi="Arial" w:cs="Arial"/>
          <w:b/>
          <w:bCs/>
          <w:sz w:val="20"/>
          <w:szCs w:val="20"/>
        </w:rPr>
        <w:t xml:space="preserve">propose </w:t>
      </w:r>
      <w:r w:rsidRPr="006D7CF1">
        <w:rPr>
          <w:rFonts w:ascii="Arial" w:hAnsi="Arial" w:cs="Arial"/>
          <w:b/>
          <w:bCs/>
          <w:sz w:val="20"/>
          <w:szCs w:val="20"/>
        </w:rPr>
        <w:t>communicat</w:t>
      </w:r>
      <w:r w:rsidR="00FE6CC0" w:rsidRPr="006D7CF1">
        <w:rPr>
          <w:rFonts w:ascii="Arial" w:hAnsi="Arial" w:cs="Arial"/>
          <w:b/>
          <w:bCs/>
          <w:sz w:val="20"/>
          <w:szCs w:val="20"/>
        </w:rPr>
        <w:t>ing</w:t>
      </w:r>
      <w:r w:rsidRPr="006D7CF1">
        <w:rPr>
          <w:rFonts w:ascii="Arial" w:hAnsi="Arial" w:cs="Arial"/>
          <w:b/>
          <w:bCs/>
          <w:sz w:val="20"/>
          <w:szCs w:val="20"/>
        </w:rPr>
        <w:t xml:space="preserve"> </w:t>
      </w:r>
      <w:r w:rsidR="00680B73" w:rsidRPr="006D7CF1">
        <w:rPr>
          <w:rFonts w:ascii="Arial" w:hAnsi="Arial" w:cs="Arial"/>
          <w:b/>
          <w:bCs/>
          <w:sz w:val="20"/>
          <w:szCs w:val="20"/>
        </w:rPr>
        <w:t>a</w:t>
      </w:r>
      <w:r w:rsidRPr="006D7CF1">
        <w:rPr>
          <w:rFonts w:ascii="Arial" w:hAnsi="Arial" w:cs="Arial"/>
          <w:b/>
          <w:bCs/>
          <w:sz w:val="20"/>
          <w:szCs w:val="20"/>
        </w:rPr>
        <w:t xml:space="preserve"> transition</w:t>
      </w:r>
      <w:r w:rsidR="00FE6CC0" w:rsidRPr="006D7CF1">
        <w:rPr>
          <w:rFonts w:ascii="Arial" w:hAnsi="Arial" w:cs="Arial"/>
          <w:b/>
          <w:bCs/>
          <w:sz w:val="20"/>
          <w:szCs w:val="20"/>
        </w:rPr>
        <w:t xml:space="preserve"> plan</w:t>
      </w:r>
      <w:r w:rsidRPr="006D7CF1">
        <w:rPr>
          <w:rFonts w:ascii="Arial" w:hAnsi="Arial" w:cs="Arial"/>
          <w:b/>
          <w:bCs/>
          <w:sz w:val="20"/>
          <w:szCs w:val="20"/>
        </w:rPr>
        <w:t xml:space="preserve"> to </w:t>
      </w:r>
      <w:r w:rsidR="00FE6CC0" w:rsidRPr="006D7CF1">
        <w:rPr>
          <w:rFonts w:ascii="Arial" w:hAnsi="Arial" w:cs="Arial"/>
          <w:b/>
          <w:bCs/>
          <w:sz w:val="20"/>
          <w:szCs w:val="20"/>
        </w:rPr>
        <w:t xml:space="preserve">ASRS </w:t>
      </w:r>
      <w:r w:rsidRPr="006D7CF1">
        <w:rPr>
          <w:rFonts w:ascii="Arial" w:hAnsi="Arial" w:cs="Arial"/>
          <w:b/>
          <w:bCs/>
          <w:sz w:val="20"/>
          <w:szCs w:val="20"/>
        </w:rPr>
        <w:t xml:space="preserve">Participants? </w:t>
      </w:r>
    </w:p>
    <w:p w14:paraId="5B11D2E1" w14:textId="77777777" w:rsidR="006C753C" w:rsidRPr="006C753C" w:rsidRDefault="006C753C" w:rsidP="006C753C">
      <w:pPr>
        <w:spacing w:after="120" w:line="240" w:lineRule="auto"/>
        <w:ind w:firstLine="360"/>
        <w:jc w:val="both"/>
        <w:rPr>
          <w:rFonts w:ascii="Arial" w:hAnsi="Arial" w:cs="Arial"/>
          <w:sz w:val="20"/>
          <w:szCs w:val="20"/>
          <w:u w:val="single"/>
        </w:rPr>
      </w:pPr>
      <w:r w:rsidRPr="006C753C">
        <w:rPr>
          <w:rFonts w:ascii="Arial" w:hAnsi="Arial" w:cs="Arial"/>
          <w:sz w:val="20"/>
          <w:szCs w:val="20"/>
          <w:u w:val="single"/>
        </w:rPr>
        <w:t>PPO OFFERING (DELTA DENTAL OF ARIZONA)</w:t>
      </w:r>
    </w:p>
    <w:p w14:paraId="3D2CCDBE" w14:textId="77777777" w:rsidR="008D62FE" w:rsidRPr="008D62FE" w:rsidRDefault="008D62FE" w:rsidP="008D62FE">
      <w:pPr>
        <w:pStyle w:val="ListParagraph"/>
        <w:spacing w:after="120" w:line="240" w:lineRule="auto"/>
        <w:ind w:left="360"/>
        <w:jc w:val="both"/>
        <w:rPr>
          <w:rFonts w:ascii="Arial" w:hAnsi="Arial" w:cs="Arial"/>
          <w:sz w:val="20"/>
          <w:szCs w:val="20"/>
        </w:rPr>
      </w:pPr>
      <w:r w:rsidRPr="008D62FE">
        <w:rPr>
          <w:rFonts w:ascii="Arial" w:hAnsi="Arial" w:cs="Arial"/>
          <w:sz w:val="20"/>
          <w:szCs w:val="20"/>
        </w:rPr>
        <w:t>If Delta Dental of Arizona is the only PPO dental plan offered to ASRS members, we propose the following communications:</w:t>
      </w:r>
    </w:p>
    <w:p w14:paraId="7ADDC078" w14:textId="1931B0A2" w:rsidR="008D62FE" w:rsidRPr="008D62FE" w:rsidRDefault="008D62FE" w:rsidP="006D7CF1">
      <w:pPr>
        <w:pStyle w:val="ListParagraph"/>
        <w:numPr>
          <w:ilvl w:val="0"/>
          <w:numId w:val="31"/>
        </w:numPr>
        <w:spacing w:after="120" w:line="240" w:lineRule="auto"/>
        <w:jc w:val="both"/>
        <w:rPr>
          <w:rFonts w:ascii="Arial" w:hAnsi="Arial" w:cs="Arial"/>
          <w:sz w:val="20"/>
          <w:szCs w:val="20"/>
        </w:rPr>
      </w:pPr>
      <w:r w:rsidRPr="008D62FE">
        <w:rPr>
          <w:rFonts w:ascii="Arial" w:hAnsi="Arial" w:cs="Arial"/>
          <w:sz w:val="20"/>
          <w:szCs w:val="20"/>
        </w:rPr>
        <w:t xml:space="preserve">Direct mail piece during </w:t>
      </w:r>
      <w:r>
        <w:rPr>
          <w:rFonts w:ascii="Arial" w:hAnsi="Arial" w:cs="Arial"/>
          <w:sz w:val="20"/>
          <w:szCs w:val="20"/>
        </w:rPr>
        <w:t>o</w:t>
      </w:r>
      <w:r w:rsidRPr="008D62FE">
        <w:rPr>
          <w:rFonts w:ascii="Arial" w:hAnsi="Arial" w:cs="Arial"/>
          <w:sz w:val="20"/>
          <w:szCs w:val="20"/>
        </w:rPr>
        <w:t xml:space="preserve">pen </w:t>
      </w:r>
      <w:r>
        <w:rPr>
          <w:rFonts w:ascii="Arial" w:hAnsi="Arial" w:cs="Arial"/>
          <w:sz w:val="20"/>
          <w:szCs w:val="20"/>
        </w:rPr>
        <w:t>e</w:t>
      </w:r>
      <w:r w:rsidRPr="008D62FE">
        <w:rPr>
          <w:rFonts w:ascii="Arial" w:hAnsi="Arial" w:cs="Arial"/>
          <w:sz w:val="20"/>
          <w:szCs w:val="20"/>
        </w:rPr>
        <w:t>nrollment</w:t>
      </w:r>
    </w:p>
    <w:p w14:paraId="282DC29E" w14:textId="77777777" w:rsidR="008D62FE" w:rsidRPr="008D62FE" w:rsidRDefault="008D62FE" w:rsidP="006D7CF1">
      <w:pPr>
        <w:pStyle w:val="ListParagraph"/>
        <w:numPr>
          <w:ilvl w:val="0"/>
          <w:numId w:val="31"/>
        </w:numPr>
        <w:spacing w:after="120" w:line="240" w:lineRule="auto"/>
        <w:jc w:val="both"/>
        <w:rPr>
          <w:rFonts w:ascii="Arial" w:hAnsi="Arial" w:cs="Arial"/>
          <w:sz w:val="20"/>
          <w:szCs w:val="20"/>
        </w:rPr>
      </w:pPr>
      <w:r w:rsidRPr="008D62FE">
        <w:rPr>
          <w:rFonts w:ascii="Arial" w:hAnsi="Arial" w:cs="Arial"/>
          <w:sz w:val="20"/>
          <w:szCs w:val="20"/>
        </w:rPr>
        <w:t>Dedicated landing page on Delta Dental of Arizona website</w:t>
      </w:r>
    </w:p>
    <w:p w14:paraId="7E8FE729" w14:textId="77777777" w:rsidR="008D62FE" w:rsidRPr="008D62FE" w:rsidRDefault="008D62FE" w:rsidP="006D7CF1">
      <w:pPr>
        <w:pStyle w:val="ListParagraph"/>
        <w:numPr>
          <w:ilvl w:val="0"/>
          <w:numId w:val="31"/>
        </w:numPr>
        <w:spacing w:after="120" w:line="240" w:lineRule="auto"/>
        <w:jc w:val="both"/>
        <w:rPr>
          <w:rFonts w:ascii="Arial" w:hAnsi="Arial" w:cs="Arial"/>
          <w:sz w:val="20"/>
          <w:szCs w:val="20"/>
        </w:rPr>
      </w:pPr>
      <w:r w:rsidRPr="008D62FE">
        <w:rPr>
          <w:rFonts w:ascii="Arial" w:hAnsi="Arial" w:cs="Arial"/>
          <w:sz w:val="20"/>
          <w:szCs w:val="20"/>
        </w:rPr>
        <w:t>Welcome kit and ID card per the implementation plan and timeline</w:t>
      </w:r>
    </w:p>
    <w:p w14:paraId="503CC6A1" w14:textId="34DB0089" w:rsidR="008D62FE" w:rsidRPr="00595BC7" w:rsidRDefault="008D62FE" w:rsidP="006D7CF1">
      <w:pPr>
        <w:pStyle w:val="ListParagraph"/>
        <w:numPr>
          <w:ilvl w:val="0"/>
          <w:numId w:val="31"/>
        </w:numPr>
        <w:spacing w:after="120" w:line="240" w:lineRule="auto"/>
        <w:jc w:val="both"/>
        <w:rPr>
          <w:rFonts w:ascii="Arial" w:hAnsi="Arial" w:cs="Arial"/>
          <w:sz w:val="20"/>
          <w:szCs w:val="20"/>
        </w:rPr>
      </w:pPr>
      <w:r w:rsidRPr="008D62FE">
        <w:rPr>
          <w:rFonts w:ascii="Arial" w:hAnsi="Arial" w:cs="Arial"/>
          <w:sz w:val="20"/>
          <w:szCs w:val="20"/>
        </w:rPr>
        <w:t>Welcome email with links to useful resources for enrollees (pending availability of email list from ASRS)</w:t>
      </w:r>
    </w:p>
    <w:p w14:paraId="5F5F4A69" w14:textId="161F71E2" w:rsidR="00595BC7" w:rsidRDefault="00595BC7" w:rsidP="00595BC7">
      <w:pPr>
        <w:pStyle w:val="ListParagraph"/>
        <w:spacing w:after="120" w:line="240" w:lineRule="auto"/>
        <w:ind w:left="360"/>
        <w:jc w:val="both"/>
        <w:rPr>
          <w:rFonts w:ascii="Arial" w:hAnsi="Arial" w:cs="Arial"/>
          <w:sz w:val="20"/>
          <w:szCs w:val="20"/>
        </w:rPr>
      </w:pPr>
      <w:r w:rsidRPr="00595BC7">
        <w:rPr>
          <w:rFonts w:ascii="Arial" w:hAnsi="Arial" w:cs="Arial"/>
          <w:sz w:val="20"/>
          <w:szCs w:val="20"/>
        </w:rPr>
        <w:t xml:space="preserve">In addition, ASRS members that create an account for Delta Dental of Arizona’s Member Connection will receive the monthly </w:t>
      </w:r>
      <w:r w:rsidRPr="00595BC7">
        <w:rPr>
          <w:rFonts w:ascii="Arial" w:hAnsi="Arial" w:cs="Arial"/>
          <w:i/>
          <w:iCs/>
          <w:sz w:val="20"/>
          <w:szCs w:val="20"/>
        </w:rPr>
        <w:t>Brushing Up</w:t>
      </w:r>
      <w:r w:rsidRPr="00595BC7">
        <w:rPr>
          <w:rFonts w:ascii="Arial" w:hAnsi="Arial" w:cs="Arial"/>
          <w:sz w:val="20"/>
          <w:szCs w:val="20"/>
        </w:rPr>
        <w:t xml:space="preserve"> </w:t>
      </w:r>
      <w:r>
        <w:rPr>
          <w:rFonts w:ascii="Arial" w:hAnsi="Arial" w:cs="Arial"/>
          <w:sz w:val="20"/>
          <w:szCs w:val="20"/>
        </w:rPr>
        <w:t>e-</w:t>
      </w:r>
      <w:r w:rsidRPr="00595BC7">
        <w:rPr>
          <w:rFonts w:ascii="Arial" w:hAnsi="Arial" w:cs="Arial"/>
          <w:sz w:val="20"/>
          <w:szCs w:val="20"/>
        </w:rPr>
        <w:t xml:space="preserve">newsletter with general information on using and understanding their dental benefits. An additional monthly oral health e-newsletter called </w:t>
      </w:r>
      <w:r w:rsidRPr="00595BC7">
        <w:rPr>
          <w:rFonts w:ascii="Arial" w:hAnsi="Arial" w:cs="Arial"/>
          <w:i/>
          <w:iCs/>
          <w:sz w:val="20"/>
          <w:szCs w:val="20"/>
        </w:rPr>
        <w:t>The Floss</w:t>
      </w:r>
      <w:r w:rsidRPr="00595BC7">
        <w:rPr>
          <w:rFonts w:ascii="Arial" w:hAnsi="Arial" w:cs="Arial"/>
          <w:sz w:val="20"/>
          <w:szCs w:val="20"/>
        </w:rPr>
        <w:t xml:space="preserve"> will also be available to ASRS members on the PPO plan who opt in to receive it.</w:t>
      </w:r>
    </w:p>
    <w:p w14:paraId="6BCD42AA" w14:textId="02C8B0EC" w:rsidR="00793759" w:rsidRDefault="008D62FE" w:rsidP="00595BC7">
      <w:pPr>
        <w:pStyle w:val="ListParagraph"/>
        <w:spacing w:after="120" w:line="240" w:lineRule="auto"/>
        <w:ind w:left="360"/>
        <w:jc w:val="both"/>
        <w:rPr>
          <w:rFonts w:ascii="Arial" w:hAnsi="Arial" w:cs="Arial"/>
          <w:sz w:val="20"/>
          <w:szCs w:val="20"/>
        </w:rPr>
      </w:pPr>
      <w:r w:rsidRPr="00595BC7">
        <w:rPr>
          <w:rFonts w:ascii="Arial" w:hAnsi="Arial" w:cs="Arial"/>
          <w:sz w:val="20"/>
          <w:szCs w:val="20"/>
        </w:rPr>
        <w:t>If multiple PPO dental plans are offered to ASRS members, Delta Dental of Arizona may choose to add more direct mail and/or email communications to this transition plan.</w:t>
      </w:r>
    </w:p>
    <w:p w14:paraId="4DA006D1" w14:textId="77777777" w:rsidR="006C753C" w:rsidRPr="006C753C" w:rsidRDefault="006C753C" w:rsidP="006C753C">
      <w:pPr>
        <w:spacing w:after="120" w:line="240" w:lineRule="auto"/>
        <w:ind w:left="36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14DDC676" w14:textId="5B1DA84D" w:rsidR="006C753C" w:rsidRPr="006C753C" w:rsidRDefault="006C753C" w:rsidP="006C753C">
      <w:pPr>
        <w:pStyle w:val="ListParagraph"/>
        <w:spacing w:after="120" w:line="240" w:lineRule="auto"/>
        <w:ind w:left="360"/>
        <w:jc w:val="both"/>
        <w:rPr>
          <w:rFonts w:ascii="Arial" w:hAnsi="Arial" w:cs="Arial"/>
          <w:sz w:val="20"/>
          <w:szCs w:val="20"/>
        </w:rPr>
      </w:pPr>
      <w:r w:rsidRPr="006C753C">
        <w:rPr>
          <w:rFonts w:ascii="Arial" w:hAnsi="Arial" w:cs="Arial"/>
          <w:sz w:val="20"/>
          <w:szCs w:val="20"/>
        </w:rPr>
        <w:t>Delta Dental of California has a strong commitment to educate enrollees about how their dental plan works and about the importance of good dental health. Our proposed rates include the cost of these standard materials.</w:t>
      </w:r>
    </w:p>
    <w:p w14:paraId="4E93B66D" w14:textId="4C9A6215" w:rsidR="006C753C" w:rsidRPr="006C753C" w:rsidRDefault="006C753C" w:rsidP="006C753C">
      <w:pPr>
        <w:pStyle w:val="ListParagraph"/>
        <w:spacing w:after="120" w:line="240" w:lineRule="auto"/>
        <w:ind w:left="360"/>
        <w:jc w:val="both"/>
        <w:rPr>
          <w:rFonts w:ascii="Arial" w:hAnsi="Arial" w:cs="Arial"/>
          <w:sz w:val="20"/>
          <w:szCs w:val="20"/>
        </w:rPr>
      </w:pPr>
      <w:r w:rsidRPr="006C753C">
        <w:rPr>
          <w:rFonts w:ascii="Arial" w:hAnsi="Arial" w:cs="Arial"/>
          <w:sz w:val="20"/>
          <w:szCs w:val="20"/>
        </w:rPr>
        <w:lastRenderedPageBreak/>
        <w:t>We have open enrollment staff that works with our Account Management team to coordinate staffing and the distribution of materials during open enrollment meetings. Representatives are available to participate at open enrollment meetings for 100 employees or more. We can discuss with the client participation at events where there are fewer than 100 employees.</w:t>
      </w:r>
    </w:p>
    <w:p w14:paraId="52D2F5D1" w14:textId="3488091E" w:rsidR="006C753C" w:rsidRPr="006C753C" w:rsidRDefault="006C753C" w:rsidP="006C753C">
      <w:pPr>
        <w:pStyle w:val="ListParagraph"/>
        <w:spacing w:after="120" w:line="240" w:lineRule="auto"/>
        <w:ind w:left="360"/>
        <w:jc w:val="both"/>
        <w:rPr>
          <w:rFonts w:ascii="Arial" w:hAnsi="Arial" w:cs="Arial"/>
          <w:sz w:val="20"/>
          <w:szCs w:val="20"/>
        </w:rPr>
      </w:pPr>
      <w:r w:rsidRPr="006C753C">
        <w:rPr>
          <w:rFonts w:ascii="Arial" w:hAnsi="Arial" w:cs="Arial"/>
          <w:sz w:val="20"/>
          <w:szCs w:val="20"/>
        </w:rPr>
        <w:t>We produce a variety of standard enrollment and communication materials at no additional cost that allow us to tailor a communication program to the client’s needs. We are striving to reduce our environmental impact and work with our clients to fulfill their enrollment and communication needs by encouraging the use of these documents in an electronically optimized format, which benefits managers can post to their organization’s intranet or distribute by email. A customized video is also available free of charge that explains the client’s specific benefits and can be played at open enrollments or new-hire orientations or posted on the client’s intranet.</w:t>
      </w:r>
    </w:p>
    <w:p w14:paraId="022D2DE5" w14:textId="77777777" w:rsidR="006C753C" w:rsidRPr="006C753C" w:rsidRDefault="006C753C" w:rsidP="006C753C">
      <w:pPr>
        <w:pStyle w:val="ListParagraph"/>
        <w:spacing w:after="120" w:line="240" w:lineRule="auto"/>
        <w:ind w:left="360"/>
        <w:jc w:val="both"/>
        <w:rPr>
          <w:rFonts w:ascii="Arial" w:hAnsi="Arial" w:cs="Arial"/>
          <w:sz w:val="20"/>
          <w:szCs w:val="20"/>
        </w:rPr>
      </w:pPr>
      <w:r w:rsidRPr="006C753C">
        <w:rPr>
          <w:rFonts w:ascii="Arial" w:hAnsi="Arial" w:cs="Arial"/>
          <w:sz w:val="20"/>
          <w:szCs w:val="20"/>
        </w:rPr>
        <w:t>To assist during open enrollment, Delta Dental of California offers the following enrollment materials:</w:t>
      </w:r>
    </w:p>
    <w:p w14:paraId="1A464AF0" w14:textId="12E73895" w:rsidR="006C753C" w:rsidRPr="006C753C" w:rsidRDefault="006C753C" w:rsidP="006D7CF1">
      <w:pPr>
        <w:pStyle w:val="ListParagraph"/>
        <w:numPr>
          <w:ilvl w:val="0"/>
          <w:numId w:val="47"/>
        </w:numPr>
        <w:spacing w:after="120" w:line="240" w:lineRule="auto"/>
        <w:jc w:val="both"/>
        <w:rPr>
          <w:rFonts w:ascii="Arial" w:hAnsi="Arial" w:cs="Arial"/>
          <w:sz w:val="20"/>
          <w:szCs w:val="20"/>
        </w:rPr>
      </w:pPr>
      <w:r w:rsidRPr="0046088E">
        <w:rPr>
          <w:rFonts w:ascii="Arial" w:hAnsi="Arial" w:cs="Arial"/>
          <w:b/>
          <w:bCs/>
          <w:sz w:val="20"/>
          <w:szCs w:val="20"/>
        </w:rPr>
        <w:t>DeltaCare USA Plan Benefits</w:t>
      </w:r>
      <w:r w:rsidRPr="00BD2899">
        <w:rPr>
          <w:rFonts w:ascii="Arial" w:hAnsi="Arial" w:cs="Arial"/>
          <w:sz w:val="20"/>
          <w:szCs w:val="20"/>
        </w:rPr>
        <w:t xml:space="preserve"> –</w:t>
      </w:r>
      <w:r>
        <w:rPr>
          <w:rFonts w:ascii="Arial" w:hAnsi="Arial" w:cs="Arial"/>
          <w:sz w:val="20"/>
          <w:szCs w:val="20"/>
        </w:rPr>
        <w:t xml:space="preserve"> </w:t>
      </w:r>
      <w:r w:rsidRPr="006C753C">
        <w:rPr>
          <w:rFonts w:ascii="Arial" w:hAnsi="Arial" w:cs="Arial"/>
          <w:sz w:val="20"/>
          <w:szCs w:val="20"/>
        </w:rPr>
        <w:t>Description of the client’s DeltaCare USA program, including plan copays and covered services.</w:t>
      </w:r>
    </w:p>
    <w:p w14:paraId="6837F2E6" w14:textId="542D653E" w:rsidR="006C753C" w:rsidRPr="00595BC7" w:rsidRDefault="006C753C" w:rsidP="006D7CF1">
      <w:pPr>
        <w:pStyle w:val="ListParagraph"/>
        <w:numPr>
          <w:ilvl w:val="0"/>
          <w:numId w:val="47"/>
        </w:numPr>
        <w:spacing w:after="120" w:line="240" w:lineRule="auto"/>
        <w:jc w:val="both"/>
        <w:rPr>
          <w:rFonts w:ascii="Arial" w:hAnsi="Arial" w:cs="Arial"/>
          <w:sz w:val="20"/>
          <w:szCs w:val="20"/>
        </w:rPr>
      </w:pPr>
      <w:r w:rsidRPr="0046088E">
        <w:rPr>
          <w:rFonts w:ascii="Arial" w:hAnsi="Arial" w:cs="Arial"/>
          <w:b/>
          <w:bCs/>
          <w:sz w:val="20"/>
          <w:szCs w:val="20"/>
        </w:rPr>
        <w:t>Informational Flyers</w:t>
      </w:r>
      <w:r w:rsidRPr="00BD2899">
        <w:rPr>
          <w:rFonts w:ascii="Arial" w:hAnsi="Arial" w:cs="Arial"/>
          <w:sz w:val="20"/>
          <w:szCs w:val="20"/>
        </w:rPr>
        <w:t xml:space="preserve"> –</w:t>
      </w:r>
      <w:r>
        <w:rPr>
          <w:rFonts w:ascii="Arial" w:hAnsi="Arial" w:cs="Arial"/>
          <w:sz w:val="20"/>
          <w:szCs w:val="20"/>
        </w:rPr>
        <w:t xml:space="preserve"> </w:t>
      </w:r>
      <w:r w:rsidRPr="006C753C">
        <w:rPr>
          <w:rFonts w:ascii="Arial" w:hAnsi="Arial" w:cs="Arial"/>
          <w:sz w:val="20"/>
          <w:szCs w:val="20"/>
        </w:rPr>
        <w:t xml:space="preserve">Provide information about a variety of topics including online services, an overview of preventive care, our </w:t>
      </w:r>
      <w:proofErr w:type="spellStart"/>
      <w:r w:rsidRPr="006C753C">
        <w:rPr>
          <w:rFonts w:ascii="Arial" w:hAnsi="Arial" w:cs="Arial"/>
          <w:sz w:val="20"/>
          <w:szCs w:val="20"/>
        </w:rPr>
        <w:t>SmileWay</w:t>
      </w:r>
      <w:proofErr w:type="spellEnd"/>
      <w:r w:rsidRPr="006C753C">
        <w:rPr>
          <w:rFonts w:ascii="Arial" w:hAnsi="Arial" w:cs="Arial"/>
          <w:sz w:val="20"/>
          <w:szCs w:val="20"/>
        </w:rPr>
        <w:t>® Wellness Program and other dental health care topics.</w:t>
      </w:r>
    </w:p>
    <w:p w14:paraId="3C83649A" w14:textId="77777777" w:rsidR="00986325" w:rsidRPr="006D7CF1" w:rsidRDefault="00986325" w:rsidP="00FB17E5">
      <w:pPr>
        <w:pStyle w:val="Heading4"/>
        <w:rPr>
          <w:b/>
          <w:bCs w:val="0"/>
        </w:rPr>
      </w:pPr>
      <w:r w:rsidRPr="006D7CF1">
        <w:rPr>
          <w:b/>
          <w:bCs w:val="0"/>
        </w:rPr>
        <w:t>Network/Provider Management</w:t>
      </w:r>
    </w:p>
    <w:p w14:paraId="17B730B4" w14:textId="77777777" w:rsidR="003A3770" w:rsidRPr="006D7CF1" w:rsidRDefault="00986325" w:rsidP="007F3BC5">
      <w:pPr>
        <w:pStyle w:val="ListParagraph"/>
        <w:numPr>
          <w:ilvl w:val="0"/>
          <w:numId w:val="17"/>
        </w:numPr>
        <w:spacing w:after="120" w:line="240" w:lineRule="auto"/>
        <w:jc w:val="both"/>
        <w:rPr>
          <w:rFonts w:ascii="Arial" w:hAnsi="Arial" w:cs="Arial"/>
          <w:b/>
          <w:sz w:val="20"/>
          <w:szCs w:val="20"/>
        </w:rPr>
      </w:pPr>
      <w:r w:rsidRPr="006D7CF1">
        <w:rPr>
          <w:rFonts w:ascii="Arial" w:hAnsi="Arial" w:cs="Arial"/>
          <w:b/>
          <w:sz w:val="20"/>
          <w:szCs w:val="20"/>
        </w:rPr>
        <w:t>With respect to Arizona, does your company wholly own, partially own, or lease a network?</w:t>
      </w:r>
      <w:r w:rsidR="003A3770" w:rsidRPr="006D7CF1">
        <w:rPr>
          <w:rFonts w:ascii="Arial" w:hAnsi="Arial" w:cs="Arial"/>
          <w:b/>
          <w:sz w:val="20"/>
          <w:szCs w:val="20"/>
        </w:rPr>
        <w:t xml:space="preserve"> </w:t>
      </w:r>
    </w:p>
    <w:p w14:paraId="532D0BFF" w14:textId="77777777" w:rsidR="0035611F" w:rsidRPr="0035611F" w:rsidRDefault="0035611F" w:rsidP="0035611F">
      <w:pPr>
        <w:spacing w:after="120" w:line="240" w:lineRule="auto"/>
        <w:ind w:firstLine="360"/>
        <w:jc w:val="both"/>
        <w:rPr>
          <w:rFonts w:ascii="Arial" w:hAnsi="Arial" w:cs="Arial"/>
          <w:sz w:val="20"/>
          <w:szCs w:val="20"/>
          <w:u w:val="single"/>
        </w:rPr>
      </w:pPr>
      <w:r w:rsidRPr="0035611F">
        <w:rPr>
          <w:rFonts w:ascii="Arial" w:hAnsi="Arial" w:cs="Arial"/>
          <w:sz w:val="20"/>
          <w:szCs w:val="20"/>
          <w:u w:val="single"/>
        </w:rPr>
        <w:t>PPO OFFERING (DELTA DENTAL OF ARIZONA)</w:t>
      </w:r>
    </w:p>
    <w:p w14:paraId="69D42B2D" w14:textId="7B024F6B" w:rsidR="00986325" w:rsidRDefault="00A2096A" w:rsidP="003A3770">
      <w:pPr>
        <w:pStyle w:val="ListParagraph"/>
        <w:spacing w:after="120" w:line="240" w:lineRule="auto"/>
        <w:ind w:left="360"/>
        <w:jc w:val="both"/>
        <w:rPr>
          <w:rFonts w:ascii="Arial" w:hAnsi="Arial" w:cs="Arial"/>
          <w:sz w:val="20"/>
          <w:szCs w:val="20"/>
        </w:rPr>
      </w:pPr>
      <w:r w:rsidRPr="00A2096A">
        <w:rPr>
          <w:rFonts w:ascii="Arial" w:hAnsi="Arial" w:cs="Arial"/>
          <w:sz w:val="20"/>
          <w:szCs w:val="20"/>
        </w:rPr>
        <w:t>Delta Dental of Arizona contracts directly with all dentists in our networks</w:t>
      </w:r>
      <w:r>
        <w:rPr>
          <w:rFonts w:ascii="Arial" w:hAnsi="Arial" w:cs="Arial"/>
          <w:sz w:val="20"/>
          <w:szCs w:val="20"/>
        </w:rPr>
        <w:t>—</w:t>
      </w:r>
      <w:r w:rsidRPr="00A2096A">
        <w:rPr>
          <w:rFonts w:ascii="Arial" w:hAnsi="Arial" w:cs="Arial"/>
          <w:sz w:val="20"/>
          <w:szCs w:val="20"/>
        </w:rPr>
        <w:t xml:space="preserve">no part of our networks </w:t>
      </w:r>
      <w:r w:rsidR="001A0F53" w:rsidRPr="00A2096A">
        <w:rPr>
          <w:rFonts w:ascii="Arial" w:hAnsi="Arial" w:cs="Arial"/>
          <w:sz w:val="20"/>
          <w:szCs w:val="20"/>
        </w:rPr>
        <w:t>is</w:t>
      </w:r>
      <w:r w:rsidRPr="00A2096A">
        <w:rPr>
          <w:rFonts w:ascii="Arial" w:hAnsi="Arial" w:cs="Arial"/>
          <w:sz w:val="20"/>
          <w:szCs w:val="20"/>
        </w:rPr>
        <w:t xml:space="preserve"> leased from outside sources. Our Professional Relations staff have relationships with each dentist, which builds long-term loyalty and improves our ability to set fees. Because Delta Dental of Arizona owns and manages the networks directly, quality assurance programs and credentialing processes are always in place and dentist turnover is low at 0.34%. Our specialized expertise and experience establishing payment policies helps us build and maintain our networks with tremendous value for </w:t>
      </w:r>
      <w:r w:rsidR="0011771B">
        <w:rPr>
          <w:rFonts w:ascii="Arial" w:hAnsi="Arial" w:cs="Arial"/>
          <w:sz w:val="20"/>
          <w:szCs w:val="20"/>
        </w:rPr>
        <w:t>clients</w:t>
      </w:r>
      <w:r w:rsidRPr="00A2096A">
        <w:rPr>
          <w:rFonts w:ascii="Arial" w:hAnsi="Arial" w:cs="Arial"/>
          <w:sz w:val="20"/>
          <w:szCs w:val="20"/>
        </w:rPr>
        <w:t>.</w:t>
      </w:r>
    </w:p>
    <w:p w14:paraId="22ADB688" w14:textId="2A697909" w:rsidR="00F139D2" w:rsidRDefault="00F139D2" w:rsidP="003A3770">
      <w:pPr>
        <w:pStyle w:val="ListParagraph"/>
        <w:spacing w:after="120" w:line="240" w:lineRule="auto"/>
        <w:ind w:left="360"/>
        <w:jc w:val="both"/>
        <w:rPr>
          <w:rFonts w:ascii="Arial" w:hAnsi="Arial" w:cs="Arial"/>
          <w:sz w:val="20"/>
          <w:szCs w:val="20"/>
        </w:rPr>
      </w:pPr>
      <w:r>
        <w:rPr>
          <w:rFonts w:ascii="Arial" w:hAnsi="Arial" w:cs="Arial"/>
          <w:sz w:val="20"/>
          <w:szCs w:val="20"/>
        </w:rPr>
        <w:t xml:space="preserve">While most of our contracts are not exclusive arrangements, approximately </w:t>
      </w:r>
      <w:r w:rsidR="0070295B">
        <w:rPr>
          <w:rFonts w:ascii="Arial" w:hAnsi="Arial" w:cs="Arial"/>
          <w:sz w:val="20"/>
          <w:szCs w:val="20"/>
        </w:rPr>
        <w:t>360</w:t>
      </w:r>
      <w:r>
        <w:rPr>
          <w:rFonts w:ascii="Arial" w:hAnsi="Arial" w:cs="Arial"/>
          <w:sz w:val="20"/>
          <w:szCs w:val="20"/>
        </w:rPr>
        <w:t xml:space="preserve"> dentists in Arizona only contract with Delta Dental of Arizona. This arrangement is unique to Delta Dental of Arizona and provides greater access to in-network care for our members.</w:t>
      </w:r>
    </w:p>
    <w:p w14:paraId="1125FCFF" w14:textId="77777777" w:rsidR="0035611F" w:rsidRPr="006C753C" w:rsidRDefault="0035611F" w:rsidP="0035611F">
      <w:pPr>
        <w:spacing w:after="120" w:line="240" w:lineRule="auto"/>
        <w:ind w:left="36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66712F2E" w14:textId="1FBA447D" w:rsidR="0035611F" w:rsidRPr="0035611F" w:rsidRDefault="0035611F" w:rsidP="0035611F">
      <w:pPr>
        <w:pStyle w:val="ListParagraph"/>
        <w:spacing w:after="120" w:line="240" w:lineRule="auto"/>
        <w:ind w:left="360"/>
        <w:jc w:val="both"/>
        <w:rPr>
          <w:rFonts w:ascii="Arial" w:hAnsi="Arial" w:cs="Arial"/>
          <w:sz w:val="20"/>
          <w:szCs w:val="20"/>
        </w:rPr>
      </w:pPr>
      <w:r w:rsidRPr="0035611F">
        <w:rPr>
          <w:rFonts w:ascii="Arial" w:hAnsi="Arial" w:cs="Arial"/>
          <w:sz w:val="20"/>
          <w:szCs w:val="20"/>
        </w:rPr>
        <w:t xml:space="preserve">Our DeltaCare USA network is a proprietary network. Unlike the networks of other carriers, no part of our network is leased from anyone or leased to anyone. Clients can feel confident knowing our dentist contracting, credentialing and quality-control standards are consistent. Because we contract directly with individual dentists, group facilities and specialists who meet our credentialing criteria, we </w:t>
      </w:r>
      <w:proofErr w:type="gramStart"/>
      <w:r w:rsidRPr="0035611F">
        <w:rPr>
          <w:rFonts w:ascii="Arial" w:hAnsi="Arial" w:cs="Arial"/>
          <w:sz w:val="20"/>
          <w:szCs w:val="20"/>
        </w:rPr>
        <w:t>are able to</w:t>
      </w:r>
      <w:proofErr w:type="gramEnd"/>
      <w:r w:rsidRPr="0035611F">
        <w:rPr>
          <w:rFonts w:ascii="Arial" w:hAnsi="Arial" w:cs="Arial"/>
          <w:sz w:val="20"/>
          <w:szCs w:val="20"/>
        </w:rPr>
        <w:t xml:space="preserve"> foster long-term relationships with dentists that provide stability and predictable costs.</w:t>
      </w:r>
    </w:p>
    <w:p w14:paraId="0B89499F" w14:textId="11D0F014" w:rsidR="00E40636" w:rsidRPr="00DD2AD3" w:rsidRDefault="0035611F" w:rsidP="00DD2AD3">
      <w:pPr>
        <w:pStyle w:val="ListParagraph"/>
        <w:spacing w:after="120" w:line="240" w:lineRule="auto"/>
        <w:ind w:left="360"/>
        <w:jc w:val="both"/>
        <w:rPr>
          <w:rFonts w:ascii="Arial" w:hAnsi="Arial" w:cs="Arial"/>
          <w:sz w:val="20"/>
          <w:szCs w:val="20"/>
        </w:rPr>
      </w:pPr>
      <w:r w:rsidRPr="0035611F">
        <w:rPr>
          <w:rFonts w:ascii="Arial" w:hAnsi="Arial" w:cs="Arial"/>
          <w:sz w:val="20"/>
          <w:szCs w:val="20"/>
        </w:rPr>
        <w:t>Dentist contracts are not exclusive arrangements. Dentists may participate in any carrier’s networks</w:t>
      </w:r>
      <w:r w:rsidR="0046088E">
        <w:rPr>
          <w:rFonts w:ascii="Arial" w:hAnsi="Arial" w:cs="Arial"/>
          <w:sz w:val="20"/>
          <w:szCs w:val="20"/>
        </w:rPr>
        <w:t>.</w:t>
      </w:r>
    </w:p>
    <w:p w14:paraId="2CDA1E4C" w14:textId="77777777" w:rsidR="00AB04EE" w:rsidRPr="006D7CF1" w:rsidRDefault="00AB04EE" w:rsidP="007F3BC5">
      <w:pPr>
        <w:pStyle w:val="ListParagraph"/>
        <w:numPr>
          <w:ilvl w:val="0"/>
          <w:numId w:val="17"/>
        </w:numPr>
        <w:jc w:val="both"/>
        <w:rPr>
          <w:rFonts w:ascii="Arial" w:hAnsi="Arial" w:cs="Arial"/>
          <w:b/>
          <w:bCs/>
          <w:sz w:val="20"/>
          <w:szCs w:val="20"/>
        </w:rPr>
      </w:pPr>
      <w:r w:rsidRPr="006D7CF1">
        <w:rPr>
          <w:rFonts w:ascii="Arial" w:hAnsi="Arial" w:cs="Arial"/>
          <w:b/>
          <w:bCs/>
          <w:sz w:val="20"/>
          <w:szCs w:val="20"/>
        </w:rPr>
        <w:t xml:space="preserve">How does your company </w:t>
      </w:r>
      <w:r w:rsidR="00D366E7" w:rsidRPr="006D7CF1">
        <w:rPr>
          <w:rFonts w:ascii="Arial" w:hAnsi="Arial" w:cs="Arial"/>
          <w:b/>
          <w:bCs/>
          <w:sz w:val="20"/>
          <w:szCs w:val="20"/>
        </w:rPr>
        <w:t xml:space="preserve">encourage quality </w:t>
      </w:r>
      <w:r w:rsidRPr="006D7CF1">
        <w:rPr>
          <w:rFonts w:ascii="Arial" w:hAnsi="Arial" w:cs="Arial"/>
          <w:b/>
          <w:bCs/>
          <w:sz w:val="20"/>
          <w:szCs w:val="20"/>
        </w:rPr>
        <w:t xml:space="preserve">providers </w:t>
      </w:r>
      <w:r w:rsidR="00D366E7" w:rsidRPr="006D7CF1">
        <w:rPr>
          <w:rFonts w:ascii="Arial" w:hAnsi="Arial" w:cs="Arial"/>
          <w:b/>
          <w:bCs/>
          <w:sz w:val="20"/>
          <w:szCs w:val="20"/>
        </w:rPr>
        <w:t xml:space="preserve">to </w:t>
      </w:r>
      <w:r w:rsidR="00C43AAD" w:rsidRPr="006D7CF1">
        <w:rPr>
          <w:rFonts w:ascii="Arial" w:hAnsi="Arial" w:cs="Arial"/>
          <w:b/>
          <w:bCs/>
          <w:sz w:val="20"/>
          <w:szCs w:val="20"/>
        </w:rPr>
        <w:t>participate/</w:t>
      </w:r>
      <w:r w:rsidR="00D366E7" w:rsidRPr="006D7CF1">
        <w:rPr>
          <w:rFonts w:ascii="Arial" w:hAnsi="Arial" w:cs="Arial"/>
          <w:b/>
          <w:bCs/>
          <w:sz w:val="20"/>
          <w:szCs w:val="20"/>
        </w:rPr>
        <w:t>continue to participate in your network</w:t>
      </w:r>
      <w:r w:rsidRPr="006D7CF1">
        <w:rPr>
          <w:rFonts w:ascii="Arial" w:hAnsi="Arial" w:cs="Arial"/>
          <w:b/>
          <w:bCs/>
          <w:sz w:val="20"/>
          <w:szCs w:val="20"/>
        </w:rPr>
        <w:t>?</w:t>
      </w:r>
    </w:p>
    <w:p w14:paraId="18CC7573" w14:textId="77777777" w:rsidR="00936EFB" w:rsidRPr="00936EFB" w:rsidRDefault="00936EFB" w:rsidP="00936EFB">
      <w:pPr>
        <w:spacing w:after="120" w:line="240" w:lineRule="auto"/>
        <w:ind w:firstLine="360"/>
        <w:jc w:val="both"/>
        <w:rPr>
          <w:rFonts w:ascii="Arial" w:hAnsi="Arial" w:cs="Arial"/>
          <w:sz w:val="20"/>
          <w:szCs w:val="20"/>
          <w:u w:val="single"/>
        </w:rPr>
      </w:pPr>
      <w:r w:rsidRPr="00936EFB">
        <w:rPr>
          <w:rFonts w:ascii="Arial" w:hAnsi="Arial" w:cs="Arial"/>
          <w:sz w:val="20"/>
          <w:szCs w:val="20"/>
          <w:u w:val="single"/>
        </w:rPr>
        <w:t>PPO OFFERING (DELTA DENTAL OF ARIZONA)</w:t>
      </w:r>
    </w:p>
    <w:p w14:paraId="4D65ADDA" w14:textId="0B4B80F0" w:rsidR="00B42E24" w:rsidRPr="00B42E24" w:rsidRDefault="00B42E24" w:rsidP="00B42E24">
      <w:pPr>
        <w:pStyle w:val="ListParagraph"/>
        <w:spacing w:after="120" w:line="240" w:lineRule="auto"/>
        <w:ind w:left="360"/>
        <w:jc w:val="both"/>
        <w:rPr>
          <w:rFonts w:ascii="Arial" w:hAnsi="Arial" w:cs="Arial"/>
          <w:sz w:val="20"/>
          <w:szCs w:val="20"/>
        </w:rPr>
      </w:pPr>
      <w:r w:rsidRPr="00B42E24">
        <w:rPr>
          <w:rFonts w:ascii="Arial" w:hAnsi="Arial" w:cs="Arial"/>
          <w:sz w:val="20"/>
          <w:szCs w:val="20"/>
        </w:rPr>
        <w:t>Delta Dental Plans Association member companies work with dentists more frequently than all other carriers combined and is the brand dentists think of first. Delta Dental of Arizona encourages dentists in good standing with the Arizona State Board of Dental Examiners (BODEX) to become a participating provider. Participating providers go through a detailed credentialing process that emphasizes quality: We ensure a network provider’s licensure status remains compliant with both federal and state requirements by conducting monthly checks with the Office of Inspector General’s List of Excluded Individuals/Entities (LEIE). The LEIE is used to identify dentists excluded from participating in Medicare, Medicaid and other federal health care programs. We also use the National Practitioner Data Bank (NPDB) to verify the provider's license is in good standings in other states where they may hold or have held a dental license. If BODEX certifies that a provider has lost their license to practice dentistry or if the provider appears in the LEIE, we will remove the provider from our network and deny any future claim payments.</w:t>
      </w:r>
    </w:p>
    <w:p w14:paraId="46C912AA" w14:textId="6A43612A" w:rsidR="00AB04EE" w:rsidRDefault="00B42E24" w:rsidP="00B42E24">
      <w:pPr>
        <w:pStyle w:val="ListParagraph"/>
        <w:spacing w:after="120" w:line="240" w:lineRule="auto"/>
        <w:ind w:left="360"/>
        <w:jc w:val="both"/>
        <w:rPr>
          <w:rFonts w:ascii="Arial" w:hAnsi="Arial" w:cs="Arial"/>
          <w:sz w:val="20"/>
          <w:szCs w:val="20"/>
        </w:rPr>
      </w:pPr>
      <w:r w:rsidRPr="00B42E24">
        <w:rPr>
          <w:rFonts w:ascii="Arial" w:hAnsi="Arial" w:cs="Arial"/>
          <w:sz w:val="20"/>
          <w:szCs w:val="20"/>
        </w:rPr>
        <w:lastRenderedPageBreak/>
        <w:t xml:space="preserve">In addition, Delta Dental of Arizona offers network dentists competitive compensation and access to more patients than any other carrier. We support network dentists by encouraging our members to visit them. In fact, for Delta Dental of Arizona's book of business, </w:t>
      </w:r>
      <w:r w:rsidR="0057060B">
        <w:rPr>
          <w:rFonts w:ascii="Arial" w:hAnsi="Arial" w:cs="Arial"/>
          <w:sz w:val="20"/>
          <w:szCs w:val="20"/>
        </w:rPr>
        <w:t>97</w:t>
      </w:r>
      <w:r w:rsidRPr="00B42E24">
        <w:rPr>
          <w:rFonts w:ascii="Arial" w:hAnsi="Arial" w:cs="Arial"/>
          <w:sz w:val="20"/>
          <w:szCs w:val="20"/>
        </w:rPr>
        <w:t>% of claims payments are to Delta Dental network dentists. It takes an average of 3.5 days to process a claim and claims are processed with a 99.9% accuracy rate, meaning our providers are paid quickly and correctly. We also have dedicated Professional Relations staff who build relationships with each dentist and provide in-office training to approximately 700 dental offices annually. Network dentists also receive access to a variety of value-added benefits, including oral health materials, discounts on supplies and services, and various training programs.</w:t>
      </w:r>
    </w:p>
    <w:p w14:paraId="29EEDBCE" w14:textId="77777777" w:rsidR="00936EFB" w:rsidRPr="006C753C" w:rsidRDefault="00936EFB" w:rsidP="00936EFB">
      <w:pPr>
        <w:spacing w:after="120" w:line="240" w:lineRule="auto"/>
        <w:ind w:left="36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302F7C5F" w14:textId="77777777" w:rsidR="00996E35" w:rsidRPr="00996E35" w:rsidRDefault="00996E35" w:rsidP="00996E35">
      <w:pPr>
        <w:pStyle w:val="ListParagraph"/>
        <w:spacing w:after="120" w:line="240" w:lineRule="auto"/>
        <w:ind w:left="360"/>
        <w:jc w:val="both"/>
        <w:rPr>
          <w:rFonts w:ascii="Arial" w:hAnsi="Arial" w:cs="Arial"/>
          <w:sz w:val="20"/>
          <w:szCs w:val="20"/>
        </w:rPr>
      </w:pPr>
      <w:r w:rsidRPr="00996E35">
        <w:rPr>
          <w:rFonts w:ascii="Arial" w:hAnsi="Arial" w:cs="Arial"/>
          <w:sz w:val="20"/>
          <w:szCs w:val="20"/>
        </w:rPr>
        <w:t>Dentists benefit from participating in our networks in the following ways:</w:t>
      </w:r>
    </w:p>
    <w:p w14:paraId="28C31218" w14:textId="77777777" w:rsidR="00996E35" w:rsidRPr="00996E35" w:rsidRDefault="00996E35" w:rsidP="00996E35">
      <w:pPr>
        <w:pStyle w:val="ListParagraph"/>
        <w:numPr>
          <w:ilvl w:val="0"/>
          <w:numId w:val="49"/>
        </w:numPr>
        <w:spacing w:after="120" w:line="240" w:lineRule="auto"/>
        <w:jc w:val="both"/>
        <w:rPr>
          <w:rFonts w:ascii="Arial" w:hAnsi="Arial" w:cs="Arial"/>
          <w:sz w:val="20"/>
          <w:szCs w:val="20"/>
        </w:rPr>
      </w:pPr>
      <w:r w:rsidRPr="00996E35">
        <w:rPr>
          <w:rFonts w:ascii="Arial" w:hAnsi="Arial" w:cs="Arial"/>
          <w:sz w:val="20"/>
          <w:szCs w:val="20"/>
        </w:rPr>
        <w:t>Acquire new patients and monthly compensation</w:t>
      </w:r>
    </w:p>
    <w:p w14:paraId="5E99E46E" w14:textId="77777777" w:rsidR="00996E35" w:rsidRPr="00996E35" w:rsidRDefault="00996E35" w:rsidP="00996E35">
      <w:pPr>
        <w:pStyle w:val="ListParagraph"/>
        <w:numPr>
          <w:ilvl w:val="0"/>
          <w:numId w:val="49"/>
        </w:numPr>
        <w:spacing w:after="120" w:line="240" w:lineRule="auto"/>
        <w:jc w:val="both"/>
        <w:rPr>
          <w:rFonts w:ascii="Arial" w:hAnsi="Arial" w:cs="Arial"/>
          <w:sz w:val="20"/>
          <w:szCs w:val="20"/>
        </w:rPr>
      </w:pPr>
      <w:proofErr w:type="gramStart"/>
      <w:r w:rsidRPr="00996E35">
        <w:rPr>
          <w:rFonts w:ascii="Arial" w:hAnsi="Arial" w:cs="Arial"/>
          <w:sz w:val="20"/>
          <w:szCs w:val="20"/>
        </w:rPr>
        <w:t>Have the ability to</w:t>
      </w:r>
      <w:proofErr w:type="gramEnd"/>
      <w:r w:rsidRPr="00996E35">
        <w:rPr>
          <w:rFonts w:ascii="Arial" w:hAnsi="Arial" w:cs="Arial"/>
          <w:sz w:val="20"/>
          <w:szCs w:val="20"/>
        </w:rPr>
        <w:t xml:space="preserve"> refer all covered specialty care to specialists if the procedures cannot be performed in their offices</w:t>
      </w:r>
    </w:p>
    <w:p w14:paraId="50DD3543" w14:textId="77777777" w:rsidR="00996E35" w:rsidRPr="00996E35" w:rsidRDefault="00996E35" w:rsidP="00996E35">
      <w:pPr>
        <w:pStyle w:val="ListParagraph"/>
        <w:numPr>
          <w:ilvl w:val="0"/>
          <w:numId w:val="49"/>
        </w:numPr>
        <w:spacing w:after="120" w:line="240" w:lineRule="auto"/>
        <w:jc w:val="both"/>
        <w:rPr>
          <w:rFonts w:ascii="Arial" w:hAnsi="Arial" w:cs="Arial"/>
          <w:sz w:val="20"/>
          <w:szCs w:val="20"/>
        </w:rPr>
      </w:pPr>
      <w:r w:rsidRPr="00996E35">
        <w:rPr>
          <w:rFonts w:ascii="Arial" w:hAnsi="Arial" w:cs="Arial"/>
          <w:sz w:val="20"/>
          <w:szCs w:val="20"/>
        </w:rPr>
        <w:t>Refer to specialists directly without receiving chargebacks against capitation payments</w:t>
      </w:r>
    </w:p>
    <w:p w14:paraId="51513B5B" w14:textId="77777777" w:rsidR="00996E35" w:rsidRPr="00996E35" w:rsidRDefault="00996E35" w:rsidP="00996E35">
      <w:pPr>
        <w:pStyle w:val="ListParagraph"/>
        <w:numPr>
          <w:ilvl w:val="0"/>
          <w:numId w:val="49"/>
        </w:numPr>
        <w:spacing w:after="120" w:line="240" w:lineRule="auto"/>
        <w:jc w:val="both"/>
        <w:rPr>
          <w:rFonts w:ascii="Arial" w:hAnsi="Arial" w:cs="Arial"/>
          <w:sz w:val="20"/>
          <w:szCs w:val="20"/>
        </w:rPr>
      </w:pPr>
      <w:r w:rsidRPr="00996E35">
        <w:rPr>
          <w:rFonts w:ascii="Arial" w:hAnsi="Arial" w:cs="Arial"/>
          <w:sz w:val="20"/>
          <w:szCs w:val="20"/>
        </w:rPr>
        <w:t>Receive a fee for submitting encounter data</w:t>
      </w:r>
    </w:p>
    <w:p w14:paraId="35F3767A" w14:textId="345F011A" w:rsidR="00936EFB" w:rsidRDefault="00996E35" w:rsidP="00996E35">
      <w:pPr>
        <w:pStyle w:val="ListParagraph"/>
        <w:numPr>
          <w:ilvl w:val="0"/>
          <w:numId w:val="49"/>
        </w:numPr>
        <w:spacing w:after="120" w:line="240" w:lineRule="auto"/>
        <w:jc w:val="both"/>
        <w:rPr>
          <w:rFonts w:ascii="Arial" w:hAnsi="Arial" w:cs="Arial"/>
          <w:sz w:val="20"/>
          <w:szCs w:val="20"/>
        </w:rPr>
      </w:pPr>
      <w:r w:rsidRPr="00996E35">
        <w:rPr>
          <w:rFonts w:ascii="Arial" w:hAnsi="Arial" w:cs="Arial"/>
          <w:sz w:val="20"/>
          <w:szCs w:val="20"/>
        </w:rPr>
        <w:t>Discounts on products and services, such as dental instruments, office supplies, payroll services and wireless phone service</w:t>
      </w:r>
    </w:p>
    <w:p w14:paraId="2ADDE16B" w14:textId="77777777" w:rsidR="00986325" w:rsidRPr="00996E35" w:rsidRDefault="00986325" w:rsidP="007F3BC5">
      <w:pPr>
        <w:pStyle w:val="ListParagraph"/>
        <w:numPr>
          <w:ilvl w:val="1"/>
          <w:numId w:val="17"/>
        </w:numPr>
        <w:tabs>
          <w:tab w:val="left" w:pos="900"/>
        </w:tabs>
        <w:ind w:left="900" w:hanging="540"/>
        <w:jc w:val="both"/>
        <w:rPr>
          <w:rFonts w:ascii="Arial" w:hAnsi="Arial" w:cs="Arial"/>
          <w:b/>
          <w:bCs/>
          <w:sz w:val="20"/>
          <w:szCs w:val="20"/>
        </w:rPr>
      </w:pPr>
      <w:r w:rsidRPr="00996E35">
        <w:rPr>
          <w:rFonts w:ascii="Arial" w:hAnsi="Arial" w:cs="Arial"/>
          <w:b/>
          <w:bCs/>
          <w:sz w:val="20"/>
          <w:szCs w:val="20"/>
        </w:rPr>
        <w:t xml:space="preserve">How does your company monitor and evaluate </w:t>
      </w:r>
      <w:r w:rsidR="00AB04EE" w:rsidRPr="00996E35">
        <w:rPr>
          <w:rFonts w:ascii="Arial" w:hAnsi="Arial" w:cs="Arial"/>
          <w:b/>
          <w:bCs/>
          <w:sz w:val="20"/>
          <w:szCs w:val="20"/>
        </w:rPr>
        <w:t xml:space="preserve">both </w:t>
      </w:r>
      <w:r w:rsidRPr="00996E35">
        <w:rPr>
          <w:rFonts w:ascii="Arial" w:hAnsi="Arial" w:cs="Arial"/>
          <w:b/>
          <w:bCs/>
          <w:sz w:val="20"/>
          <w:szCs w:val="20"/>
        </w:rPr>
        <w:t>provider performance</w:t>
      </w:r>
      <w:r w:rsidR="00AB04EE" w:rsidRPr="00996E35">
        <w:rPr>
          <w:rFonts w:ascii="Arial" w:hAnsi="Arial" w:cs="Arial"/>
          <w:b/>
          <w:bCs/>
          <w:sz w:val="20"/>
          <w:szCs w:val="20"/>
        </w:rPr>
        <w:t xml:space="preserve"> and provider satisfaction</w:t>
      </w:r>
      <w:r w:rsidRPr="00996E35">
        <w:rPr>
          <w:rFonts w:ascii="Arial" w:hAnsi="Arial" w:cs="Arial"/>
          <w:b/>
          <w:bCs/>
          <w:sz w:val="20"/>
          <w:szCs w:val="20"/>
        </w:rPr>
        <w:t>?</w:t>
      </w:r>
      <w:r w:rsidR="00AB04EE" w:rsidRPr="00996E35">
        <w:rPr>
          <w:rFonts w:ascii="Arial" w:hAnsi="Arial" w:cs="Arial"/>
          <w:b/>
          <w:bCs/>
          <w:sz w:val="20"/>
          <w:szCs w:val="20"/>
        </w:rPr>
        <w:t xml:space="preserve"> </w:t>
      </w:r>
    </w:p>
    <w:p w14:paraId="6AC314FE" w14:textId="30F872F5" w:rsidR="00996E35" w:rsidRDefault="00996E35" w:rsidP="00996E35">
      <w:pPr>
        <w:spacing w:after="120" w:line="240" w:lineRule="auto"/>
        <w:ind w:left="180" w:firstLine="720"/>
        <w:jc w:val="both"/>
        <w:rPr>
          <w:rFonts w:ascii="Arial" w:hAnsi="Arial" w:cs="Arial"/>
          <w:sz w:val="20"/>
          <w:szCs w:val="20"/>
          <w:u w:val="single"/>
        </w:rPr>
      </w:pPr>
      <w:r w:rsidRPr="00996E35">
        <w:rPr>
          <w:rFonts w:ascii="Arial" w:hAnsi="Arial" w:cs="Arial"/>
          <w:sz w:val="20"/>
          <w:szCs w:val="20"/>
          <w:u w:val="single"/>
        </w:rPr>
        <w:t>PPO OFFERING (DELTA DENTAL OF ARIZONA)</w:t>
      </w:r>
    </w:p>
    <w:p w14:paraId="1793CF23" w14:textId="77777777" w:rsidR="00996E35" w:rsidRPr="007116B5" w:rsidRDefault="00996E35" w:rsidP="00996E35">
      <w:pPr>
        <w:pStyle w:val="ListParagraph"/>
        <w:spacing w:after="120" w:line="240" w:lineRule="auto"/>
        <w:ind w:left="900"/>
        <w:jc w:val="both"/>
        <w:rPr>
          <w:rFonts w:ascii="Arial" w:hAnsi="Arial" w:cs="Arial"/>
          <w:sz w:val="20"/>
          <w:szCs w:val="20"/>
        </w:rPr>
      </w:pPr>
      <w:r w:rsidRPr="007116B5">
        <w:rPr>
          <w:rFonts w:ascii="Arial" w:hAnsi="Arial" w:cs="Arial"/>
          <w:sz w:val="20"/>
          <w:szCs w:val="20"/>
        </w:rPr>
        <w:t xml:space="preserve">There is a corporate emphasis on quality at all levels of Delta Dental of Arizona’s enterprise. As a not-for-profit dental service corporation, management answers to members, contracted employer groups, participating providers, its Board of Directors and the Arizona Department of Insurance (DOI). The corporate emphasis on quality is an important distinction between a service corporation and a typical insurance company. DDAZ does more than process members’ dental claims; staff at every level work to evaluate the dental care included in plan designs for all covered members while providing efficient contract administration. </w:t>
      </w:r>
    </w:p>
    <w:p w14:paraId="1C7E2964" w14:textId="77777777" w:rsidR="00996E35" w:rsidRPr="007116B5" w:rsidRDefault="00996E35" w:rsidP="00996E35">
      <w:pPr>
        <w:pStyle w:val="ListParagraph"/>
        <w:spacing w:after="120" w:line="240" w:lineRule="auto"/>
        <w:ind w:left="900"/>
        <w:jc w:val="both"/>
        <w:rPr>
          <w:rFonts w:ascii="Arial" w:hAnsi="Arial" w:cs="Arial"/>
          <w:sz w:val="20"/>
          <w:szCs w:val="20"/>
        </w:rPr>
      </w:pPr>
      <w:r w:rsidRPr="007116B5">
        <w:rPr>
          <w:rFonts w:ascii="Arial" w:hAnsi="Arial" w:cs="Arial"/>
          <w:sz w:val="20"/>
          <w:szCs w:val="20"/>
        </w:rPr>
        <w:t>Here are some ways we monitor and evaluate provider performance and satisfaction:</w:t>
      </w:r>
    </w:p>
    <w:p w14:paraId="2F06933B" w14:textId="65A35CB1" w:rsidR="00996E35" w:rsidRPr="007116B5" w:rsidRDefault="00996E35" w:rsidP="00996E35">
      <w:pPr>
        <w:pStyle w:val="ListParagraph"/>
        <w:numPr>
          <w:ilvl w:val="0"/>
          <w:numId w:val="32"/>
        </w:numPr>
        <w:spacing w:after="120" w:line="240" w:lineRule="auto"/>
        <w:jc w:val="both"/>
        <w:rPr>
          <w:rFonts w:ascii="Arial" w:hAnsi="Arial" w:cs="Arial"/>
          <w:sz w:val="20"/>
          <w:szCs w:val="20"/>
        </w:rPr>
      </w:pPr>
      <w:r>
        <w:rPr>
          <w:rFonts w:ascii="Arial" w:hAnsi="Arial" w:cs="Arial"/>
          <w:sz w:val="20"/>
          <w:szCs w:val="20"/>
        </w:rPr>
        <w:t xml:space="preserve">Professional </w:t>
      </w:r>
      <w:r w:rsidRPr="007116B5">
        <w:rPr>
          <w:rFonts w:ascii="Arial" w:hAnsi="Arial" w:cs="Arial"/>
          <w:sz w:val="20"/>
          <w:szCs w:val="20"/>
        </w:rPr>
        <w:t xml:space="preserve">Relations </w:t>
      </w:r>
      <w:r>
        <w:rPr>
          <w:rFonts w:ascii="Arial" w:hAnsi="Arial" w:cs="Arial"/>
          <w:sz w:val="20"/>
          <w:szCs w:val="20"/>
        </w:rPr>
        <w:t xml:space="preserve">staff regularly </w:t>
      </w:r>
      <w:r w:rsidRPr="007116B5">
        <w:rPr>
          <w:rFonts w:ascii="Arial" w:hAnsi="Arial" w:cs="Arial"/>
          <w:sz w:val="20"/>
          <w:szCs w:val="20"/>
        </w:rPr>
        <w:t>perform contract compliance reviews.</w:t>
      </w:r>
      <w:r>
        <w:rPr>
          <w:rFonts w:ascii="Arial" w:hAnsi="Arial" w:cs="Arial"/>
          <w:sz w:val="20"/>
          <w:szCs w:val="20"/>
        </w:rPr>
        <w:t xml:space="preserve"> </w:t>
      </w:r>
      <w:r w:rsidRPr="007116B5">
        <w:rPr>
          <w:rFonts w:ascii="Arial" w:hAnsi="Arial" w:cs="Arial"/>
          <w:sz w:val="20"/>
          <w:szCs w:val="20"/>
        </w:rPr>
        <w:t xml:space="preserve">As a result of these </w:t>
      </w:r>
      <w:r>
        <w:rPr>
          <w:rFonts w:ascii="Arial" w:hAnsi="Arial" w:cs="Arial"/>
          <w:sz w:val="20"/>
          <w:szCs w:val="20"/>
        </w:rPr>
        <w:t>on-site audits</w:t>
      </w:r>
      <w:r w:rsidRPr="007116B5">
        <w:rPr>
          <w:rFonts w:ascii="Arial" w:hAnsi="Arial" w:cs="Arial"/>
          <w:sz w:val="20"/>
          <w:szCs w:val="20"/>
        </w:rPr>
        <w:t>, Delta Dental of Arizona recovered $2</w:t>
      </w:r>
      <w:r w:rsidR="005735F5">
        <w:rPr>
          <w:rFonts w:ascii="Arial" w:hAnsi="Arial" w:cs="Arial"/>
          <w:sz w:val="20"/>
          <w:szCs w:val="20"/>
        </w:rPr>
        <w:t>73</w:t>
      </w:r>
      <w:r w:rsidRPr="007116B5">
        <w:rPr>
          <w:rFonts w:ascii="Arial" w:hAnsi="Arial" w:cs="Arial"/>
          <w:sz w:val="20"/>
          <w:szCs w:val="20"/>
        </w:rPr>
        <w:t>,</w:t>
      </w:r>
      <w:r w:rsidR="005735F5">
        <w:rPr>
          <w:rFonts w:ascii="Arial" w:hAnsi="Arial" w:cs="Arial"/>
          <w:sz w:val="20"/>
          <w:szCs w:val="20"/>
        </w:rPr>
        <w:t>5</w:t>
      </w:r>
      <w:r w:rsidRPr="007116B5">
        <w:rPr>
          <w:rFonts w:ascii="Arial" w:hAnsi="Arial" w:cs="Arial"/>
          <w:sz w:val="20"/>
          <w:szCs w:val="20"/>
        </w:rPr>
        <w:t xml:space="preserve">00 in refunds due to members from dental offices because of upcoding and/or balance billing charges that the member was not responsible for. </w:t>
      </w:r>
    </w:p>
    <w:p w14:paraId="1DC6C8EA" w14:textId="77777777" w:rsidR="00996E35" w:rsidRPr="007116B5" w:rsidRDefault="00996E35" w:rsidP="00996E35">
      <w:pPr>
        <w:pStyle w:val="ListParagraph"/>
        <w:numPr>
          <w:ilvl w:val="1"/>
          <w:numId w:val="32"/>
        </w:numPr>
        <w:spacing w:after="120" w:line="240" w:lineRule="auto"/>
        <w:jc w:val="both"/>
        <w:rPr>
          <w:rFonts w:ascii="Arial" w:hAnsi="Arial" w:cs="Arial"/>
          <w:sz w:val="20"/>
          <w:szCs w:val="20"/>
        </w:rPr>
      </w:pPr>
      <w:r w:rsidRPr="007116B5">
        <w:rPr>
          <w:rFonts w:ascii="Arial" w:hAnsi="Arial" w:cs="Arial"/>
          <w:sz w:val="20"/>
          <w:szCs w:val="20"/>
        </w:rPr>
        <w:t>2017: $110,000 in provider refunds issued to members</w:t>
      </w:r>
    </w:p>
    <w:p w14:paraId="6E167F5D" w14:textId="5273EFA6" w:rsidR="00996E35" w:rsidRDefault="00996E35" w:rsidP="00996E35">
      <w:pPr>
        <w:pStyle w:val="ListParagraph"/>
        <w:numPr>
          <w:ilvl w:val="1"/>
          <w:numId w:val="32"/>
        </w:numPr>
        <w:spacing w:after="120" w:line="240" w:lineRule="auto"/>
        <w:jc w:val="both"/>
        <w:rPr>
          <w:rFonts w:ascii="Arial" w:hAnsi="Arial" w:cs="Arial"/>
          <w:sz w:val="20"/>
          <w:szCs w:val="20"/>
        </w:rPr>
      </w:pPr>
      <w:r w:rsidRPr="007116B5">
        <w:rPr>
          <w:rFonts w:ascii="Arial" w:hAnsi="Arial" w:cs="Arial"/>
          <w:sz w:val="20"/>
          <w:szCs w:val="20"/>
        </w:rPr>
        <w:t>2018: $92,000 in provider refunds issued to members</w:t>
      </w:r>
    </w:p>
    <w:p w14:paraId="44BD8953" w14:textId="1CE9E751" w:rsidR="005E6E14" w:rsidRPr="007116B5" w:rsidRDefault="005E6E14" w:rsidP="00996E35">
      <w:pPr>
        <w:pStyle w:val="ListParagraph"/>
        <w:numPr>
          <w:ilvl w:val="1"/>
          <w:numId w:val="32"/>
        </w:numPr>
        <w:spacing w:after="120" w:line="240" w:lineRule="auto"/>
        <w:jc w:val="both"/>
        <w:rPr>
          <w:rFonts w:ascii="Arial" w:hAnsi="Arial" w:cs="Arial"/>
          <w:sz w:val="20"/>
          <w:szCs w:val="20"/>
        </w:rPr>
      </w:pPr>
      <w:r>
        <w:rPr>
          <w:rFonts w:ascii="Arial" w:hAnsi="Arial" w:cs="Arial"/>
          <w:sz w:val="20"/>
          <w:szCs w:val="20"/>
        </w:rPr>
        <w:t>2019: $</w:t>
      </w:r>
      <w:r w:rsidR="005735F5">
        <w:rPr>
          <w:rFonts w:ascii="Arial" w:hAnsi="Arial" w:cs="Arial"/>
          <w:sz w:val="20"/>
          <w:szCs w:val="20"/>
        </w:rPr>
        <w:t>71,5</w:t>
      </w:r>
      <w:r>
        <w:rPr>
          <w:rFonts w:ascii="Arial" w:hAnsi="Arial" w:cs="Arial"/>
          <w:sz w:val="20"/>
          <w:szCs w:val="20"/>
        </w:rPr>
        <w:t>00 in provider refunds issued to members</w:t>
      </w:r>
    </w:p>
    <w:p w14:paraId="70210220" w14:textId="77777777" w:rsidR="00996E35" w:rsidRPr="007116B5" w:rsidRDefault="00996E35" w:rsidP="00996E35">
      <w:pPr>
        <w:pStyle w:val="ListParagraph"/>
        <w:numPr>
          <w:ilvl w:val="0"/>
          <w:numId w:val="32"/>
        </w:numPr>
        <w:spacing w:after="120" w:line="240" w:lineRule="auto"/>
        <w:jc w:val="both"/>
        <w:rPr>
          <w:rFonts w:ascii="Arial" w:hAnsi="Arial" w:cs="Arial"/>
          <w:sz w:val="20"/>
          <w:szCs w:val="20"/>
        </w:rPr>
      </w:pPr>
      <w:r w:rsidRPr="007116B5">
        <w:rPr>
          <w:rFonts w:ascii="Arial" w:hAnsi="Arial" w:cs="Arial"/>
          <w:sz w:val="20"/>
          <w:szCs w:val="20"/>
        </w:rPr>
        <w:t xml:space="preserve">Professional Relations staff conduct around 700 training visits each year for network dental offices. During these visits, claims submission best practices and processing policy compliance are reviewed.  </w:t>
      </w:r>
    </w:p>
    <w:p w14:paraId="3D5B82D5" w14:textId="77777777" w:rsidR="00996E35" w:rsidRPr="007116B5" w:rsidRDefault="00996E35" w:rsidP="00996E35">
      <w:pPr>
        <w:pStyle w:val="ListParagraph"/>
        <w:numPr>
          <w:ilvl w:val="0"/>
          <w:numId w:val="32"/>
        </w:numPr>
        <w:spacing w:after="120" w:line="240" w:lineRule="auto"/>
        <w:jc w:val="both"/>
        <w:rPr>
          <w:rFonts w:ascii="Arial" w:hAnsi="Arial" w:cs="Arial"/>
          <w:sz w:val="20"/>
          <w:szCs w:val="20"/>
        </w:rPr>
      </w:pPr>
      <w:r>
        <w:rPr>
          <w:rFonts w:ascii="Arial" w:hAnsi="Arial" w:cs="Arial"/>
          <w:sz w:val="20"/>
          <w:szCs w:val="20"/>
        </w:rPr>
        <w:t>We use</w:t>
      </w:r>
      <w:r w:rsidRPr="007116B5">
        <w:rPr>
          <w:rFonts w:ascii="Arial" w:hAnsi="Arial" w:cs="Arial"/>
          <w:sz w:val="20"/>
          <w:szCs w:val="20"/>
        </w:rPr>
        <w:t xml:space="preserve"> group sessions to train dental offices on</w:t>
      </w:r>
      <w:r>
        <w:rPr>
          <w:rFonts w:ascii="Arial" w:hAnsi="Arial" w:cs="Arial"/>
          <w:sz w:val="20"/>
          <w:szCs w:val="20"/>
        </w:rPr>
        <w:t xml:space="preserve"> a variety of topics including,</w:t>
      </w:r>
      <w:r w:rsidRPr="007116B5">
        <w:rPr>
          <w:rFonts w:ascii="Arial" w:hAnsi="Arial" w:cs="Arial"/>
          <w:sz w:val="20"/>
          <w:szCs w:val="20"/>
        </w:rPr>
        <w:t xml:space="preserve"> </w:t>
      </w:r>
      <w:r>
        <w:rPr>
          <w:rFonts w:ascii="Arial" w:hAnsi="Arial" w:cs="Arial"/>
          <w:sz w:val="20"/>
          <w:szCs w:val="20"/>
        </w:rPr>
        <w:t xml:space="preserve">HIPAA </w:t>
      </w:r>
      <w:r w:rsidRPr="007116B5">
        <w:rPr>
          <w:rFonts w:ascii="Arial" w:hAnsi="Arial" w:cs="Arial"/>
          <w:sz w:val="20"/>
          <w:szCs w:val="20"/>
        </w:rPr>
        <w:t>compliance</w:t>
      </w:r>
      <w:r>
        <w:rPr>
          <w:rFonts w:ascii="Arial" w:hAnsi="Arial" w:cs="Arial"/>
          <w:sz w:val="20"/>
          <w:szCs w:val="20"/>
        </w:rPr>
        <w:t xml:space="preserve">, </w:t>
      </w:r>
      <w:r w:rsidRPr="007116B5">
        <w:rPr>
          <w:rFonts w:ascii="Arial" w:hAnsi="Arial" w:cs="Arial"/>
          <w:sz w:val="20"/>
          <w:szCs w:val="20"/>
        </w:rPr>
        <w:t>the importance of proper claims submission</w:t>
      </w:r>
      <w:r>
        <w:rPr>
          <w:rFonts w:ascii="Arial" w:hAnsi="Arial" w:cs="Arial"/>
          <w:sz w:val="20"/>
          <w:szCs w:val="20"/>
        </w:rPr>
        <w:t>, using online and self-serve resources to check patient benefits and eligibility and more.</w:t>
      </w:r>
    </w:p>
    <w:p w14:paraId="7AB6ECEF" w14:textId="77777777" w:rsidR="00996E35" w:rsidRPr="007116B5" w:rsidRDefault="00996E35" w:rsidP="00996E35">
      <w:pPr>
        <w:pStyle w:val="ListParagraph"/>
        <w:numPr>
          <w:ilvl w:val="0"/>
          <w:numId w:val="32"/>
        </w:numPr>
        <w:spacing w:after="120" w:line="240" w:lineRule="auto"/>
        <w:jc w:val="both"/>
        <w:rPr>
          <w:rFonts w:ascii="Arial" w:hAnsi="Arial" w:cs="Arial"/>
          <w:sz w:val="20"/>
          <w:szCs w:val="20"/>
        </w:rPr>
      </w:pPr>
      <w:r>
        <w:rPr>
          <w:rFonts w:ascii="Arial" w:hAnsi="Arial" w:cs="Arial"/>
          <w:sz w:val="20"/>
          <w:szCs w:val="20"/>
        </w:rPr>
        <w:t>Our</w:t>
      </w:r>
      <w:r w:rsidRPr="007116B5">
        <w:rPr>
          <w:rFonts w:ascii="Arial" w:hAnsi="Arial" w:cs="Arial"/>
          <w:sz w:val="20"/>
          <w:szCs w:val="20"/>
        </w:rPr>
        <w:t xml:space="preserve"> quarterly </w:t>
      </w:r>
      <w:r>
        <w:rPr>
          <w:rFonts w:ascii="Arial" w:hAnsi="Arial" w:cs="Arial"/>
          <w:sz w:val="20"/>
          <w:szCs w:val="20"/>
        </w:rPr>
        <w:t xml:space="preserve">provider </w:t>
      </w:r>
      <w:r w:rsidRPr="007116B5">
        <w:rPr>
          <w:rFonts w:ascii="Arial" w:hAnsi="Arial" w:cs="Arial"/>
          <w:sz w:val="20"/>
          <w:szCs w:val="20"/>
        </w:rPr>
        <w:t xml:space="preserve">newsletter, </w:t>
      </w:r>
      <w:r w:rsidRPr="003E7F00">
        <w:rPr>
          <w:rFonts w:ascii="Arial" w:hAnsi="Arial" w:cs="Arial"/>
          <w:i/>
          <w:iCs/>
          <w:sz w:val="20"/>
          <w:szCs w:val="20"/>
        </w:rPr>
        <w:t>First Impressions</w:t>
      </w:r>
      <w:r w:rsidRPr="007116B5">
        <w:rPr>
          <w:rFonts w:ascii="Arial" w:hAnsi="Arial" w:cs="Arial"/>
          <w:sz w:val="20"/>
          <w:szCs w:val="20"/>
        </w:rPr>
        <w:t xml:space="preserve">, </w:t>
      </w:r>
      <w:r>
        <w:rPr>
          <w:rFonts w:ascii="Arial" w:hAnsi="Arial" w:cs="Arial"/>
          <w:sz w:val="20"/>
          <w:szCs w:val="20"/>
        </w:rPr>
        <w:t>is sent via mail and email to dental offices and</w:t>
      </w:r>
      <w:r w:rsidRPr="007116B5">
        <w:rPr>
          <w:rFonts w:ascii="Arial" w:hAnsi="Arial" w:cs="Arial"/>
          <w:sz w:val="20"/>
          <w:szCs w:val="20"/>
        </w:rPr>
        <w:t xml:space="preserve"> inform</w:t>
      </w:r>
      <w:r>
        <w:rPr>
          <w:rFonts w:ascii="Arial" w:hAnsi="Arial" w:cs="Arial"/>
          <w:sz w:val="20"/>
          <w:szCs w:val="20"/>
        </w:rPr>
        <w:t>s</w:t>
      </w:r>
      <w:r w:rsidRPr="007116B5">
        <w:rPr>
          <w:rFonts w:ascii="Arial" w:hAnsi="Arial" w:cs="Arial"/>
          <w:sz w:val="20"/>
          <w:szCs w:val="20"/>
        </w:rPr>
        <w:t xml:space="preserve"> dentists </w:t>
      </w:r>
      <w:r>
        <w:rPr>
          <w:rFonts w:ascii="Arial" w:hAnsi="Arial" w:cs="Arial"/>
          <w:sz w:val="20"/>
          <w:szCs w:val="20"/>
        </w:rPr>
        <w:t>about</w:t>
      </w:r>
      <w:r w:rsidRPr="007116B5">
        <w:rPr>
          <w:rFonts w:ascii="Arial" w:hAnsi="Arial" w:cs="Arial"/>
          <w:sz w:val="20"/>
          <w:szCs w:val="20"/>
        </w:rPr>
        <w:t xml:space="preserve"> industry trends, protocols and best practices.</w:t>
      </w:r>
    </w:p>
    <w:p w14:paraId="56AC7892" w14:textId="77777777" w:rsidR="00996E35" w:rsidRPr="007116B5" w:rsidRDefault="00996E35" w:rsidP="00996E35">
      <w:pPr>
        <w:pStyle w:val="ListParagraph"/>
        <w:numPr>
          <w:ilvl w:val="0"/>
          <w:numId w:val="32"/>
        </w:numPr>
        <w:spacing w:after="120" w:line="240" w:lineRule="auto"/>
        <w:jc w:val="both"/>
        <w:rPr>
          <w:rFonts w:ascii="Arial" w:hAnsi="Arial" w:cs="Arial"/>
          <w:sz w:val="20"/>
          <w:szCs w:val="20"/>
        </w:rPr>
      </w:pPr>
      <w:r>
        <w:rPr>
          <w:rFonts w:ascii="Arial" w:hAnsi="Arial" w:cs="Arial"/>
          <w:sz w:val="20"/>
          <w:szCs w:val="20"/>
        </w:rPr>
        <w:t>Dental offices are invited to participate in o</w:t>
      </w:r>
      <w:r w:rsidRPr="007116B5">
        <w:rPr>
          <w:rFonts w:ascii="Arial" w:hAnsi="Arial" w:cs="Arial"/>
          <w:sz w:val="20"/>
          <w:szCs w:val="20"/>
        </w:rPr>
        <w:t>ffice manager focus group</w:t>
      </w:r>
      <w:r>
        <w:rPr>
          <w:rFonts w:ascii="Arial" w:hAnsi="Arial" w:cs="Arial"/>
          <w:sz w:val="20"/>
          <w:szCs w:val="20"/>
        </w:rPr>
        <w:t>s. These meetings are another way to foster a healthy dialog with participating dental offices and encourage idea and information sharing among dental offices and Delta Dental of Arizona.</w:t>
      </w:r>
    </w:p>
    <w:p w14:paraId="319A5AAC" w14:textId="77777777" w:rsidR="00996E35" w:rsidRPr="007116B5" w:rsidRDefault="00996E35" w:rsidP="00996E35">
      <w:pPr>
        <w:pStyle w:val="ListParagraph"/>
        <w:numPr>
          <w:ilvl w:val="0"/>
          <w:numId w:val="32"/>
        </w:numPr>
        <w:spacing w:after="120" w:line="240" w:lineRule="auto"/>
        <w:jc w:val="both"/>
        <w:rPr>
          <w:rFonts w:ascii="Arial" w:hAnsi="Arial" w:cs="Arial"/>
          <w:sz w:val="20"/>
          <w:szCs w:val="20"/>
        </w:rPr>
      </w:pPr>
      <w:r w:rsidRPr="007116B5">
        <w:rPr>
          <w:rFonts w:ascii="Arial" w:hAnsi="Arial" w:cs="Arial"/>
          <w:sz w:val="20"/>
          <w:szCs w:val="20"/>
        </w:rPr>
        <w:t xml:space="preserve">Per Delta Dental Plans Association guidelines, Delta Dental of Arizona is preparing to implement the Consumer Assessment of Healthcare Providers and Systems (CAHPS) tool to measure quality from the </w:t>
      </w:r>
      <w:r w:rsidRPr="007116B5">
        <w:rPr>
          <w:rFonts w:ascii="Arial" w:hAnsi="Arial" w:cs="Arial"/>
          <w:sz w:val="20"/>
          <w:szCs w:val="20"/>
        </w:rPr>
        <w:lastRenderedPageBreak/>
        <w:t>patient perspective. The CAHPS survey asks patients about their experience at the dental office and with their dental plan. We expect implementation to be completed and begin surveying members annually by January 1, 2021.</w:t>
      </w:r>
    </w:p>
    <w:p w14:paraId="099545F7" w14:textId="77777777" w:rsidR="00996E35" w:rsidRPr="007116B5" w:rsidRDefault="00996E35" w:rsidP="00996E35">
      <w:pPr>
        <w:pStyle w:val="ListParagraph"/>
        <w:numPr>
          <w:ilvl w:val="0"/>
          <w:numId w:val="32"/>
        </w:numPr>
        <w:spacing w:after="120" w:line="240" w:lineRule="auto"/>
        <w:jc w:val="both"/>
        <w:rPr>
          <w:rFonts w:ascii="Arial" w:hAnsi="Arial" w:cs="Arial"/>
          <w:sz w:val="20"/>
          <w:szCs w:val="20"/>
        </w:rPr>
      </w:pPr>
      <w:r w:rsidRPr="007116B5">
        <w:rPr>
          <w:rFonts w:ascii="Arial" w:hAnsi="Arial" w:cs="Arial"/>
          <w:sz w:val="20"/>
          <w:szCs w:val="20"/>
        </w:rPr>
        <w:t>Delta Dental of Arizona's Board of Directors is a mix of laypeople and practicing dentists, all of whom are elected by participating providers. In addition, we hold an annual meeting for our participating providers, during which we encourage feedback and dialog between our management team, the Board of Directors and dentists in attendance.</w:t>
      </w:r>
    </w:p>
    <w:p w14:paraId="465EE32A" w14:textId="7C6EED64" w:rsidR="00996E35" w:rsidRPr="00996E35" w:rsidRDefault="00996E35" w:rsidP="00996E35">
      <w:pPr>
        <w:pStyle w:val="ListParagraph"/>
        <w:numPr>
          <w:ilvl w:val="0"/>
          <w:numId w:val="32"/>
        </w:numPr>
        <w:spacing w:after="120" w:line="240" w:lineRule="auto"/>
        <w:jc w:val="both"/>
        <w:rPr>
          <w:rFonts w:ascii="Arial" w:hAnsi="Arial" w:cs="Arial"/>
          <w:sz w:val="20"/>
          <w:szCs w:val="20"/>
        </w:rPr>
      </w:pPr>
      <w:r w:rsidRPr="007116B5">
        <w:rPr>
          <w:rFonts w:ascii="Arial" w:hAnsi="Arial" w:cs="Arial"/>
          <w:sz w:val="20"/>
          <w:szCs w:val="20"/>
        </w:rPr>
        <w:t>Delta Dental of Arizona surveys network dentists annually to gauge provider satisfaction</w:t>
      </w:r>
      <w:r>
        <w:rPr>
          <w:rFonts w:ascii="Arial" w:hAnsi="Arial" w:cs="Arial"/>
          <w:sz w:val="20"/>
          <w:szCs w:val="20"/>
        </w:rPr>
        <w:t xml:space="preserve"> and </w:t>
      </w:r>
      <w:proofErr w:type="gramStart"/>
      <w:r>
        <w:rPr>
          <w:rFonts w:ascii="Arial" w:hAnsi="Arial" w:cs="Arial"/>
          <w:sz w:val="20"/>
          <w:szCs w:val="20"/>
        </w:rPr>
        <w:t>make adjustments</w:t>
      </w:r>
      <w:proofErr w:type="gramEnd"/>
      <w:r>
        <w:rPr>
          <w:rFonts w:ascii="Arial" w:hAnsi="Arial" w:cs="Arial"/>
          <w:sz w:val="20"/>
          <w:szCs w:val="20"/>
        </w:rPr>
        <w:t xml:space="preserve"> as necessary.</w:t>
      </w:r>
    </w:p>
    <w:p w14:paraId="42E09D24" w14:textId="77777777" w:rsidR="00996E35" w:rsidRPr="006C753C" w:rsidRDefault="00996E35" w:rsidP="00996E35">
      <w:pPr>
        <w:spacing w:after="120" w:line="240" w:lineRule="auto"/>
        <w:ind w:left="540" w:firstLine="36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77795244" w14:textId="77777777" w:rsidR="00996E35" w:rsidRPr="00996E35" w:rsidRDefault="00996E35" w:rsidP="00996E35">
      <w:pPr>
        <w:spacing w:after="120" w:line="240" w:lineRule="auto"/>
        <w:ind w:left="180" w:firstLine="720"/>
        <w:jc w:val="both"/>
        <w:rPr>
          <w:rFonts w:ascii="Arial" w:hAnsi="Arial" w:cs="Arial"/>
          <w:i/>
          <w:iCs/>
          <w:sz w:val="20"/>
          <w:szCs w:val="20"/>
        </w:rPr>
      </w:pPr>
      <w:r w:rsidRPr="00996E35">
        <w:rPr>
          <w:rFonts w:ascii="Arial" w:hAnsi="Arial" w:cs="Arial"/>
          <w:i/>
          <w:iCs/>
          <w:sz w:val="20"/>
          <w:szCs w:val="20"/>
        </w:rPr>
        <w:t>Evaluating individual treatment plans prospectively</w:t>
      </w:r>
    </w:p>
    <w:p w14:paraId="721CE14D" w14:textId="5C75864E" w:rsidR="00996E35" w:rsidRPr="00996E35" w:rsidRDefault="00996E35" w:rsidP="00996E35">
      <w:pPr>
        <w:spacing w:after="120" w:line="240" w:lineRule="auto"/>
        <w:ind w:left="900"/>
        <w:jc w:val="both"/>
        <w:rPr>
          <w:rFonts w:ascii="Arial" w:hAnsi="Arial" w:cs="Arial"/>
          <w:sz w:val="20"/>
          <w:szCs w:val="20"/>
        </w:rPr>
      </w:pPr>
      <w:r w:rsidRPr="00996E35">
        <w:rPr>
          <w:rFonts w:ascii="Arial" w:hAnsi="Arial" w:cs="Arial"/>
          <w:sz w:val="20"/>
          <w:szCs w:val="20"/>
        </w:rPr>
        <w:t>We rely on the professional judgment of the general dentist to diagnose the appropriate, efficient and prudent solution to the enrollee’s dental needs. After an examination, the dentist should present findings, diagnosis and treatment plan to satisfy the enrollee’s dental needs in a manner consistent with generally accepted professional standards.</w:t>
      </w:r>
    </w:p>
    <w:p w14:paraId="5EDF16B7" w14:textId="3C91E3E7" w:rsidR="00996E35" w:rsidRPr="00996E35" w:rsidRDefault="00996E35" w:rsidP="00996E35">
      <w:pPr>
        <w:spacing w:after="120" w:line="240" w:lineRule="auto"/>
        <w:ind w:left="900"/>
        <w:jc w:val="both"/>
        <w:rPr>
          <w:rFonts w:ascii="Arial" w:hAnsi="Arial" w:cs="Arial"/>
          <w:sz w:val="20"/>
          <w:szCs w:val="20"/>
        </w:rPr>
      </w:pPr>
      <w:r w:rsidRPr="00996E35">
        <w:rPr>
          <w:rFonts w:ascii="Arial" w:hAnsi="Arial" w:cs="Arial"/>
          <w:sz w:val="20"/>
          <w:szCs w:val="20"/>
        </w:rPr>
        <w:t>The prospective review of an assigned dentist’s treatment plans and planned services is not required. However, either the dentist or enrollee may request such a review as part of a benefit predetermination. They are also reviewed in conjunction with the resolution of enrollee grievances, requests for pre-determinations and second opinions. Treatment plans may be reviewed prospectively prior to treatment or retrospectively after treatment has been provided.</w:t>
      </w:r>
    </w:p>
    <w:p w14:paraId="0EDAE013" w14:textId="7C0A22D3" w:rsidR="00996E35" w:rsidRPr="00996E35" w:rsidRDefault="00996E35" w:rsidP="00996E35">
      <w:pPr>
        <w:spacing w:after="120" w:line="240" w:lineRule="auto"/>
        <w:ind w:left="900"/>
        <w:jc w:val="both"/>
        <w:rPr>
          <w:rFonts w:ascii="Arial" w:hAnsi="Arial" w:cs="Arial"/>
          <w:sz w:val="20"/>
          <w:szCs w:val="20"/>
        </w:rPr>
      </w:pPr>
      <w:r w:rsidRPr="00996E35">
        <w:rPr>
          <w:rFonts w:ascii="Arial" w:hAnsi="Arial" w:cs="Arial"/>
          <w:sz w:val="20"/>
          <w:szCs w:val="20"/>
        </w:rPr>
        <w:t>Indicators of any related deficiencies are tracked and monitored. Follow-up communication with the contracted dentist includes appropriate requests for corrective action. Ongoing monitoring allows us to ensure the effectiveness of corrective action.</w:t>
      </w:r>
    </w:p>
    <w:p w14:paraId="7DD2F43E" w14:textId="77777777" w:rsidR="00996E35" w:rsidRPr="00996E35" w:rsidRDefault="00996E35" w:rsidP="00996E35">
      <w:pPr>
        <w:spacing w:after="120" w:line="240" w:lineRule="auto"/>
        <w:ind w:left="180" w:firstLine="720"/>
        <w:jc w:val="both"/>
        <w:rPr>
          <w:rFonts w:ascii="Arial" w:hAnsi="Arial" w:cs="Arial"/>
          <w:i/>
          <w:iCs/>
          <w:sz w:val="20"/>
          <w:szCs w:val="20"/>
        </w:rPr>
      </w:pPr>
      <w:r w:rsidRPr="00996E35">
        <w:rPr>
          <w:rFonts w:ascii="Arial" w:hAnsi="Arial" w:cs="Arial"/>
          <w:i/>
          <w:iCs/>
          <w:sz w:val="20"/>
          <w:szCs w:val="20"/>
        </w:rPr>
        <w:t>Evaluating individual treatment plans retrospectively</w:t>
      </w:r>
    </w:p>
    <w:p w14:paraId="553430A1" w14:textId="63F47E23" w:rsidR="00996E35" w:rsidRPr="00996E35" w:rsidRDefault="00996E35" w:rsidP="00996E35">
      <w:pPr>
        <w:spacing w:after="120" w:line="240" w:lineRule="auto"/>
        <w:ind w:left="900"/>
        <w:jc w:val="both"/>
        <w:rPr>
          <w:rFonts w:ascii="Arial" w:hAnsi="Arial" w:cs="Arial"/>
          <w:sz w:val="20"/>
          <w:szCs w:val="20"/>
        </w:rPr>
      </w:pPr>
      <w:r w:rsidRPr="00996E35">
        <w:rPr>
          <w:rFonts w:ascii="Arial" w:hAnsi="Arial" w:cs="Arial"/>
          <w:sz w:val="20"/>
          <w:szCs w:val="20"/>
        </w:rPr>
        <w:t>We do not require the retrospective review of an assigned dentist’s treatment plans or of the services provided. They are reviewed in conjunction with the resolution of enrollee grievances, requests for pre-determinations and second opinions. Indicators of any related deficiencies are tracked and monitored. Follow-up communication with the contracted dentist includes appropriate requests for corrective action. Our Quality Management Program activities allow the plan to ensure the effectiveness of corrective action.</w:t>
      </w:r>
    </w:p>
    <w:p w14:paraId="4E3A66A8" w14:textId="77777777" w:rsidR="00996E35" w:rsidRPr="00996E35" w:rsidRDefault="00996E35" w:rsidP="00996E35">
      <w:pPr>
        <w:spacing w:after="120" w:line="240" w:lineRule="auto"/>
        <w:ind w:left="180" w:firstLine="720"/>
        <w:jc w:val="both"/>
        <w:rPr>
          <w:rFonts w:ascii="Arial" w:hAnsi="Arial" w:cs="Arial"/>
          <w:i/>
          <w:iCs/>
          <w:sz w:val="20"/>
          <w:szCs w:val="20"/>
        </w:rPr>
      </w:pPr>
      <w:r w:rsidRPr="00996E35">
        <w:rPr>
          <w:rFonts w:ascii="Arial" w:hAnsi="Arial" w:cs="Arial"/>
          <w:i/>
          <w:iCs/>
          <w:sz w:val="20"/>
          <w:szCs w:val="20"/>
        </w:rPr>
        <w:t>Monitoring professional practices and performance</w:t>
      </w:r>
    </w:p>
    <w:p w14:paraId="31811087" w14:textId="77777777" w:rsidR="00996E35" w:rsidRPr="00996E35" w:rsidRDefault="00996E35" w:rsidP="00996E35">
      <w:pPr>
        <w:spacing w:after="120" w:line="240" w:lineRule="auto"/>
        <w:ind w:left="900"/>
        <w:jc w:val="both"/>
        <w:rPr>
          <w:rFonts w:ascii="Arial" w:hAnsi="Arial" w:cs="Arial"/>
          <w:sz w:val="20"/>
          <w:szCs w:val="20"/>
        </w:rPr>
      </w:pPr>
      <w:r w:rsidRPr="00996E35">
        <w:rPr>
          <w:rFonts w:ascii="Arial" w:hAnsi="Arial" w:cs="Arial"/>
          <w:sz w:val="20"/>
          <w:szCs w:val="20"/>
        </w:rPr>
        <w:t>Delta Dental of California maintains an effective Quality Improvement Program for DeltaCare USA. The ongoing objectives are to:</w:t>
      </w:r>
    </w:p>
    <w:p w14:paraId="3F63C82F" w14:textId="77777777" w:rsidR="00996E35" w:rsidRPr="00996E35" w:rsidRDefault="00996E35" w:rsidP="00996E35">
      <w:pPr>
        <w:pStyle w:val="ListParagraph"/>
        <w:numPr>
          <w:ilvl w:val="0"/>
          <w:numId w:val="50"/>
        </w:numPr>
        <w:spacing w:after="120" w:line="240" w:lineRule="auto"/>
        <w:jc w:val="both"/>
        <w:rPr>
          <w:rFonts w:ascii="Arial" w:hAnsi="Arial" w:cs="Arial"/>
          <w:sz w:val="20"/>
          <w:szCs w:val="20"/>
        </w:rPr>
      </w:pPr>
      <w:r w:rsidRPr="00996E35">
        <w:rPr>
          <w:rFonts w:ascii="Arial" w:hAnsi="Arial" w:cs="Arial"/>
          <w:sz w:val="20"/>
          <w:szCs w:val="20"/>
        </w:rPr>
        <w:t>Monitor and evaluate the care rendered by panel dentists to the population served</w:t>
      </w:r>
    </w:p>
    <w:p w14:paraId="7203954D" w14:textId="77777777" w:rsidR="00996E35" w:rsidRPr="00996E35" w:rsidRDefault="00996E35" w:rsidP="00996E35">
      <w:pPr>
        <w:pStyle w:val="ListParagraph"/>
        <w:numPr>
          <w:ilvl w:val="0"/>
          <w:numId w:val="50"/>
        </w:numPr>
        <w:spacing w:after="120" w:line="240" w:lineRule="auto"/>
        <w:jc w:val="both"/>
        <w:rPr>
          <w:rFonts w:ascii="Arial" w:hAnsi="Arial" w:cs="Arial"/>
          <w:sz w:val="20"/>
          <w:szCs w:val="20"/>
        </w:rPr>
      </w:pPr>
      <w:r w:rsidRPr="00996E35">
        <w:rPr>
          <w:rFonts w:ascii="Arial" w:hAnsi="Arial" w:cs="Arial"/>
          <w:sz w:val="20"/>
          <w:szCs w:val="20"/>
        </w:rPr>
        <w:t>Participate in quality of care reviews and other applicable activities of regulatory agencies</w:t>
      </w:r>
    </w:p>
    <w:p w14:paraId="0E83B033" w14:textId="77777777" w:rsidR="00996E35" w:rsidRPr="00996E35" w:rsidRDefault="00996E35" w:rsidP="00996E35">
      <w:pPr>
        <w:pStyle w:val="ListParagraph"/>
        <w:numPr>
          <w:ilvl w:val="0"/>
          <w:numId w:val="50"/>
        </w:numPr>
        <w:spacing w:after="120" w:line="240" w:lineRule="auto"/>
        <w:jc w:val="both"/>
        <w:rPr>
          <w:rFonts w:ascii="Arial" w:hAnsi="Arial" w:cs="Arial"/>
          <w:sz w:val="20"/>
          <w:szCs w:val="20"/>
        </w:rPr>
      </w:pPr>
      <w:r w:rsidRPr="00996E35">
        <w:rPr>
          <w:rFonts w:ascii="Arial" w:hAnsi="Arial" w:cs="Arial"/>
          <w:sz w:val="20"/>
          <w:szCs w:val="20"/>
        </w:rPr>
        <w:t>Develop quality indicators that are objective, measurable and based on current standards of care and clinical experience</w:t>
      </w:r>
    </w:p>
    <w:p w14:paraId="6D0B4681" w14:textId="77777777" w:rsidR="00996E35" w:rsidRPr="00996E35" w:rsidRDefault="00996E35" w:rsidP="00996E35">
      <w:pPr>
        <w:pStyle w:val="ListParagraph"/>
        <w:numPr>
          <w:ilvl w:val="0"/>
          <w:numId w:val="50"/>
        </w:numPr>
        <w:spacing w:after="120" w:line="240" w:lineRule="auto"/>
        <w:jc w:val="both"/>
        <w:rPr>
          <w:rFonts w:ascii="Arial" w:hAnsi="Arial" w:cs="Arial"/>
          <w:sz w:val="20"/>
          <w:szCs w:val="20"/>
        </w:rPr>
      </w:pPr>
      <w:r w:rsidRPr="00996E35">
        <w:rPr>
          <w:rFonts w:ascii="Arial" w:hAnsi="Arial" w:cs="Arial"/>
          <w:sz w:val="20"/>
          <w:szCs w:val="20"/>
        </w:rPr>
        <w:t>Use clinical care standards or practice guidelines from recognized authorities and scientific evidence</w:t>
      </w:r>
    </w:p>
    <w:p w14:paraId="649CA29F" w14:textId="77777777" w:rsidR="00996E35" w:rsidRPr="00996E35" w:rsidRDefault="00996E35" w:rsidP="00996E35">
      <w:pPr>
        <w:pStyle w:val="ListParagraph"/>
        <w:numPr>
          <w:ilvl w:val="0"/>
          <w:numId w:val="50"/>
        </w:numPr>
        <w:spacing w:after="120" w:line="240" w:lineRule="auto"/>
        <w:jc w:val="both"/>
        <w:rPr>
          <w:rFonts w:ascii="Arial" w:hAnsi="Arial" w:cs="Arial"/>
          <w:sz w:val="20"/>
          <w:szCs w:val="20"/>
        </w:rPr>
      </w:pPr>
      <w:r w:rsidRPr="00996E35">
        <w:rPr>
          <w:rFonts w:ascii="Arial" w:hAnsi="Arial" w:cs="Arial"/>
          <w:sz w:val="20"/>
          <w:szCs w:val="20"/>
        </w:rPr>
        <w:t>Identify, document, evaluate and resolve known or suspected systemic problems through the development and implementation of corrective action plans</w:t>
      </w:r>
    </w:p>
    <w:p w14:paraId="68178CFE" w14:textId="77777777" w:rsidR="00996E35" w:rsidRPr="00996E35" w:rsidRDefault="00996E35" w:rsidP="00996E35">
      <w:pPr>
        <w:pStyle w:val="ListParagraph"/>
        <w:numPr>
          <w:ilvl w:val="0"/>
          <w:numId w:val="50"/>
        </w:numPr>
        <w:spacing w:after="120" w:line="240" w:lineRule="auto"/>
        <w:jc w:val="both"/>
        <w:rPr>
          <w:rFonts w:ascii="Arial" w:hAnsi="Arial" w:cs="Arial"/>
          <w:sz w:val="20"/>
          <w:szCs w:val="20"/>
        </w:rPr>
      </w:pPr>
      <w:r w:rsidRPr="00996E35">
        <w:rPr>
          <w:rFonts w:ascii="Arial" w:hAnsi="Arial" w:cs="Arial"/>
          <w:sz w:val="20"/>
          <w:szCs w:val="20"/>
        </w:rPr>
        <w:t>Ensure follow-up to document problem resolution, improvement in care systems and/or need for further improvement</w:t>
      </w:r>
    </w:p>
    <w:p w14:paraId="6A88E74E" w14:textId="77777777" w:rsidR="00996E35" w:rsidRPr="00996E35" w:rsidRDefault="00996E35" w:rsidP="00996E35">
      <w:pPr>
        <w:pStyle w:val="ListParagraph"/>
        <w:numPr>
          <w:ilvl w:val="0"/>
          <w:numId w:val="50"/>
        </w:numPr>
        <w:spacing w:after="120" w:line="240" w:lineRule="auto"/>
        <w:jc w:val="both"/>
        <w:rPr>
          <w:rFonts w:ascii="Arial" w:hAnsi="Arial" w:cs="Arial"/>
          <w:sz w:val="20"/>
          <w:szCs w:val="20"/>
        </w:rPr>
      </w:pPr>
      <w:r w:rsidRPr="00996E35">
        <w:rPr>
          <w:rFonts w:ascii="Arial" w:hAnsi="Arial" w:cs="Arial"/>
          <w:sz w:val="20"/>
          <w:szCs w:val="20"/>
        </w:rPr>
        <w:t>Provide feedback, education and grievance-resolution assistance to enrollees and dentists on a continuing basis and in compliance with applicable regulations</w:t>
      </w:r>
    </w:p>
    <w:p w14:paraId="211E7EEB" w14:textId="77777777" w:rsidR="00996E35" w:rsidRPr="00996E35" w:rsidRDefault="00996E35" w:rsidP="00996E35">
      <w:pPr>
        <w:pStyle w:val="ListParagraph"/>
        <w:numPr>
          <w:ilvl w:val="0"/>
          <w:numId w:val="50"/>
        </w:numPr>
        <w:spacing w:after="120" w:line="240" w:lineRule="auto"/>
        <w:jc w:val="both"/>
        <w:rPr>
          <w:rFonts w:ascii="Arial" w:hAnsi="Arial" w:cs="Arial"/>
          <w:sz w:val="20"/>
          <w:szCs w:val="20"/>
        </w:rPr>
      </w:pPr>
      <w:r w:rsidRPr="00996E35">
        <w:rPr>
          <w:rFonts w:ascii="Arial" w:hAnsi="Arial" w:cs="Arial"/>
          <w:sz w:val="20"/>
          <w:szCs w:val="20"/>
        </w:rPr>
        <w:lastRenderedPageBreak/>
        <w:t>Review scope, content and effectiveness of the Quality Improvement Program on an annual basis and updating it as needed</w:t>
      </w:r>
    </w:p>
    <w:p w14:paraId="21022DEB" w14:textId="6E8A2B1D" w:rsidR="00996E35" w:rsidRPr="00996E35" w:rsidRDefault="00996E35" w:rsidP="00996E35">
      <w:pPr>
        <w:pStyle w:val="ListParagraph"/>
        <w:numPr>
          <w:ilvl w:val="0"/>
          <w:numId w:val="50"/>
        </w:numPr>
        <w:spacing w:after="120" w:line="240" w:lineRule="auto"/>
        <w:jc w:val="both"/>
        <w:rPr>
          <w:rFonts w:ascii="Arial" w:hAnsi="Arial" w:cs="Arial"/>
          <w:sz w:val="20"/>
          <w:szCs w:val="20"/>
        </w:rPr>
      </w:pPr>
      <w:r w:rsidRPr="00996E35">
        <w:rPr>
          <w:rFonts w:ascii="Arial" w:hAnsi="Arial" w:cs="Arial"/>
          <w:sz w:val="20"/>
          <w:szCs w:val="20"/>
        </w:rPr>
        <w:t>Provide appropriate mechanisms to maintain confidentiality of enrollee and dentist information in a manner consistent with applicable state and federal regulations</w:t>
      </w:r>
    </w:p>
    <w:p w14:paraId="14CF976E" w14:textId="77777777" w:rsidR="00986325" w:rsidRPr="00996E35" w:rsidRDefault="00986325" w:rsidP="007F3BC5">
      <w:pPr>
        <w:pStyle w:val="ListParagraph"/>
        <w:numPr>
          <w:ilvl w:val="0"/>
          <w:numId w:val="17"/>
        </w:numPr>
        <w:jc w:val="both"/>
        <w:rPr>
          <w:rFonts w:ascii="Arial" w:hAnsi="Arial" w:cs="Arial"/>
          <w:b/>
          <w:bCs/>
          <w:sz w:val="20"/>
          <w:szCs w:val="20"/>
        </w:rPr>
      </w:pPr>
      <w:r w:rsidRPr="00996E35">
        <w:rPr>
          <w:rFonts w:ascii="Arial" w:hAnsi="Arial" w:cs="Arial"/>
          <w:b/>
          <w:bCs/>
          <w:sz w:val="20"/>
          <w:szCs w:val="20"/>
        </w:rPr>
        <w:t>Describe your company’s approach to addressing timely access issues and areas where access</w:t>
      </w:r>
      <w:r w:rsidR="004C7AC1" w:rsidRPr="00996E35">
        <w:rPr>
          <w:rFonts w:ascii="Arial" w:hAnsi="Arial" w:cs="Arial"/>
          <w:b/>
          <w:bCs/>
          <w:sz w:val="20"/>
          <w:szCs w:val="20"/>
        </w:rPr>
        <w:t xml:space="preserve"> (such as rural areas)</w:t>
      </w:r>
      <w:r w:rsidRPr="00996E35">
        <w:rPr>
          <w:rFonts w:ascii="Arial" w:hAnsi="Arial" w:cs="Arial"/>
          <w:b/>
          <w:bCs/>
          <w:sz w:val="20"/>
          <w:szCs w:val="20"/>
        </w:rPr>
        <w:t xml:space="preserve"> is insufficient.</w:t>
      </w:r>
    </w:p>
    <w:p w14:paraId="27FA69F7" w14:textId="77777777" w:rsidR="00996E35" w:rsidRPr="00996E35" w:rsidRDefault="00996E35" w:rsidP="00996E35">
      <w:pPr>
        <w:spacing w:after="120" w:line="240" w:lineRule="auto"/>
        <w:ind w:firstLine="360"/>
        <w:jc w:val="both"/>
        <w:rPr>
          <w:rFonts w:ascii="Arial" w:hAnsi="Arial" w:cs="Arial"/>
          <w:sz w:val="20"/>
          <w:szCs w:val="20"/>
          <w:u w:val="single"/>
        </w:rPr>
      </w:pPr>
      <w:r w:rsidRPr="00996E35">
        <w:rPr>
          <w:rFonts w:ascii="Arial" w:hAnsi="Arial" w:cs="Arial"/>
          <w:sz w:val="20"/>
          <w:szCs w:val="20"/>
          <w:u w:val="single"/>
        </w:rPr>
        <w:t>PPO OFFERING (DELTA DENTAL OF ARIZONA)</w:t>
      </w:r>
    </w:p>
    <w:p w14:paraId="23EB3C21" w14:textId="16D30494" w:rsidR="00545A4A" w:rsidRPr="001F5972" w:rsidRDefault="00545A4A" w:rsidP="001F5972">
      <w:pPr>
        <w:pStyle w:val="ListParagraph"/>
        <w:spacing w:after="120" w:line="240" w:lineRule="auto"/>
        <w:ind w:left="360"/>
        <w:jc w:val="both"/>
        <w:rPr>
          <w:rFonts w:ascii="Arial" w:hAnsi="Arial" w:cs="Arial"/>
          <w:sz w:val="20"/>
          <w:szCs w:val="20"/>
        </w:rPr>
      </w:pPr>
      <w:r w:rsidRPr="00545A4A">
        <w:rPr>
          <w:rFonts w:ascii="Arial" w:hAnsi="Arial" w:cs="Arial"/>
          <w:sz w:val="20"/>
          <w:szCs w:val="20"/>
        </w:rPr>
        <w:t xml:space="preserve">Delta Dental’s nationwide network extends to all 50 states, Puerto Rico, the Virgin Islands and other U.S. territories.  </w:t>
      </w:r>
      <w:r w:rsidR="0011771B" w:rsidRPr="00545A4A">
        <w:rPr>
          <w:rFonts w:ascii="Arial" w:hAnsi="Arial" w:cs="Arial"/>
          <w:sz w:val="20"/>
          <w:szCs w:val="20"/>
        </w:rPr>
        <w:t>Nationally, the</w:t>
      </w:r>
      <w:r w:rsidRPr="00545A4A">
        <w:rPr>
          <w:rFonts w:ascii="Arial" w:hAnsi="Arial" w:cs="Arial"/>
          <w:sz w:val="20"/>
          <w:szCs w:val="20"/>
        </w:rPr>
        <w:t xml:space="preserve"> Delta Dental network has more than 156,00 dentists at more than 364,000 locations. In Arizona, there are more than 3,500 Delta Dental dentists at more than 8,700 locations. With the largest network of dentists in the state and nation, access issues for </w:t>
      </w:r>
      <w:r w:rsidR="004431DE">
        <w:rPr>
          <w:rFonts w:ascii="Arial" w:hAnsi="Arial" w:cs="Arial"/>
          <w:sz w:val="20"/>
          <w:szCs w:val="20"/>
        </w:rPr>
        <w:t>our</w:t>
      </w:r>
      <w:r w:rsidRPr="00545A4A">
        <w:rPr>
          <w:rFonts w:ascii="Arial" w:hAnsi="Arial" w:cs="Arial"/>
          <w:sz w:val="20"/>
          <w:szCs w:val="20"/>
        </w:rPr>
        <w:t xml:space="preserve"> members are rare. This is partly because members may visit any licensed dentist when they need care, giving them the flexibility to find a dental office that meets their needs. We publish dentist office hours on our online directory and many of our network dentists provide an on-call number to their patients in case of emergency. In addition, Delta Dental of Arizona’s Professional Relations and Sales teams monitor network penetration statewide and proactively address access to care issues with clients and providers in affected areas. </w:t>
      </w:r>
    </w:p>
    <w:p w14:paraId="7AF111ED" w14:textId="047AB4A0" w:rsidR="00986325" w:rsidRDefault="00545A4A" w:rsidP="00545A4A">
      <w:pPr>
        <w:pStyle w:val="ListParagraph"/>
        <w:spacing w:after="120" w:line="240" w:lineRule="auto"/>
        <w:ind w:left="360"/>
        <w:jc w:val="both"/>
        <w:rPr>
          <w:rFonts w:ascii="Arial" w:hAnsi="Arial" w:cs="Arial"/>
          <w:sz w:val="20"/>
          <w:szCs w:val="20"/>
        </w:rPr>
      </w:pPr>
      <w:r w:rsidRPr="00545A4A">
        <w:rPr>
          <w:rFonts w:ascii="Arial" w:hAnsi="Arial" w:cs="Arial"/>
          <w:sz w:val="20"/>
          <w:szCs w:val="20"/>
        </w:rPr>
        <w:t>Delta Dental of Arizona, through its 501(c)(3) Foundation, supports various statewide programs addressing access to care issues. In 2019, the University of Arizona’s Mobile Health Program received a $20,000 grant from our Foundation to provide dental screenings, fluoride varnishes and oral health education to vulnerable populations in Tucson and Pima County. In addition, the Foundation has awarded $11,000 in grants over the last 2 years to the Senior Citizens of Patagonia to support a dental program providing transportation and dental services to low-income seniors and people with disabilities in Santa Cruz County. As a not-for-profit dental service corporation with a mission to improve lives by promoting optimal oral health, Delta Dental of Arizona continues to identify opportunities to address access to care issues in partnership with statewide nonprofits.</w:t>
      </w:r>
    </w:p>
    <w:p w14:paraId="5D4EC441" w14:textId="77777777" w:rsidR="00996E35" w:rsidRPr="006C753C" w:rsidRDefault="00996E35" w:rsidP="00996E35">
      <w:pPr>
        <w:spacing w:after="120" w:line="240" w:lineRule="auto"/>
        <w:ind w:left="36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5207A968" w14:textId="2D312554" w:rsidR="004431DE" w:rsidRPr="004431DE" w:rsidRDefault="004431DE" w:rsidP="004431DE">
      <w:pPr>
        <w:pStyle w:val="ListParagraph"/>
        <w:spacing w:after="120" w:line="240" w:lineRule="auto"/>
        <w:ind w:left="360"/>
        <w:jc w:val="both"/>
        <w:rPr>
          <w:rFonts w:ascii="Arial" w:hAnsi="Arial" w:cs="Arial"/>
          <w:sz w:val="20"/>
          <w:szCs w:val="20"/>
        </w:rPr>
      </w:pPr>
      <w:r w:rsidRPr="004431DE">
        <w:rPr>
          <w:rFonts w:ascii="Arial" w:hAnsi="Arial" w:cs="Arial"/>
          <w:sz w:val="20"/>
          <w:szCs w:val="20"/>
        </w:rPr>
        <w:t>Delta Dental of California (DDCA) is happy to partner with our clients to expand our dental networks in targeted areas and routinely recruits dentists on behalf of clients. We can work with the client to target specific dentists in any location who are currently not contracted with Delta Dental, but who provide treatment to the client’s employees.</w:t>
      </w:r>
    </w:p>
    <w:p w14:paraId="544E42D6" w14:textId="55207B8A" w:rsidR="004431DE" w:rsidRPr="004431DE" w:rsidRDefault="004431DE" w:rsidP="004431DE">
      <w:pPr>
        <w:pStyle w:val="ListParagraph"/>
        <w:spacing w:after="120" w:line="240" w:lineRule="auto"/>
        <w:ind w:left="360"/>
        <w:jc w:val="both"/>
        <w:rPr>
          <w:rFonts w:ascii="Arial" w:hAnsi="Arial" w:cs="Arial"/>
          <w:sz w:val="20"/>
          <w:szCs w:val="20"/>
        </w:rPr>
      </w:pPr>
      <w:r w:rsidRPr="004431DE">
        <w:rPr>
          <w:rFonts w:ascii="Arial" w:hAnsi="Arial" w:cs="Arial"/>
          <w:sz w:val="20"/>
          <w:szCs w:val="20"/>
        </w:rPr>
        <w:t xml:space="preserve">Our professional relations representatives collect and review access by means of dentist access surveys, enrollee satisfaction surveys, enrollee call tracking, blind calls to facilities and by monitoring access complaints and grievances. Access reports help DDCA identify potential access issues and areas that may merit additional recruitment. </w:t>
      </w:r>
    </w:p>
    <w:p w14:paraId="72700875" w14:textId="27CF212E" w:rsidR="00996E35" w:rsidRDefault="004431DE" w:rsidP="004431DE">
      <w:pPr>
        <w:pStyle w:val="ListParagraph"/>
        <w:spacing w:after="120" w:line="240" w:lineRule="auto"/>
        <w:ind w:left="360"/>
        <w:jc w:val="both"/>
        <w:rPr>
          <w:rFonts w:ascii="Arial" w:hAnsi="Arial" w:cs="Arial"/>
          <w:sz w:val="20"/>
          <w:szCs w:val="20"/>
        </w:rPr>
      </w:pPr>
      <w:r w:rsidRPr="004431DE">
        <w:rPr>
          <w:rFonts w:ascii="Arial" w:hAnsi="Arial" w:cs="Arial"/>
          <w:sz w:val="20"/>
          <w:szCs w:val="20"/>
        </w:rPr>
        <w:t xml:space="preserve">Dental offices that do not meet accessibility standards are given the opportunity to improve access through increasing staff or expanding hours of operation. The professional relations department will work with the office to understand the accessibility issue and may temporarily close offices to new enrollment. Enrollees have the option of choosing a different office by contacting the customer service department. Transfers can also be arranged by accessing our website at </w:t>
      </w:r>
      <w:hyperlink r:id="rId22" w:history="1">
        <w:r w:rsidRPr="004431DE">
          <w:rPr>
            <w:rStyle w:val="Hyperlink"/>
            <w:rFonts w:ascii="Arial" w:hAnsi="Arial" w:cs="Arial"/>
            <w:sz w:val="20"/>
            <w:szCs w:val="20"/>
          </w:rPr>
          <w:t>deltadentalins.com</w:t>
        </w:r>
      </w:hyperlink>
      <w:r w:rsidRPr="004431DE">
        <w:rPr>
          <w:rFonts w:ascii="Arial" w:hAnsi="Arial" w:cs="Arial"/>
          <w:sz w:val="20"/>
          <w:szCs w:val="20"/>
        </w:rPr>
        <w:t>.</w:t>
      </w:r>
    </w:p>
    <w:p w14:paraId="0D49AF6E" w14:textId="77777777" w:rsidR="003A3770" w:rsidRPr="005231A7" w:rsidRDefault="003A3770" w:rsidP="007F3BC5">
      <w:pPr>
        <w:pStyle w:val="ListParagraph"/>
        <w:numPr>
          <w:ilvl w:val="1"/>
          <w:numId w:val="17"/>
        </w:numPr>
        <w:tabs>
          <w:tab w:val="left" w:pos="900"/>
        </w:tabs>
        <w:ind w:left="900" w:hanging="540"/>
        <w:jc w:val="both"/>
        <w:rPr>
          <w:rFonts w:ascii="Arial" w:hAnsi="Arial" w:cs="Arial"/>
          <w:b/>
          <w:bCs/>
          <w:sz w:val="20"/>
          <w:szCs w:val="20"/>
        </w:rPr>
      </w:pPr>
      <w:r w:rsidRPr="005231A7">
        <w:rPr>
          <w:rFonts w:ascii="Arial" w:hAnsi="Arial" w:cs="Arial"/>
          <w:b/>
          <w:bCs/>
          <w:sz w:val="20"/>
          <w:szCs w:val="20"/>
        </w:rPr>
        <w:t xml:space="preserve">How does your company notify an enrolled Participant of additions and terminations to the provider network? </w:t>
      </w:r>
    </w:p>
    <w:p w14:paraId="372F8381" w14:textId="77777777" w:rsidR="005231A7" w:rsidRPr="005231A7" w:rsidRDefault="005231A7" w:rsidP="005231A7">
      <w:pPr>
        <w:spacing w:after="120" w:line="240" w:lineRule="auto"/>
        <w:ind w:left="180" w:firstLine="720"/>
        <w:jc w:val="both"/>
        <w:rPr>
          <w:rFonts w:ascii="Arial" w:hAnsi="Arial" w:cs="Arial"/>
          <w:sz w:val="20"/>
          <w:szCs w:val="20"/>
          <w:u w:val="single"/>
        </w:rPr>
      </w:pPr>
      <w:r w:rsidRPr="005231A7">
        <w:rPr>
          <w:rFonts w:ascii="Arial" w:hAnsi="Arial" w:cs="Arial"/>
          <w:sz w:val="20"/>
          <w:szCs w:val="20"/>
          <w:u w:val="single"/>
        </w:rPr>
        <w:t>PPO OFFERING (DELTA DENTAL OF ARIZONA)</w:t>
      </w:r>
    </w:p>
    <w:p w14:paraId="5EDBCC07" w14:textId="067070C6" w:rsidR="003A3770" w:rsidRDefault="00FB4C26" w:rsidP="003A3770">
      <w:pPr>
        <w:pStyle w:val="ListParagraph"/>
        <w:spacing w:after="120" w:line="240" w:lineRule="auto"/>
        <w:ind w:left="900"/>
        <w:jc w:val="both"/>
        <w:rPr>
          <w:rFonts w:ascii="Arial" w:hAnsi="Arial" w:cs="Arial"/>
          <w:sz w:val="20"/>
          <w:szCs w:val="20"/>
        </w:rPr>
      </w:pPr>
      <w:r>
        <w:rPr>
          <w:rFonts w:ascii="Arial" w:hAnsi="Arial" w:cs="Arial"/>
          <w:sz w:val="20"/>
          <w:szCs w:val="20"/>
        </w:rPr>
        <w:t xml:space="preserve">Because members are free to visit any licensed dentist, Delta Dental of </w:t>
      </w:r>
      <w:r w:rsidR="00581FBC">
        <w:rPr>
          <w:rFonts w:ascii="Arial" w:hAnsi="Arial" w:cs="Arial"/>
          <w:sz w:val="20"/>
          <w:szCs w:val="20"/>
        </w:rPr>
        <w:t xml:space="preserve">Arizona does not proactively inform members of new or terminating providers. </w:t>
      </w:r>
      <w:r w:rsidR="00A7440B">
        <w:rPr>
          <w:rFonts w:ascii="Arial" w:hAnsi="Arial" w:cs="Arial"/>
          <w:sz w:val="20"/>
          <w:szCs w:val="20"/>
        </w:rPr>
        <w:t xml:space="preserve">Delta Dental of Arizona’s online provider directory is available at deltadentalaz.com and is updated </w:t>
      </w:r>
      <w:r>
        <w:rPr>
          <w:rFonts w:ascii="Arial" w:hAnsi="Arial" w:cs="Arial"/>
          <w:sz w:val="20"/>
          <w:szCs w:val="20"/>
        </w:rPr>
        <w:t>daily</w:t>
      </w:r>
      <w:r w:rsidR="00A7440B">
        <w:rPr>
          <w:rFonts w:ascii="Arial" w:hAnsi="Arial" w:cs="Arial"/>
          <w:sz w:val="20"/>
          <w:szCs w:val="20"/>
        </w:rPr>
        <w:t>. Members can search the online directory for the most accurate information on network providers.</w:t>
      </w:r>
      <w:r w:rsidR="00581FBC">
        <w:rPr>
          <w:rFonts w:ascii="Arial" w:hAnsi="Arial" w:cs="Arial"/>
          <w:sz w:val="20"/>
          <w:szCs w:val="20"/>
        </w:rPr>
        <w:t xml:space="preserve"> Members can search for a dentist by name, practice name, address or zip code. Advanced search options are also available.</w:t>
      </w:r>
      <w:r w:rsidR="00A7440B">
        <w:rPr>
          <w:rFonts w:ascii="Arial" w:hAnsi="Arial" w:cs="Arial"/>
          <w:sz w:val="20"/>
          <w:szCs w:val="20"/>
        </w:rPr>
        <w:t xml:space="preserve"> In addition, a </w:t>
      </w:r>
      <w:r w:rsidR="00957D3E">
        <w:rPr>
          <w:rFonts w:ascii="Arial" w:hAnsi="Arial" w:cs="Arial"/>
          <w:sz w:val="20"/>
          <w:szCs w:val="20"/>
        </w:rPr>
        <w:t>printed/</w:t>
      </w:r>
      <w:r w:rsidR="00A7440B">
        <w:rPr>
          <w:rFonts w:ascii="Arial" w:hAnsi="Arial" w:cs="Arial"/>
          <w:sz w:val="20"/>
          <w:szCs w:val="20"/>
        </w:rPr>
        <w:t xml:space="preserve">PDF directory is available on our website or by request. </w:t>
      </w:r>
      <w:r w:rsidR="00957D3E">
        <w:rPr>
          <w:rFonts w:ascii="Arial" w:hAnsi="Arial" w:cs="Arial"/>
          <w:sz w:val="20"/>
          <w:szCs w:val="20"/>
        </w:rPr>
        <w:t>The printed/PDF</w:t>
      </w:r>
      <w:r w:rsidR="00A7440B">
        <w:rPr>
          <w:rFonts w:ascii="Arial" w:hAnsi="Arial" w:cs="Arial"/>
          <w:sz w:val="20"/>
          <w:szCs w:val="20"/>
        </w:rPr>
        <w:t xml:space="preserve"> directory is updated monthly.</w:t>
      </w:r>
    </w:p>
    <w:p w14:paraId="71B9AB41" w14:textId="77777777" w:rsidR="005231A7" w:rsidRPr="006C753C" w:rsidRDefault="005231A7" w:rsidP="005231A7">
      <w:pPr>
        <w:spacing w:after="120" w:line="240" w:lineRule="auto"/>
        <w:ind w:left="540" w:firstLine="36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6E2CA6AE" w14:textId="0DC3BAB4" w:rsidR="005231A7" w:rsidRPr="005231A7" w:rsidRDefault="005231A7" w:rsidP="005231A7">
      <w:pPr>
        <w:pStyle w:val="ListParagraph"/>
        <w:spacing w:after="120" w:line="240" w:lineRule="auto"/>
        <w:ind w:left="900"/>
        <w:jc w:val="both"/>
        <w:rPr>
          <w:rFonts w:ascii="Arial" w:hAnsi="Arial" w:cs="Arial"/>
          <w:sz w:val="20"/>
          <w:szCs w:val="20"/>
        </w:rPr>
      </w:pPr>
      <w:r w:rsidRPr="005231A7">
        <w:rPr>
          <w:rFonts w:ascii="Arial" w:hAnsi="Arial" w:cs="Arial"/>
          <w:sz w:val="20"/>
          <w:szCs w:val="20"/>
        </w:rPr>
        <w:lastRenderedPageBreak/>
        <w:t xml:space="preserve">DeltaCare USA dentists contractually agree to provide the plan with a 90-day written notice of intent to resign. Upon termination notice, enrollees affected by a change in the provider network are notified by letter that their dentist is no longer available. Assignment to another network dentist is included. If the enrollee prefers, he or she may select another network dentist by contacting DeltaCare USA’s customer service department. </w:t>
      </w:r>
    </w:p>
    <w:p w14:paraId="22A304C5" w14:textId="4203605D" w:rsidR="005231A7" w:rsidRPr="00793701" w:rsidRDefault="005231A7" w:rsidP="005231A7">
      <w:pPr>
        <w:pStyle w:val="ListParagraph"/>
        <w:spacing w:after="120" w:line="240" w:lineRule="auto"/>
        <w:ind w:left="900"/>
        <w:jc w:val="both"/>
        <w:rPr>
          <w:rFonts w:ascii="Arial" w:hAnsi="Arial" w:cs="Arial"/>
          <w:sz w:val="20"/>
          <w:szCs w:val="20"/>
        </w:rPr>
      </w:pPr>
      <w:r w:rsidRPr="005231A7">
        <w:rPr>
          <w:rFonts w:ascii="Arial" w:hAnsi="Arial" w:cs="Arial"/>
          <w:sz w:val="20"/>
          <w:szCs w:val="20"/>
        </w:rPr>
        <w:t>Network dentists are required by contract to complete all dental work started prior to the termination date. The dentist must also forward copies of all patient records, within 30 days, to the enrollee’s new network dentist.</w:t>
      </w:r>
    </w:p>
    <w:p w14:paraId="312F03CF" w14:textId="77777777" w:rsidR="00A070B9" w:rsidRPr="00482F66" w:rsidRDefault="00A070B9" w:rsidP="007F3BC5">
      <w:pPr>
        <w:pStyle w:val="ListParagraph"/>
        <w:numPr>
          <w:ilvl w:val="0"/>
          <w:numId w:val="17"/>
        </w:numPr>
        <w:jc w:val="both"/>
        <w:rPr>
          <w:rFonts w:ascii="Arial" w:hAnsi="Arial" w:cs="Arial"/>
          <w:b/>
          <w:bCs/>
          <w:sz w:val="20"/>
          <w:szCs w:val="20"/>
        </w:rPr>
      </w:pPr>
      <w:r w:rsidRPr="00482F66">
        <w:rPr>
          <w:rFonts w:ascii="Arial" w:hAnsi="Arial" w:cs="Arial"/>
          <w:b/>
          <w:bCs/>
          <w:sz w:val="20"/>
          <w:szCs w:val="20"/>
        </w:rPr>
        <w:t>Describe</w:t>
      </w:r>
      <w:r w:rsidR="00EC46DD" w:rsidRPr="00482F66">
        <w:rPr>
          <w:rFonts w:ascii="Arial" w:hAnsi="Arial" w:cs="Arial"/>
          <w:b/>
          <w:bCs/>
          <w:sz w:val="20"/>
          <w:szCs w:val="20"/>
        </w:rPr>
        <w:t xml:space="preserve"> how a Participant who requires care while temporarily outside of a service area </w:t>
      </w:r>
      <w:r w:rsidR="00D80F9E" w:rsidRPr="00482F66">
        <w:rPr>
          <w:rFonts w:ascii="Arial" w:hAnsi="Arial" w:cs="Arial"/>
          <w:b/>
          <w:bCs/>
          <w:sz w:val="20"/>
          <w:szCs w:val="20"/>
        </w:rPr>
        <w:t xml:space="preserve">or outside of normal provider business hours can </w:t>
      </w:r>
      <w:r w:rsidR="00EC46DD" w:rsidRPr="00482F66">
        <w:rPr>
          <w:rFonts w:ascii="Arial" w:hAnsi="Arial" w:cs="Arial"/>
          <w:b/>
          <w:bCs/>
          <w:sz w:val="20"/>
          <w:szCs w:val="20"/>
        </w:rPr>
        <w:t xml:space="preserve">be provided service. </w:t>
      </w:r>
    </w:p>
    <w:p w14:paraId="266CEE31" w14:textId="77777777" w:rsidR="00482F66" w:rsidRPr="00482F66" w:rsidRDefault="00482F66" w:rsidP="00482F66">
      <w:pPr>
        <w:spacing w:after="120" w:line="240" w:lineRule="auto"/>
        <w:ind w:firstLine="360"/>
        <w:jc w:val="both"/>
        <w:rPr>
          <w:rFonts w:ascii="Arial" w:hAnsi="Arial" w:cs="Arial"/>
          <w:sz w:val="20"/>
          <w:szCs w:val="20"/>
          <w:u w:val="single"/>
        </w:rPr>
      </w:pPr>
      <w:r w:rsidRPr="00482F66">
        <w:rPr>
          <w:rFonts w:ascii="Arial" w:hAnsi="Arial" w:cs="Arial"/>
          <w:sz w:val="20"/>
          <w:szCs w:val="20"/>
          <w:u w:val="single"/>
        </w:rPr>
        <w:t>PPO OFFERING (DELTA DENTAL OF ARIZONA)</w:t>
      </w:r>
    </w:p>
    <w:p w14:paraId="51F953D6" w14:textId="03861B3A" w:rsidR="00A7440B" w:rsidRDefault="00A7440B" w:rsidP="004D558F">
      <w:pPr>
        <w:pStyle w:val="ListParagraph"/>
        <w:spacing w:after="120" w:line="240" w:lineRule="auto"/>
        <w:ind w:left="360"/>
        <w:jc w:val="both"/>
        <w:rPr>
          <w:rFonts w:ascii="Arial" w:hAnsi="Arial" w:cs="Arial"/>
          <w:sz w:val="20"/>
          <w:szCs w:val="20"/>
        </w:rPr>
      </w:pPr>
      <w:r>
        <w:rPr>
          <w:rFonts w:ascii="Arial" w:hAnsi="Arial" w:cs="Arial"/>
          <w:sz w:val="20"/>
          <w:szCs w:val="20"/>
        </w:rPr>
        <w:t>Delta Dental of Arizona members may visit any licensed dentist when they need care, anywhere in the world.</w:t>
      </w:r>
    </w:p>
    <w:p w14:paraId="73B1D8D0" w14:textId="1F2DFEA0" w:rsidR="00A070B9" w:rsidRDefault="00A7440B" w:rsidP="004D558F">
      <w:pPr>
        <w:pStyle w:val="ListParagraph"/>
        <w:spacing w:after="120" w:line="240" w:lineRule="auto"/>
        <w:ind w:left="360"/>
        <w:jc w:val="both"/>
        <w:rPr>
          <w:rFonts w:ascii="Arial" w:hAnsi="Arial" w:cs="Arial"/>
          <w:sz w:val="20"/>
          <w:szCs w:val="20"/>
        </w:rPr>
      </w:pPr>
      <w:r>
        <w:rPr>
          <w:rFonts w:ascii="Arial" w:hAnsi="Arial" w:cs="Arial"/>
          <w:sz w:val="20"/>
          <w:szCs w:val="20"/>
        </w:rPr>
        <w:t>If a member cannot find a Delta Dental participating dentist, they can visit an out-of-network provider. Payment is based on the Non-participating Dentist Table of Allowance for that state. Members are responsible for the difference between the Non-participating Dentist Table of Allowance and the full fee charged by the dentist.</w:t>
      </w:r>
    </w:p>
    <w:p w14:paraId="428DF998" w14:textId="332EC3BD" w:rsidR="00A7440B" w:rsidRDefault="00A7440B" w:rsidP="004D558F">
      <w:pPr>
        <w:pStyle w:val="ListParagraph"/>
        <w:spacing w:after="120" w:line="240" w:lineRule="auto"/>
        <w:ind w:left="360"/>
        <w:jc w:val="both"/>
        <w:rPr>
          <w:rFonts w:ascii="Arial" w:hAnsi="Arial" w:cs="Arial"/>
          <w:sz w:val="20"/>
          <w:szCs w:val="20"/>
        </w:rPr>
      </w:pPr>
      <w:r>
        <w:rPr>
          <w:rFonts w:ascii="Arial" w:hAnsi="Arial" w:cs="Arial"/>
          <w:sz w:val="20"/>
          <w:szCs w:val="20"/>
        </w:rPr>
        <w:t>If members experience a dental emergency while traveling outside of the U.S., they can still visit any licensed dentist. However, they will be responsible for paying the dentist in full for the services received</w:t>
      </w:r>
      <w:r w:rsidR="00545A4A">
        <w:rPr>
          <w:rFonts w:ascii="Arial" w:hAnsi="Arial" w:cs="Arial"/>
          <w:sz w:val="20"/>
          <w:szCs w:val="20"/>
        </w:rPr>
        <w:t>. Members may receive reimbursement for any covered emergency services provided outside of the U.S. by submitting a completed claim form along with any necessary supporting documentation to Delta Dental of Arizona.</w:t>
      </w:r>
    </w:p>
    <w:p w14:paraId="5F40BB5E" w14:textId="77777777" w:rsidR="00482F66" w:rsidRPr="006C753C" w:rsidRDefault="00482F66" w:rsidP="00482F66">
      <w:pPr>
        <w:spacing w:after="120" w:line="240" w:lineRule="auto"/>
        <w:ind w:firstLine="36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4314B143" w14:textId="14178BFB" w:rsidR="00482F66" w:rsidRPr="00482F66" w:rsidRDefault="00482F66" w:rsidP="00482F66">
      <w:pPr>
        <w:pStyle w:val="ListParagraph"/>
        <w:spacing w:after="120" w:line="240" w:lineRule="auto"/>
        <w:ind w:left="360"/>
        <w:jc w:val="both"/>
        <w:rPr>
          <w:rFonts w:ascii="Arial" w:hAnsi="Arial" w:cs="Arial"/>
          <w:sz w:val="20"/>
          <w:szCs w:val="20"/>
        </w:rPr>
      </w:pPr>
      <w:r w:rsidRPr="00482F66">
        <w:rPr>
          <w:rFonts w:ascii="Arial" w:hAnsi="Arial" w:cs="Arial"/>
          <w:sz w:val="20"/>
          <w:szCs w:val="20"/>
        </w:rPr>
        <w:t>Network dentists are required to provide 24-hour emergency service to enrollees seven days a week. DeltaCare USA enrollees should seek emergency care from their primary care general dentist. The general dentist provides the appropriate care and refers enrollees to a specialist as necessary. If emergency specialty care is required, the general dentist contacts DeltaCare USA’s customer service department for an emergency specialist referral. Delta Dental of California (DDCA) provides the network dentist with an authorization number along with the enrollee’s copayment responsibility. The enrollee is then referred to a network specialist for the emergency treatment. In the event there is no network specialist in the area, the network dentist is informed that he or she can refer out-of-network.</w:t>
      </w:r>
    </w:p>
    <w:p w14:paraId="58DAE6E0" w14:textId="728495D2" w:rsidR="00482F66" w:rsidRPr="00482F66" w:rsidRDefault="00482F66" w:rsidP="00482F66">
      <w:pPr>
        <w:pStyle w:val="ListParagraph"/>
        <w:spacing w:after="120" w:line="240" w:lineRule="auto"/>
        <w:ind w:left="360"/>
        <w:jc w:val="both"/>
        <w:rPr>
          <w:rFonts w:ascii="Arial" w:hAnsi="Arial" w:cs="Arial"/>
          <w:sz w:val="20"/>
          <w:szCs w:val="20"/>
        </w:rPr>
      </w:pPr>
      <w:r w:rsidRPr="00482F66">
        <w:rPr>
          <w:rFonts w:ascii="Arial" w:hAnsi="Arial" w:cs="Arial"/>
          <w:sz w:val="20"/>
          <w:szCs w:val="20"/>
        </w:rPr>
        <w:t>To obtain urgent care for relief from pain during regular office hours, the enrollee should request an emergency appointment; emergencies are treated the same day. If treatment is required during our office hours and the enrollee is unable to reach his or her network dentist, the enrollee can contact our DeltaCare USA customer service department for assistance. Emergency treatment required outside of our office hours requires that the enrollee call his or her individual network office and follow the instructions for emergency treatment.</w:t>
      </w:r>
    </w:p>
    <w:p w14:paraId="57DCAC06" w14:textId="5576908C" w:rsidR="00482F66" w:rsidRPr="00B8175A" w:rsidRDefault="00482F66" w:rsidP="00B8175A">
      <w:pPr>
        <w:pStyle w:val="ListParagraph"/>
        <w:spacing w:after="120" w:line="240" w:lineRule="auto"/>
        <w:ind w:left="360"/>
        <w:jc w:val="both"/>
        <w:rPr>
          <w:rFonts w:ascii="Arial" w:hAnsi="Arial" w:cs="Arial"/>
          <w:sz w:val="20"/>
          <w:szCs w:val="20"/>
        </w:rPr>
      </w:pPr>
      <w:r w:rsidRPr="00482F66">
        <w:rPr>
          <w:rFonts w:ascii="Arial" w:hAnsi="Arial" w:cs="Arial"/>
          <w:sz w:val="20"/>
          <w:szCs w:val="20"/>
        </w:rPr>
        <w:t>Network dentists are also required to provide an emergency referral number in their absence. If necessary, an enrollee can obtain emergency care from an out-of-network dentist during nonbusiness hours. This treatment is subject to the limitations for out-of-area emergency care and should be reported to DDCA on the next business day.</w:t>
      </w:r>
    </w:p>
    <w:p w14:paraId="2417F1AB" w14:textId="47C0404A" w:rsidR="00482F66" w:rsidRPr="00793701" w:rsidRDefault="00482F66" w:rsidP="00482F66">
      <w:pPr>
        <w:pStyle w:val="ListParagraph"/>
        <w:spacing w:after="120" w:line="240" w:lineRule="auto"/>
        <w:ind w:left="360"/>
        <w:jc w:val="both"/>
        <w:rPr>
          <w:rFonts w:ascii="Arial" w:hAnsi="Arial" w:cs="Arial"/>
          <w:sz w:val="20"/>
          <w:szCs w:val="20"/>
        </w:rPr>
      </w:pPr>
      <w:r w:rsidRPr="00482F66">
        <w:rPr>
          <w:rFonts w:ascii="Arial" w:hAnsi="Arial" w:cs="Arial"/>
          <w:sz w:val="20"/>
          <w:szCs w:val="20"/>
        </w:rPr>
        <w:t>DeltaCare USA enrollees who experience an emergency while traveling outside the service area of their network office have an out-of-area emergency benefit, which allows them to receive palliative dental treatment by a local dentist. Most DeltaCare USA plans limit this out-of-area benefit to a maximum allowance of $100 for palliative emergency treatment. Enrollees may initially be required to pay for services upon treatment. To receive reimbursement, enrollees simply submit a copy of the itemized treatment from the attending dentist to DDCA within 90 days of treatment. Depending on the enrollee’s plan benefits, copayments may apply.</w:t>
      </w:r>
    </w:p>
    <w:p w14:paraId="08D7A1BF" w14:textId="77777777" w:rsidR="00746010" w:rsidRPr="009A54A1" w:rsidRDefault="00F3337B" w:rsidP="00FB17E5">
      <w:pPr>
        <w:pStyle w:val="Heading4"/>
        <w:rPr>
          <w:b/>
          <w:bCs w:val="0"/>
        </w:rPr>
      </w:pPr>
      <w:r w:rsidRPr="009A54A1">
        <w:rPr>
          <w:b/>
          <w:bCs w:val="0"/>
        </w:rPr>
        <w:t xml:space="preserve">Claim </w:t>
      </w:r>
      <w:r w:rsidR="00A92C43" w:rsidRPr="009A54A1">
        <w:rPr>
          <w:b/>
          <w:bCs w:val="0"/>
        </w:rPr>
        <w:t>Administration</w:t>
      </w:r>
    </w:p>
    <w:p w14:paraId="5364CB5E" w14:textId="77777777" w:rsidR="00932C86" w:rsidRPr="009A54A1" w:rsidRDefault="00932C86" w:rsidP="007F3BC5">
      <w:pPr>
        <w:pStyle w:val="ListParagraph"/>
        <w:numPr>
          <w:ilvl w:val="0"/>
          <w:numId w:val="18"/>
        </w:numPr>
        <w:jc w:val="both"/>
        <w:rPr>
          <w:rFonts w:ascii="Arial" w:hAnsi="Arial" w:cs="Arial"/>
          <w:b/>
          <w:sz w:val="20"/>
          <w:szCs w:val="20"/>
        </w:rPr>
      </w:pPr>
      <w:bookmarkStart w:id="20" w:name="_Hlk28866726"/>
      <w:r w:rsidRPr="009A54A1">
        <w:rPr>
          <w:rFonts w:ascii="Arial" w:hAnsi="Arial" w:cs="Arial"/>
          <w:b/>
          <w:sz w:val="20"/>
          <w:szCs w:val="20"/>
        </w:rPr>
        <w:t xml:space="preserve">Briefly describe your </w:t>
      </w:r>
      <w:r w:rsidR="003A3770" w:rsidRPr="009A54A1">
        <w:rPr>
          <w:rFonts w:ascii="Arial" w:hAnsi="Arial" w:cs="Arial"/>
          <w:b/>
          <w:sz w:val="20"/>
          <w:szCs w:val="20"/>
        </w:rPr>
        <w:t xml:space="preserve">company’s </w:t>
      </w:r>
      <w:r w:rsidRPr="009A54A1">
        <w:rPr>
          <w:rFonts w:ascii="Arial" w:hAnsi="Arial" w:cs="Arial"/>
          <w:b/>
          <w:sz w:val="20"/>
          <w:szCs w:val="20"/>
        </w:rPr>
        <w:t>approach to providing comprehensive claim management services to provide</w:t>
      </w:r>
      <w:r w:rsidR="003A3770" w:rsidRPr="009A54A1">
        <w:rPr>
          <w:rFonts w:ascii="Arial" w:hAnsi="Arial" w:cs="Arial"/>
          <w:b/>
          <w:sz w:val="20"/>
          <w:szCs w:val="20"/>
        </w:rPr>
        <w:t xml:space="preserve"> the </w:t>
      </w:r>
      <w:r w:rsidRPr="009A54A1">
        <w:rPr>
          <w:rFonts w:ascii="Arial" w:hAnsi="Arial" w:cs="Arial"/>
          <w:b/>
          <w:sz w:val="20"/>
          <w:szCs w:val="20"/>
        </w:rPr>
        <w:t xml:space="preserve">expeditious delivery of benefits. </w:t>
      </w:r>
    </w:p>
    <w:p w14:paraId="04307688" w14:textId="77777777" w:rsidR="009A54A1" w:rsidRPr="009A54A1" w:rsidRDefault="009A54A1" w:rsidP="009A54A1">
      <w:pPr>
        <w:spacing w:after="120" w:line="240" w:lineRule="auto"/>
        <w:ind w:firstLine="360"/>
        <w:jc w:val="both"/>
        <w:rPr>
          <w:rFonts w:ascii="Arial" w:hAnsi="Arial" w:cs="Arial"/>
          <w:sz w:val="20"/>
          <w:szCs w:val="20"/>
          <w:u w:val="single"/>
        </w:rPr>
      </w:pPr>
      <w:r w:rsidRPr="009A54A1">
        <w:rPr>
          <w:rFonts w:ascii="Arial" w:hAnsi="Arial" w:cs="Arial"/>
          <w:sz w:val="20"/>
          <w:szCs w:val="20"/>
          <w:u w:val="single"/>
        </w:rPr>
        <w:t>PPO OFFERING (DELTA DENTAL OF ARIZONA)</w:t>
      </w:r>
    </w:p>
    <w:p w14:paraId="5CDAAAB7" w14:textId="7D42C599" w:rsidR="00932C86" w:rsidRDefault="00B24291" w:rsidP="008F1A30">
      <w:pPr>
        <w:pStyle w:val="ListParagraph"/>
        <w:tabs>
          <w:tab w:val="left" w:pos="900"/>
        </w:tabs>
        <w:spacing w:after="120" w:line="240" w:lineRule="auto"/>
        <w:ind w:left="360"/>
        <w:jc w:val="both"/>
        <w:rPr>
          <w:rFonts w:ascii="Arial" w:hAnsi="Arial" w:cs="Arial"/>
          <w:noProof/>
          <w:sz w:val="20"/>
          <w:szCs w:val="20"/>
        </w:rPr>
      </w:pPr>
      <w:r w:rsidRPr="00B24291">
        <w:rPr>
          <w:rFonts w:ascii="Arial" w:hAnsi="Arial" w:cs="Arial"/>
          <w:noProof/>
          <w:sz w:val="20"/>
          <w:szCs w:val="20"/>
        </w:rPr>
        <w:t xml:space="preserve">Delta Dental of Arizona believes that careful attention to detail and a thorough working knowledge of dental practices are essential for proper plan administration. </w:t>
      </w:r>
      <w:r w:rsidRPr="008F1A30">
        <w:rPr>
          <w:rFonts w:ascii="Arial" w:hAnsi="Arial" w:cs="Arial"/>
          <w:noProof/>
          <w:sz w:val="20"/>
          <w:szCs w:val="20"/>
        </w:rPr>
        <w:t xml:space="preserve">From receipt to adjudication, claims are managed at many levels to ensure </w:t>
      </w:r>
      <w:r w:rsidRPr="008F1A30">
        <w:rPr>
          <w:rFonts w:ascii="Arial" w:hAnsi="Arial" w:cs="Arial"/>
          <w:noProof/>
          <w:sz w:val="20"/>
          <w:szCs w:val="20"/>
        </w:rPr>
        <w:lastRenderedPageBreak/>
        <w:t xml:space="preserve">quality standards for accuracy and expeditious delivery of benefits. Our claims processing system uses more than 300 automated cross-checks when reviewing a claim and we are committed to adhering to established processing policies and agreed-upon client requests/conditions. In addition to our claims processing system and policies, we provide in-depth training to our claims processors. New claims processors complete a progressive 6-week training program that covers dental procedure knowledge, CDT coding, data entry procedures, standard and nonstandard processing policies, provider network payment login, claims system processing and reprocessing guidelines, consultant review routing workflows and fraud, waste and abuse knowledge. Ongoing training is provided to tenured claims processing staff as necessary. The average tenure of a Delta Dental of Arizona claims processor is 9 years, with some staff having more than 20 years experience on the team. Comparatively, the industry </w:t>
      </w:r>
      <w:r w:rsidR="00B618C2">
        <w:rPr>
          <w:rFonts w:ascii="Arial" w:hAnsi="Arial" w:cs="Arial"/>
          <w:noProof/>
          <w:sz w:val="20"/>
          <w:szCs w:val="20"/>
        </w:rPr>
        <w:t>tenure</w:t>
      </w:r>
      <w:r w:rsidRPr="008F1A30">
        <w:rPr>
          <w:rFonts w:ascii="Arial" w:hAnsi="Arial" w:cs="Arial"/>
          <w:noProof/>
          <w:sz w:val="20"/>
          <w:szCs w:val="20"/>
        </w:rPr>
        <w:t xml:space="preserve"> is </w:t>
      </w:r>
      <w:r w:rsidR="00B618C2">
        <w:rPr>
          <w:rFonts w:ascii="Arial" w:hAnsi="Arial" w:cs="Arial"/>
          <w:noProof/>
          <w:sz w:val="20"/>
          <w:szCs w:val="20"/>
        </w:rPr>
        <w:t>5</w:t>
      </w:r>
      <w:r w:rsidRPr="008F1A30">
        <w:rPr>
          <w:rFonts w:ascii="Arial" w:hAnsi="Arial" w:cs="Arial"/>
          <w:noProof/>
          <w:sz w:val="20"/>
          <w:szCs w:val="20"/>
        </w:rPr>
        <w:t xml:space="preserve"> years.</w:t>
      </w:r>
    </w:p>
    <w:p w14:paraId="75A87AE0" w14:textId="77777777" w:rsidR="009A54A1" w:rsidRPr="006C753C" w:rsidRDefault="009A54A1" w:rsidP="009A54A1">
      <w:pPr>
        <w:spacing w:after="120" w:line="240" w:lineRule="auto"/>
        <w:ind w:firstLine="36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05A38C5A" w14:textId="37168259" w:rsidR="009A54A1" w:rsidRPr="009A54A1" w:rsidRDefault="009A54A1" w:rsidP="009A54A1">
      <w:pPr>
        <w:pStyle w:val="ListParagraph"/>
        <w:tabs>
          <w:tab w:val="left" w:pos="900"/>
        </w:tabs>
        <w:spacing w:after="120" w:line="240" w:lineRule="auto"/>
        <w:ind w:left="360"/>
        <w:jc w:val="both"/>
        <w:rPr>
          <w:rFonts w:ascii="Arial" w:hAnsi="Arial" w:cs="Arial"/>
          <w:noProof/>
          <w:sz w:val="20"/>
          <w:szCs w:val="20"/>
        </w:rPr>
      </w:pPr>
      <w:r w:rsidRPr="009A54A1">
        <w:rPr>
          <w:rFonts w:ascii="Arial" w:hAnsi="Arial" w:cs="Arial"/>
          <w:noProof/>
          <w:sz w:val="20"/>
          <w:szCs w:val="20"/>
        </w:rPr>
        <w:t>The majority of DeltaCare USA benefits are provided by primary care dentists who are compensated based on a capitation basis, and therefore, do not result in claims. Selected specialty care and emergency care claims that do not require the submission of radiographs and professional review by a dental consultant are auto-adjudicated.</w:t>
      </w:r>
    </w:p>
    <w:bookmarkEnd w:id="20"/>
    <w:p w14:paraId="4BD418F4" w14:textId="77777777" w:rsidR="00A92C43" w:rsidRPr="009A54A1" w:rsidRDefault="00A92C43" w:rsidP="007F3BC5">
      <w:pPr>
        <w:pStyle w:val="ListParagraph"/>
        <w:numPr>
          <w:ilvl w:val="0"/>
          <w:numId w:val="18"/>
        </w:numPr>
        <w:jc w:val="both"/>
        <w:rPr>
          <w:rFonts w:ascii="Arial" w:hAnsi="Arial" w:cs="Arial"/>
          <w:b/>
          <w:bCs/>
          <w:sz w:val="20"/>
          <w:szCs w:val="20"/>
        </w:rPr>
      </w:pPr>
      <w:r w:rsidRPr="009A54A1">
        <w:rPr>
          <w:rFonts w:ascii="Arial" w:hAnsi="Arial" w:cs="Arial"/>
          <w:b/>
          <w:bCs/>
          <w:sz w:val="20"/>
          <w:szCs w:val="20"/>
        </w:rPr>
        <w:t>Describe your company’s approach to working with the ASRS to receive, process, and maintain Participant eligibility files</w:t>
      </w:r>
      <w:r w:rsidR="008A00C7" w:rsidRPr="009A54A1">
        <w:rPr>
          <w:rFonts w:ascii="Arial" w:hAnsi="Arial" w:cs="Arial"/>
          <w:b/>
          <w:bCs/>
          <w:sz w:val="20"/>
          <w:szCs w:val="20"/>
        </w:rPr>
        <w:t xml:space="preserve"> (e.g., data transfer, frequency, reconciliation)</w:t>
      </w:r>
      <w:r w:rsidRPr="009A54A1">
        <w:rPr>
          <w:rFonts w:ascii="Arial" w:hAnsi="Arial" w:cs="Arial"/>
          <w:b/>
          <w:bCs/>
          <w:sz w:val="20"/>
          <w:szCs w:val="20"/>
        </w:rPr>
        <w:t xml:space="preserve">. </w:t>
      </w:r>
    </w:p>
    <w:p w14:paraId="6D1E7629" w14:textId="77777777" w:rsidR="009A54A1" w:rsidRPr="009A54A1" w:rsidRDefault="009A54A1" w:rsidP="009A54A1">
      <w:pPr>
        <w:spacing w:after="120" w:line="240" w:lineRule="auto"/>
        <w:ind w:firstLine="360"/>
        <w:jc w:val="both"/>
        <w:rPr>
          <w:rFonts w:ascii="Arial" w:hAnsi="Arial" w:cs="Arial"/>
          <w:sz w:val="20"/>
          <w:szCs w:val="20"/>
          <w:u w:val="single"/>
        </w:rPr>
      </w:pPr>
      <w:r w:rsidRPr="009A54A1">
        <w:rPr>
          <w:rFonts w:ascii="Arial" w:hAnsi="Arial" w:cs="Arial"/>
          <w:sz w:val="20"/>
          <w:szCs w:val="20"/>
          <w:u w:val="single"/>
        </w:rPr>
        <w:t>PPO OFFERING (DELTA DENTAL OF ARIZONA)</w:t>
      </w:r>
    </w:p>
    <w:p w14:paraId="4E61BA88" w14:textId="6558770A" w:rsidR="00760A70" w:rsidRPr="00760A70" w:rsidRDefault="00552FA6" w:rsidP="00760A70">
      <w:pPr>
        <w:pStyle w:val="ListParagraph"/>
        <w:spacing w:after="120" w:line="240" w:lineRule="auto"/>
        <w:ind w:left="360"/>
        <w:jc w:val="both"/>
        <w:rPr>
          <w:rFonts w:ascii="Arial" w:hAnsi="Arial" w:cs="Arial"/>
          <w:sz w:val="20"/>
          <w:szCs w:val="20"/>
        </w:rPr>
      </w:pPr>
      <w:r>
        <w:rPr>
          <w:rFonts w:ascii="Arial" w:hAnsi="Arial" w:cs="Arial"/>
          <w:sz w:val="20"/>
          <w:szCs w:val="20"/>
        </w:rPr>
        <w:t>We can accommodate any enrollment submission method ASRS requests. Our clients typically send</w:t>
      </w:r>
      <w:r w:rsidR="00760A70" w:rsidRPr="00760A70">
        <w:rPr>
          <w:rFonts w:ascii="Arial" w:hAnsi="Arial" w:cs="Arial"/>
          <w:sz w:val="20"/>
          <w:szCs w:val="20"/>
        </w:rPr>
        <w:t xml:space="preserve"> eligibility files via a secure FTP site. Delta Dental of Arizona will use an automated process to retrieve the files on hourly intervals and prepare the file for uploading to the claims processing system. Our eligibility file process includes an extra failsafe step that helps ensure the accuracy of file. Updates, new enrollment, changes and terminations are available immediately after the file process is complete.</w:t>
      </w:r>
    </w:p>
    <w:p w14:paraId="22CE26C1" w14:textId="13B67F9C" w:rsidR="00A92C43" w:rsidRDefault="00760A70" w:rsidP="00760A70">
      <w:pPr>
        <w:pStyle w:val="ListParagraph"/>
        <w:spacing w:after="120" w:line="240" w:lineRule="auto"/>
        <w:ind w:left="360"/>
        <w:jc w:val="both"/>
        <w:rPr>
          <w:rFonts w:ascii="Arial" w:hAnsi="Arial" w:cs="Arial"/>
          <w:sz w:val="20"/>
          <w:szCs w:val="20"/>
        </w:rPr>
      </w:pPr>
      <w:r w:rsidRPr="00760A70">
        <w:rPr>
          <w:rFonts w:ascii="Arial" w:hAnsi="Arial" w:cs="Arial"/>
          <w:sz w:val="20"/>
          <w:szCs w:val="20"/>
        </w:rPr>
        <w:t>ASRS can determine the schedule and frequency for sending eligibility files to Delta Dental of Arizona. Files are typically processed within 24 hours of receipt. Full files are preferred to ensure accuracy.</w:t>
      </w:r>
    </w:p>
    <w:p w14:paraId="3BC1987D" w14:textId="77777777" w:rsidR="009A54A1" w:rsidRPr="006C753C" w:rsidRDefault="009A54A1" w:rsidP="009A54A1">
      <w:pPr>
        <w:spacing w:after="120" w:line="240" w:lineRule="auto"/>
        <w:ind w:firstLine="36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7F7B1AD3" w14:textId="77777777" w:rsidR="009A54A1" w:rsidRPr="009A54A1" w:rsidRDefault="009A54A1" w:rsidP="009A54A1">
      <w:pPr>
        <w:pStyle w:val="ListParagraph"/>
        <w:spacing w:after="120" w:line="240" w:lineRule="auto"/>
        <w:ind w:left="360"/>
        <w:jc w:val="both"/>
        <w:rPr>
          <w:rFonts w:ascii="Arial" w:hAnsi="Arial" w:cs="Arial"/>
          <w:sz w:val="20"/>
          <w:szCs w:val="20"/>
        </w:rPr>
      </w:pPr>
      <w:r w:rsidRPr="009A54A1">
        <w:rPr>
          <w:rFonts w:ascii="Arial" w:hAnsi="Arial" w:cs="Arial"/>
          <w:sz w:val="20"/>
          <w:szCs w:val="20"/>
        </w:rPr>
        <w:t>Delta Dental of California can accept eligibility transmission in the following formats:</w:t>
      </w:r>
    </w:p>
    <w:p w14:paraId="30C1186C" w14:textId="77777777" w:rsidR="009A54A1" w:rsidRPr="009A54A1" w:rsidRDefault="009A54A1" w:rsidP="009A54A1">
      <w:pPr>
        <w:pStyle w:val="ListParagraph"/>
        <w:numPr>
          <w:ilvl w:val="0"/>
          <w:numId w:val="51"/>
        </w:numPr>
        <w:spacing w:after="120" w:line="240" w:lineRule="auto"/>
        <w:jc w:val="both"/>
        <w:rPr>
          <w:rFonts w:ascii="Arial" w:hAnsi="Arial" w:cs="Arial"/>
          <w:sz w:val="20"/>
          <w:szCs w:val="20"/>
        </w:rPr>
      </w:pPr>
      <w:r w:rsidRPr="009A54A1">
        <w:rPr>
          <w:rFonts w:ascii="Arial" w:hAnsi="Arial" w:cs="Arial"/>
          <w:sz w:val="20"/>
          <w:szCs w:val="20"/>
        </w:rPr>
        <w:t>Web enrollment (directly online)</w:t>
      </w:r>
    </w:p>
    <w:p w14:paraId="7AD2C62A" w14:textId="77777777" w:rsidR="009A54A1" w:rsidRPr="009A54A1" w:rsidRDefault="009A54A1" w:rsidP="009A54A1">
      <w:pPr>
        <w:pStyle w:val="ListParagraph"/>
        <w:numPr>
          <w:ilvl w:val="0"/>
          <w:numId w:val="51"/>
        </w:numPr>
        <w:spacing w:after="120" w:line="240" w:lineRule="auto"/>
        <w:jc w:val="both"/>
        <w:rPr>
          <w:rFonts w:ascii="Arial" w:hAnsi="Arial" w:cs="Arial"/>
          <w:sz w:val="20"/>
          <w:szCs w:val="20"/>
        </w:rPr>
      </w:pPr>
      <w:r w:rsidRPr="009A54A1">
        <w:rPr>
          <w:rFonts w:ascii="Arial" w:hAnsi="Arial" w:cs="Arial"/>
          <w:sz w:val="20"/>
          <w:szCs w:val="20"/>
        </w:rPr>
        <w:t>Secure File Transfer Protocol (SFTP)</w:t>
      </w:r>
    </w:p>
    <w:p w14:paraId="03093EC9" w14:textId="77777777" w:rsidR="009A54A1" w:rsidRPr="009A54A1" w:rsidRDefault="009A54A1" w:rsidP="009A54A1">
      <w:pPr>
        <w:pStyle w:val="ListParagraph"/>
        <w:numPr>
          <w:ilvl w:val="0"/>
          <w:numId w:val="51"/>
        </w:numPr>
        <w:spacing w:after="120" w:line="240" w:lineRule="auto"/>
        <w:jc w:val="both"/>
        <w:rPr>
          <w:rFonts w:ascii="Arial" w:hAnsi="Arial" w:cs="Arial"/>
          <w:sz w:val="20"/>
          <w:szCs w:val="20"/>
        </w:rPr>
      </w:pPr>
      <w:r w:rsidRPr="009A54A1">
        <w:rPr>
          <w:rFonts w:ascii="Arial" w:hAnsi="Arial" w:cs="Arial"/>
          <w:sz w:val="20"/>
          <w:szCs w:val="20"/>
        </w:rPr>
        <w:t>Secure email monitoring system</w:t>
      </w:r>
    </w:p>
    <w:p w14:paraId="14BA4C82" w14:textId="77777777" w:rsidR="009A54A1" w:rsidRPr="009A54A1" w:rsidRDefault="009A54A1" w:rsidP="009A54A1">
      <w:pPr>
        <w:pStyle w:val="ListParagraph"/>
        <w:numPr>
          <w:ilvl w:val="0"/>
          <w:numId w:val="51"/>
        </w:numPr>
        <w:spacing w:after="120" w:line="240" w:lineRule="auto"/>
        <w:jc w:val="both"/>
        <w:rPr>
          <w:rFonts w:ascii="Arial" w:hAnsi="Arial" w:cs="Arial"/>
          <w:sz w:val="20"/>
          <w:szCs w:val="20"/>
        </w:rPr>
      </w:pPr>
      <w:r w:rsidRPr="009A54A1">
        <w:rPr>
          <w:rFonts w:ascii="Arial" w:hAnsi="Arial" w:cs="Arial"/>
          <w:sz w:val="20"/>
          <w:szCs w:val="20"/>
        </w:rPr>
        <w:t>Secure website (Delta Dental pick up)</w:t>
      </w:r>
    </w:p>
    <w:p w14:paraId="4A15E681" w14:textId="77777777" w:rsidR="009A54A1" w:rsidRPr="009A54A1" w:rsidRDefault="009A54A1" w:rsidP="009A54A1">
      <w:pPr>
        <w:pStyle w:val="ListParagraph"/>
        <w:numPr>
          <w:ilvl w:val="0"/>
          <w:numId w:val="51"/>
        </w:numPr>
        <w:spacing w:after="120" w:line="240" w:lineRule="auto"/>
        <w:jc w:val="both"/>
        <w:rPr>
          <w:rFonts w:ascii="Arial" w:hAnsi="Arial" w:cs="Arial"/>
          <w:sz w:val="20"/>
          <w:szCs w:val="20"/>
        </w:rPr>
      </w:pPr>
      <w:r w:rsidRPr="009A54A1">
        <w:rPr>
          <w:rFonts w:ascii="Arial" w:hAnsi="Arial" w:cs="Arial"/>
          <w:sz w:val="20"/>
          <w:szCs w:val="20"/>
        </w:rPr>
        <w:t>Enrollment forms</w:t>
      </w:r>
    </w:p>
    <w:p w14:paraId="4538B416" w14:textId="77777777" w:rsidR="009A54A1" w:rsidRPr="009A54A1" w:rsidRDefault="009A54A1" w:rsidP="009A54A1">
      <w:pPr>
        <w:pStyle w:val="ListParagraph"/>
        <w:numPr>
          <w:ilvl w:val="0"/>
          <w:numId w:val="51"/>
        </w:numPr>
        <w:spacing w:after="120" w:line="240" w:lineRule="auto"/>
        <w:jc w:val="both"/>
        <w:rPr>
          <w:rFonts w:ascii="Arial" w:hAnsi="Arial" w:cs="Arial"/>
          <w:sz w:val="20"/>
          <w:szCs w:val="20"/>
        </w:rPr>
      </w:pPr>
      <w:r w:rsidRPr="009A54A1">
        <w:rPr>
          <w:rFonts w:ascii="Arial" w:hAnsi="Arial" w:cs="Arial"/>
          <w:sz w:val="20"/>
          <w:szCs w:val="20"/>
        </w:rPr>
        <w:t>FTP with PGP encryption</w:t>
      </w:r>
    </w:p>
    <w:p w14:paraId="575C08C6" w14:textId="40A0236C" w:rsidR="009A54A1" w:rsidRPr="009A54A1" w:rsidRDefault="009A54A1" w:rsidP="009A54A1">
      <w:pPr>
        <w:pStyle w:val="ListParagraph"/>
        <w:numPr>
          <w:ilvl w:val="0"/>
          <w:numId w:val="51"/>
        </w:numPr>
        <w:spacing w:after="120" w:line="240" w:lineRule="auto"/>
        <w:jc w:val="both"/>
        <w:rPr>
          <w:rFonts w:ascii="Arial" w:hAnsi="Arial" w:cs="Arial"/>
          <w:sz w:val="20"/>
          <w:szCs w:val="20"/>
        </w:rPr>
      </w:pPr>
      <w:r w:rsidRPr="009A54A1">
        <w:rPr>
          <w:rFonts w:ascii="Arial" w:hAnsi="Arial" w:cs="Arial"/>
          <w:sz w:val="20"/>
          <w:szCs w:val="20"/>
        </w:rPr>
        <w:t>Email with PGP encryption</w:t>
      </w:r>
    </w:p>
    <w:p w14:paraId="5B4A332D" w14:textId="00C983CD" w:rsidR="009A54A1" w:rsidRPr="00793701" w:rsidRDefault="009A54A1" w:rsidP="009A54A1">
      <w:pPr>
        <w:pStyle w:val="ListParagraph"/>
        <w:spacing w:after="120" w:line="240" w:lineRule="auto"/>
        <w:ind w:left="360"/>
        <w:jc w:val="both"/>
        <w:rPr>
          <w:rFonts w:ascii="Arial" w:hAnsi="Arial" w:cs="Arial"/>
          <w:sz w:val="20"/>
          <w:szCs w:val="20"/>
        </w:rPr>
      </w:pPr>
      <w:r w:rsidRPr="009A54A1">
        <w:rPr>
          <w:rFonts w:ascii="Arial" w:hAnsi="Arial" w:cs="Arial"/>
          <w:sz w:val="20"/>
          <w:szCs w:val="20"/>
        </w:rPr>
        <w:t>Eligibility information can be submitted as frequently as the group requires (e.g., weekly, biweekly, monthly or quarterly.) If a client uses our online eligibility maintenance system, updates can be made in real time.</w:t>
      </w:r>
    </w:p>
    <w:p w14:paraId="59B172FC" w14:textId="77777777" w:rsidR="00A92C43" w:rsidRPr="009A54A1" w:rsidRDefault="00A92C43" w:rsidP="007F3BC5">
      <w:pPr>
        <w:pStyle w:val="ListParagraph"/>
        <w:numPr>
          <w:ilvl w:val="0"/>
          <w:numId w:val="18"/>
        </w:numPr>
        <w:jc w:val="both"/>
        <w:rPr>
          <w:rFonts w:ascii="Arial" w:hAnsi="Arial" w:cs="Arial"/>
          <w:b/>
          <w:bCs/>
          <w:sz w:val="20"/>
          <w:szCs w:val="20"/>
        </w:rPr>
      </w:pPr>
      <w:r w:rsidRPr="009A54A1">
        <w:rPr>
          <w:rFonts w:ascii="Arial" w:hAnsi="Arial" w:cs="Arial"/>
          <w:b/>
          <w:bCs/>
          <w:sz w:val="20"/>
          <w:szCs w:val="20"/>
        </w:rPr>
        <w:t xml:space="preserve">Does your company have </w:t>
      </w:r>
      <w:r w:rsidR="00077905" w:rsidRPr="009A54A1">
        <w:rPr>
          <w:rFonts w:ascii="Arial" w:hAnsi="Arial" w:cs="Arial"/>
          <w:b/>
          <w:bCs/>
          <w:sz w:val="20"/>
          <w:szCs w:val="20"/>
        </w:rPr>
        <w:t xml:space="preserve">a </w:t>
      </w:r>
      <w:r w:rsidRPr="009A54A1">
        <w:rPr>
          <w:rFonts w:ascii="Arial" w:hAnsi="Arial" w:cs="Arial"/>
          <w:b/>
          <w:bCs/>
          <w:sz w:val="20"/>
          <w:szCs w:val="20"/>
        </w:rPr>
        <w:t>dedicated claims processing team?</w:t>
      </w:r>
      <w:r w:rsidR="00E017B0" w:rsidRPr="009A54A1">
        <w:rPr>
          <w:rFonts w:ascii="Arial" w:hAnsi="Arial" w:cs="Arial"/>
          <w:b/>
          <w:bCs/>
          <w:sz w:val="20"/>
          <w:szCs w:val="20"/>
        </w:rPr>
        <w:t xml:space="preserve"> Where is the team located?</w:t>
      </w:r>
    </w:p>
    <w:p w14:paraId="6BA5F7C9" w14:textId="77777777" w:rsidR="009A54A1" w:rsidRPr="009A54A1" w:rsidRDefault="009A54A1" w:rsidP="009A54A1">
      <w:pPr>
        <w:spacing w:after="120" w:line="240" w:lineRule="auto"/>
        <w:ind w:firstLine="360"/>
        <w:jc w:val="both"/>
        <w:rPr>
          <w:rFonts w:ascii="Arial" w:hAnsi="Arial" w:cs="Arial"/>
          <w:sz w:val="20"/>
          <w:szCs w:val="20"/>
          <w:u w:val="single"/>
        </w:rPr>
      </w:pPr>
      <w:r w:rsidRPr="009A54A1">
        <w:rPr>
          <w:rFonts w:ascii="Arial" w:hAnsi="Arial" w:cs="Arial"/>
          <w:sz w:val="20"/>
          <w:szCs w:val="20"/>
          <w:u w:val="single"/>
        </w:rPr>
        <w:t>PPO OFFERING (DELTA DENTAL OF ARIZONA)</w:t>
      </w:r>
    </w:p>
    <w:p w14:paraId="07950238" w14:textId="076D348F" w:rsidR="00A92C43" w:rsidRDefault="00B24291" w:rsidP="004D558F">
      <w:pPr>
        <w:pStyle w:val="ListParagraph"/>
        <w:spacing w:after="120" w:line="240" w:lineRule="auto"/>
        <w:ind w:left="360"/>
        <w:jc w:val="both"/>
        <w:rPr>
          <w:rFonts w:ascii="Arial" w:hAnsi="Arial" w:cs="Arial"/>
          <w:sz w:val="20"/>
          <w:szCs w:val="20"/>
        </w:rPr>
      </w:pPr>
      <w:r>
        <w:rPr>
          <w:rFonts w:ascii="Arial" w:hAnsi="Arial" w:cs="Arial"/>
          <w:sz w:val="20"/>
          <w:szCs w:val="20"/>
        </w:rPr>
        <w:t>Yes, Delta Dental of Arizona has a dedicated claims processing team located at our corporate office in Glendale, Arizona.</w:t>
      </w:r>
      <w:r w:rsidR="00C857C1">
        <w:rPr>
          <w:rFonts w:ascii="Arial" w:hAnsi="Arial" w:cs="Arial"/>
          <w:sz w:val="20"/>
          <w:szCs w:val="20"/>
        </w:rPr>
        <w:t xml:space="preserve"> Many of our claims staff have direct experience working in a dental office and average 9 years of experience processing claims for Delta Dental of Arizona. Our team’s high level of expertise combined with our local presence ensures prime availability of knowledgeable staff if questions arise and fast, efficient claims processing for Delta Dental of Arizona clients.</w:t>
      </w:r>
    </w:p>
    <w:p w14:paraId="77D6F7FA" w14:textId="77777777" w:rsidR="009A54A1" w:rsidRPr="006C753C" w:rsidRDefault="009A54A1" w:rsidP="009A54A1">
      <w:pPr>
        <w:spacing w:after="120" w:line="240" w:lineRule="auto"/>
        <w:ind w:firstLine="36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038605F4" w14:textId="5179F0E9" w:rsidR="009A54A1" w:rsidRDefault="00E46D1D" w:rsidP="004D558F">
      <w:pPr>
        <w:pStyle w:val="ListParagraph"/>
        <w:spacing w:after="120" w:line="240" w:lineRule="auto"/>
        <w:ind w:left="360"/>
        <w:jc w:val="both"/>
        <w:rPr>
          <w:rFonts w:ascii="Arial" w:hAnsi="Arial" w:cs="Arial"/>
          <w:sz w:val="20"/>
          <w:szCs w:val="20"/>
        </w:rPr>
      </w:pPr>
      <w:r w:rsidRPr="00E46D1D">
        <w:rPr>
          <w:rFonts w:ascii="Arial" w:hAnsi="Arial" w:cs="Arial"/>
          <w:sz w:val="20"/>
          <w:szCs w:val="20"/>
        </w:rPr>
        <w:lastRenderedPageBreak/>
        <w:t>Yes. Specialty care and out-of-area emergency claims are processed in our regional operations center in Alpharetta, Georgia.</w:t>
      </w:r>
    </w:p>
    <w:p w14:paraId="7A82DB8F" w14:textId="77777777" w:rsidR="008A00C7" w:rsidRPr="009A54A1" w:rsidRDefault="00300A94" w:rsidP="007F3BC5">
      <w:pPr>
        <w:pStyle w:val="ListParagraph"/>
        <w:numPr>
          <w:ilvl w:val="1"/>
          <w:numId w:val="18"/>
        </w:numPr>
        <w:tabs>
          <w:tab w:val="left" w:pos="900"/>
        </w:tabs>
        <w:ind w:left="900" w:hanging="540"/>
        <w:jc w:val="both"/>
        <w:rPr>
          <w:rFonts w:ascii="Arial" w:hAnsi="Arial" w:cs="Arial"/>
          <w:b/>
          <w:bCs/>
          <w:sz w:val="20"/>
          <w:szCs w:val="20"/>
        </w:rPr>
      </w:pPr>
      <w:bookmarkStart w:id="21" w:name="_Hlk28350823"/>
      <w:r w:rsidRPr="009A54A1">
        <w:rPr>
          <w:rFonts w:ascii="Arial" w:hAnsi="Arial" w:cs="Arial"/>
          <w:b/>
          <w:bCs/>
          <w:sz w:val="20"/>
          <w:szCs w:val="20"/>
        </w:rPr>
        <w:t>What</w:t>
      </w:r>
      <w:r w:rsidR="008A00C7" w:rsidRPr="009A54A1">
        <w:rPr>
          <w:rFonts w:ascii="Arial" w:hAnsi="Arial" w:cs="Arial"/>
          <w:b/>
          <w:bCs/>
          <w:sz w:val="20"/>
          <w:szCs w:val="20"/>
        </w:rPr>
        <w:t xml:space="preserve"> level of access </w:t>
      </w:r>
      <w:r w:rsidRPr="009A54A1">
        <w:rPr>
          <w:rFonts w:ascii="Arial" w:hAnsi="Arial" w:cs="Arial"/>
          <w:b/>
          <w:bCs/>
          <w:sz w:val="20"/>
          <w:szCs w:val="20"/>
        </w:rPr>
        <w:t xml:space="preserve">will </w:t>
      </w:r>
      <w:r w:rsidR="008A00C7" w:rsidRPr="009A54A1">
        <w:rPr>
          <w:rFonts w:ascii="Arial" w:hAnsi="Arial" w:cs="Arial"/>
          <w:b/>
          <w:bCs/>
          <w:sz w:val="20"/>
          <w:szCs w:val="20"/>
        </w:rPr>
        <w:t>your company provide ASRS to review eligibility and claims</w:t>
      </w:r>
      <w:r w:rsidRPr="009A54A1">
        <w:rPr>
          <w:rFonts w:ascii="Arial" w:hAnsi="Arial" w:cs="Arial"/>
          <w:b/>
          <w:bCs/>
          <w:sz w:val="20"/>
          <w:szCs w:val="20"/>
        </w:rPr>
        <w:t>?</w:t>
      </w:r>
      <w:r w:rsidR="008A00C7" w:rsidRPr="009A54A1">
        <w:rPr>
          <w:rFonts w:ascii="Arial" w:hAnsi="Arial" w:cs="Arial"/>
          <w:b/>
          <w:bCs/>
          <w:sz w:val="20"/>
          <w:szCs w:val="20"/>
        </w:rPr>
        <w:t xml:space="preserve"> </w:t>
      </w:r>
      <w:r w:rsidRPr="009A54A1">
        <w:rPr>
          <w:rFonts w:ascii="Arial" w:hAnsi="Arial" w:cs="Arial"/>
          <w:b/>
          <w:bCs/>
          <w:sz w:val="20"/>
          <w:szCs w:val="20"/>
        </w:rPr>
        <w:t>Real</w:t>
      </w:r>
      <w:r w:rsidR="008A00C7" w:rsidRPr="009A54A1">
        <w:rPr>
          <w:rFonts w:ascii="Arial" w:hAnsi="Arial" w:cs="Arial"/>
          <w:b/>
          <w:bCs/>
          <w:sz w:val="20"/>
          <w:szCs w:val="20"/>
        </w:rPr>
        <w:t>-time, online, or as requested</w:t>
      </w:r>
      <w:r w:rsidRPr="009A54A1">
        <w:rPr>
          <w:rFonts w:ascii="Arial" w:hAnsi="Arial" w:cs="Arial"/>
          <w:b/>
          <w:bCs/>
          <w:sz w:val="20"/>
          <w:szCs w:val="20"/>
        </w:rPr>
        <w:t>?</w:t>
      </w:r>
      <w:r w:rsidR="008A00C7" w:rsidRPr="009A54A1">
        <w:rPr>
          <w:rFonts w:ascii="Arial" w:hAnsi="Arial" w:cs="Arial"/>
          <w:b/>
          <w:bCs/>
          <w:sz w:val="20"/>
          <w:szCs w:val="20"/>
        </w:rPr>
        <w:t xml:space="preserve"> </w:t>
      </w:r>
    </w:p>
    <w:p w14:paraId="360A4429" w14:textId="77777777" w:rsidR="00AB3BC6" w:rsidRPr="00AB3BC6" w:rsidRDefault="00AB3BC6" w:rsidP="00AB3BC6">
      <w:pPr>
        <w:spacing w:after="120" w:line="240" w:lineRule="auto"/>
        <w:ind w:left="180" w:firstLine="720"/>
        <w:jc w:val="both"/>
        <w:rPr>
          <w:rFonts w:ascii="Arial" w:hAnsi="Arial" w:cs="Arial"/>
          <w:sz w:val="20"/>
          <w:szCs w:val="20"/>
          <w:u w:val="single"/>
        </w:rPr>
      </w:pPr>
      <w:r w:rsidRPr="00AB3BC6">
        <w:rPr>
          <w:rFonts w:ascii="Arial" w:hAnsi="Arial" w:cs="Arial"/>
          <w:sz w:val="20"/>
          <w:szCs w:val="20"/>
          <w:u w:val="single"/>
        </w:rPr>
        <w:t>PPO OFFERING (DELTA DENTAL OF ARIZONA)</w:t>
      </w:r>
    </w:p>
    <w:p w14:paraId="092DE627" w14:textId="3A6A1E88" w:rsidR="008A00C7" w:rsidRDefault="00C857C1" w:rsidP="004D558F">
      <w:pPr>
        <w:pStyle w:val="ListParagraph"/>
        <w:spacing w:after="120" w:line="240" w:lineRule="auto"/>
        <w:ind w:left="900"/>
        <w:jc w:val="both"/>
        <w:rPr>
          <w:rFonts w:ascii="Arial" w:hAnsi="Arial" w:cs="Arial"/>
          <w:sz w:val="20"/>
          <w:szCs w:val="20"/>
        </w:rPr>
      </w:pPr>
      <w:r>
        <w:rPr>
          <w:rFonts w:ascii="Arial" w:hAnsi="Arial" w:cs="Arial"/>
          <w:sz w:val="20"/>
          <w:szCs w:val="20"/>
        </w:rPr>
        <w:t xml:space="preserve">Delta Dental of Arizona offers clients access to a secure Web portal called the Employer Connection. Through the Employer Connection, group administrators can </w:t>
      </w:r>
      <w:r w:rsidR="00BD1FBD">
        <w:rPr>
          <w:rFonts w:ascii="Arial" w:hAnsi="Arial" w:cs="Arial"/>
          <w:sz w:val="20"/>
          <w:szCs w:val="20"/>
        </w:rPr>
        <w:t>view</w:t>
      </w:r>
      <w:r>
        <w:rPr>
          <w:rFonts w:ascii="Arial" w:hAnsi="Arial" w:cs="Arial"/>
          <w:sz w:val="20"/>
          <w:szCs w:val="20"/>
        </w:rPr>
        <w:t xml:space="preserve"> benefits and eligibility information in real-time. Upon request, the Employer Connection can be configured to provide the group administrator permissions to add/remove portal access to additional team members. Eligibility reporting is also available through the Employer Connection. </w:t>
      </w:r>
      <w:r w:rsidR="00395E72">
        <w:rPr>
          <w:rFonts w:ascii="Arial" w:hAnsi="Arial" w:cs="Arial"/>
          <w:sz w:val="20"/>
          <w:szCs w:val="20"/>
        </w:rPr>
        <w:t>C</w:t>
      </w:r>
      <w:r>
        <w:rPr>
          <w:rFonts w:ascii="Arial" w:hAnsi="Arial" w:cs="Arial"/>
          <w:sz w:val="20"/>
          <w:szCs w:val="20"/>
        </w:rPr>
        <w:t xml:space="preserve">lients may also </w:t>
      </w:r>
      <w:r w:rsidR="00BD1FBD">
        <w:rPr>
          <w:rFonts w:ascii="Arial" w:hAnsi="Arial" w:cs="Arial"/>
          <w:sz w:val="20"/>
          <w:szCs w:val="20"/>
        </w:rPr>
        <w:t>view</w:t>
      </w:r>
      <w:r>
        <w:rPr>
          <w:rFonts w:ascii="Arial" w:hAnsi="Arial" w:cs="Arial"/>
          <w:sz w:val="20"/>
          <w:szCs w:val="20"/>
        </w:rPr>
        <w:t xml:space="preserve"> claims data </w:t>
      </w:r>
      <w:r w:rsidR="00BD1FBD">
        <w:rPr>
          <w:rFonts w:ascii="Arial" w:hAnsi="Arial" w:cs="Arial"/>
          <w:sz w:val="20"/>
          <w:szCs w:val="20"/>
        </w:rPr>
        <w:t>by member through the Employer Connection</w:t>
      </w:r>
      <w:r w:rsidR="00395E72">
        <w:rPr>
          <w:rFonts w:ascii="Arial" w:hAnsi="Arial" w:cs="Arial"/>
          <w:sz w:val="20"/>
          <w:szCs w:val="20"/>
        </w:rPr>
        <w:t>, provided the client is fully compliant with HIPAA and other applicable state and federal privacy requirements.</w:t>
      </w:r>
    </w:p>
    <w:p w14:paraId="326CA2B8" w14:textId="77777777" w:rsidR="00AB3BC6" w:rsidRPr="006C753C" w:rsidRDefault="00AB3BC6" w:rsidP="00AB3BC6">
      <w:pPr>
        <w:spacing w:after="120" w:line="240" w:lineRule="auto"/>
        <w:ind w:left="180" w:firstLine="72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456A4E6C" w14:textId="70B27556" w:rsidR="00AB3BC6" w:rsidRPr="00793701" w:rsidRDefault="00AB3BC6" w:rsidP="004D558F">
      <w:pPr>
        <w:pStyle w:val="ListParagraph"/>
        <w:spacing w:after="120" w:line="240" w:lineRule="auto"/>
        <w:ind w:left="900"/>
        <w:jc w:val="both"/>
        <w:rPr>
          <w:rFonts w:ascii="Arial" w:hAnsi="Arial" w:cs="Arial"/>
          <w:sz w:val="20"/>
          <w:szCs w:val="20"/>
        </w:rPr>
      </w:pPr>
      <w:r w:rsidRPr="00AB3BC6">
        <w:rPr>
          <w:rFonts w:ascii="Arial" w:hAnsi="Arial" w:cs="Arial"/>
          <w:sz w:val="20"/>
          <w:szCs w:val="20"/>
        </w:rPr>
        <w:t>Fully insured clients can have online access to summarized utilization files for their members. A fully insured client can have online access to claims data for its members provided the client is fully compliant with HIPAA and other applicable state and federal privacy requirements.</w:t>
      </w:r>
    </w:p>
    <w:bookmarkEnd w:id="21"/>
    <w:p w14:paraId="40E31A8B" w14:textId="77777777" w:rsidR="00077905" w:rsidRPr="009A54A1" w:rsidRDefault="00077905" w:rsidP="007F3BC5">
      <w:pPr>
        <w:pStyle w:val="ListParagraph"/>
        <w:numPr>
          <w:ilvl w:val="0"/>
          <w:numId w:val="18"/>
        </w:numPr>
        <w:jc w:val="both"/>
        <w:rPr>
          <w:rFonts w:ascii="Arial" w:hAnsi="Arial" w:cs="Arial"/>
          <w:b/>
          <w:bCs/>
          <w:sz w:val="20"/>
          <w:szCs w:val="20"/>
        </w:rPr>
      </w:pPr>
      <w:r w:rsidRPr="009A54A1">
        <w:rPr>
          <w:rFonts w:ascii="Arial" w:hAnsi="Arial" w:cs="Arial"/>
          <w:b/>
          <w:bCs/>
          <w:sz w:val="20"/>
          <w:szCs w:val="20"/>
        </w:rPr>
        <w:t xml:space="preserve">Describe </w:t>
      </w:r>
      <w:r w:rsidR="00336AA3" w:rsidRPr="009A54A1">
        <w:rPr>
          <w:rFonts w:ascii="Arial" w:hAnsi="Arial" w:cs="Arial"/>
          <w:b/>
          <w:bCs/>
          <w:sz w:val="20"/>
          <w:szCs w:val="20"/>
        </w:rPr>
        <w:t xml:space="preserve">in detail the workflow, including maximum turnaround times, for dental claim </w:t>
      </w:r>
      <w:r w:rsidRPr="009A54A1">
        <w:rPr>
          <w:rFonts w:ascii="Arial" w:hAnsi="Arial" w:cs="Arial"/>
          <w:b/>
          <w:bCs/>
          <w:sz w:val="20"/>
          <w:szCs w:val="20"/>
        </w:rPr>
        <w:t>process</w:t>
      </w:r>
      <w:r w:rsidR="00336AA3" w:rsidRPr="009A54A1">
        <w:rPr>
          <w:rFonts w:ascii="Arial" w:hAnsi="Arial" w:cs="Arial"/>
          <w:b/>
          <w:bCs/>
          <w:sz w:val="20"/>
          <w:szCs w:val="20"/>
        </w:rPr>
        <w:t xml:space="preserve">ing </w:t>
      </w:r>
      <w:r w:rsidRPr="009A54A1">
        <w:rPr>
          <w:rFonts w:ascii="Arial" w:hAnsi="Arial" w:cs="Arial"/>
          <w:b/>
          <w:bCs/>
          <w:sz w:val="20"/>
          <w:szCs w:val="20"/>
        </w:rPr>
        <w:t>and evaluating a claim. Include methods for matching pre</w:t>
      </w:r>
      <w:r w:rsidR="009700CD" w:rsidRPr="009A54A1">
        <w:rPr>
          <w:rFonts w:ascii="Arial" w:hAnsi="Arial" w:cs="Arial"/>
          <w:b/>
          <w:bCs/>
          <w:sz w:val="20"/>
          <w:szCs w:val="20"/>
        </w:rPr>
        <w:t xml:space="preserve">-certification </w:t>
      </w:r>
      <w:r w:rsidRPr="009A54A1">
        <w:rPr>
          <w:rFonts w:ascii="Arial" w:hAnsi="Arial" w:cs="Arial"/>
          <w:b/>
          <w:bCs/>
          <w:sz w:val="20"/>
          <w:szCs w:val="20"/>
        </w:rPr>
        <w:t>requests</w:t>
      </w:r>
      <w:r w:rsidR="00932C86" w:rsidRPr="009A54A1">
        <w:rPr>
          <w:rFonts w:ascii="Arial" w:hAnsi="Arial" w:cs="Arial"/>
          <w:b/>
          <w:bCs/>
          <w:sz w:val="20"/>
          <w:szCs w:val="20"/>
        </w:rPr>
        <w:t xml:space="preserve">, </w:t>
      </w:r>
      <w:r w:rsidR="00C43AAD" w:rsidRPr="009A54A1">
        <w:rPr>
          <w:rFonts w:ascii="Arial" w:hAnsi="Arial" w:cs="Arial"/>
          <w:b/>
          <w:bCs/>
          <w:sz w:val="20"/>
          <w:szCs w:val="20"/>
        </w:rPr>
        <w:t xml:space="preserve">checking for duplicate charges, </w:t>
      </w:r>
      <w:r w:rsidRPr="009A54A1">
        <w:rPr>
          <w:rFonts w:ascii="Arial" w:hAnsi="Arial" w:cs="Arial"/>
          <w:b/>
          <w:bCs/>
          <w:sz w:val="20"/>
          <w:szCs w:val="20"/>
        </w:rPr>
        <w:t>obtaining/furnishing the coordination of benefits</w:t>
      </w:r>
      <w:r w:rsidR="00932C86" w:rsidRPr="009A54A1">
        <w:rPr>
          <w:rFonts w:ascii="Arial" w:hAnsi="Arial" w:cs="Arial"/>
          <w:b/>
          <w:bCs/>
          <w:sz w:val="20"/>
          <w:szCs w:val="20"/>
        </w:rPr>
        <w:t>,</w:t>
      </w:r>
      <w:r w:rsidR="00C43AAD" w:rsidRPr="009A54A1">
        <w:rPr>
          <w:rFonts w:ascii="Arial" w:hAnsi="Arial" w:cs="Arial"/>
          <w:b/>
          <w:bCs/>
          <w:sz w:val="20"/>
          <w:szCs w:val="20"/>
        </w:rPr>
        <w:t xml:space="preserve"> provider status and coding, </w:t>
      </w:r>
      <w:r w:rsidR="00932C86" w:rsidRPr="009A54A1">
        <w:rPr>
          <w:rFonts w:ascii="Arial" w:hAnsi="Arial" w:cs="Arial"/>
          <w:b/>
          <w:bCs/>
          <w:sz w:val="20"/>
          <w:szCs w:val="20"/>
        </w:rPr>
        <w:t>and communication with Participants</w:t>
      </w:r>
      <w:r w:rsidRPr="009A54A1">
        <w:rPr>
          <w:rFonts w:ascii="Arial" w:hAnsi="Arial" w:cs="Arial"/>
          <w:b/>
          <w:bCs/>
          <w:sz w:val="20"/>
          <w:szCs w:val="20"/>
        </w:rPr>
        <w:t>.</w:t>
      </w:r>
    </w:p>
    <w:p w14:paraId="1B121645" w14:textId="77777777" w:rsidR="00AB3BC6" w:rsidRPr="00AB3BC6" w:rsidRDefault="00AB3BC6" w:rsidP="00AB3BC6">
      <w:pPr>
        <w:spacing w:after="120" w:line="240" w:lineRule="auto"/>
        <w:ind w:firstLine="360"/>
        <w:jc w:val="both"/>
        <w:rPr>
          <w:rFonts w:ascii="Arial" w:hAnsi="Arial" w:cs="Arial"/>
          <w:sz w:val="20"/>
          <w:szCs w:val="20"/>
          <w:u w:val="single"/>
        </w:rPr>
      </w:pPr>
      <w:r w:rsidRPr="00AB3BC6">
        <w:rPr>
          <w:rFonts w:ascii="Arial" w:hAnsi="Arial" w:cs="Arial"/>
          <w:sz w:val="20"/>
          <w:szCs w:val="20"/>
          <w:u w:val="single"/>
        </w:rPr>
        <w:t>PPO OFFERING (DELTA DENTAL OF ARIZONA)</w:t>
      </w:r>
    </w:p>
    <w:p w14:paraId="5094BA13" w14:textId="0C282334" w:rsidR="00092E72" w:rsidRPr="00092E72" w:rsidRDefault="00092E72" w:rsidP="00092E72">
      <w:pPr>
        <w:pStyle w:val="ListParagraph"/>
        <w:spacing w:after="120" w:line="240" w:lineRule="auto"/>
        <w:ind w:left="360"/>
        <w:jc w:val="both"/>
        <w:rPr>
          <w:rFonts w:ascii="Arial" w:hAnsi="Arial" w:cs="Arial"/>
          <w:sz w:val="20"/>
          <w:szCs w:val="20"/>
        </w:rPr>
      </w:pPr>
      <w:r w:rsidRPr="00092E72">
        <w:rPr>
          <w:rFonts w:ascii="Arial" w:hAnsi="Arial" w:cs="Arial"/>
          <w:sz w:val="20"/>
          <w:szCs w:val="20"/>
        </w:rPr>
        <w:t xml:space="preserve">Delta Dental of Arizona’s claim system auto-verifies the network status of treating providers. The system is set up on a code-by-code basis for each group dental contract. To accommodate most treatment scenario types, built-in logic automatically compares and re-routes claims to the correct treatment code as applicable. Similarly, logic allows for the proper matching of pre-certification requests with submitted claims. Patient history cross-checks reduce the occurrence of duplicate charges, thus ensuring the member is billed once for the service received. We fully support coordination of benefits (COB) with other carriers and require the dental office to provide all applicable COB information. Claims requiring COB are processed in accordance with the COB information and the group's dental contract. </w:t>
      </w:r>
      <w:r>
        <w:rPr>
          <w:rFonts w:ascii="Arial" w:hAnsi="Arial" w:cs="Arial"/>
          <w:sz w:val="20"/>
          <w:szCs w:val="20"/>
        </w:rPr>
        <w:t>This process is</w:t>
      </w:r>
      <w:r w:rsidRPr="00092E72">
        <w:rPr>
          <w:rFonts w:ascii="Arial" w:hAnsi="Arial" w:cs="Arial"/>
          <w:sz w:val="20"/>
          <w:szCs w:val="20"/>
        </w:rPr>
        <w:t xml:space="preserve"> supported by highly trained and tenured claims processors, result</w:t>
      </w:r>
      <w:r>
        <w:rPr>
          <w:rFonts w:ascii="Arial" w:hAnsi="Arial" w:cs="Arial"/>
          <w:sz w:val="20"/>
          <w:szCs w:val="20"/>
        </w:rPr>
        <w:t>ing</w:t>
      </w:r>
      <w:r w:rsidRPr="00092E72">
        <w:rPr>
          <w:rFonts w:ascii="Arial" w:hAnsi="Arial" w:cs="Arial"/>
          <w:sz w:val="20"/>
          <w:szCs w:val="20"/>
        </w:rPr>
        <w:t xml:space="preserve"> in 97.5% of claims processed within 15 days at an accuracy of 99.9%.</w:t>
      </w:r>
    </w:p>
    <w:p w14:paraId="4B542A45" w14:textId="77777777" w:rsidR="00092E72" w:rsidRDefault="00092E72" w:rsidP="00092E72">
      <w:pPr>
        <w:pStyle w:val="ListParagraph"/>
        <w:spacing w:after="120" w:line="240" w:lineRule="auto"/>
        <w:ind w:left="360"/>
        <w:jc w:val="both"/>
        <w:rPr>
          <w:rFonts w:ascii="Arial" w:hAnsi="Arial" w:cs="Arial"/>
          <w:sz w:val="20"/>
          <w:szCs w:val="20"/>
        </w:rPr>
      </w:pPr>
      <w:r w:rsidRPr="00092E72">
        <w:rPr>
          <w:rFonts w:ascii="Arial" w:hAnsi="Arial" w:cs="Arial"/>
          <w:sz w:val="20"/>
          <w:szCs w:val="20"/>
        </w:rPr>
        <w:t>Approximately 20% of claims</w:t>
      </w:r>
      <w:r>
        <w:rPr>
          <w:rFonts w:ascii="Arial" w:hAnsi="Arial" w:cs="Arial"/>
          <w:sz w:val="20"/>
          <w:szCs w:val="20"/>
        </w:rPr>
        <w:t xml:space="preserve"> require</w:t>
      </w:r>
      <w:r w:rsidRPr="00092E72">
        <w:rPr>
          <w:rFonts w:ascii="Arial" w:hAnsi="Arial" w:cs="Arial"/>
          <w:sz w:val="20"/>
          <w:szCs w:val="20"/>
        </w:rPr>
        <w:t xml:space="preserve"> system processing methodology edits and/or subsequent manual intervention. This includes claims that are suspended for missing or incorrect information or that require review from our internal dental consultants prior to adjudication.</w:t>
      </w:r>
    </w:p>
    <w:p w14:paraId="32E28346" w14:textId="12B52B8B" w:rsidR="00092E72" w:rsidRPr="00092E72" w:rsidRDefault="00092E72" w:rsidP="00092E72">
      <w:pPr>
        <w:pStyle w:val="ListParagraph"/>
        <w:spacing w:after="120" w:line="240" w:lineRule="auto"/>
        <w:ind w:left="360"/>
        <w:jc w:val="both"/>
        <w:rPr>
          <w:rFonts w:ascii="Arial" w:hAnsi="Arial" w:cs="Arial"/>
          <w:sz w:val="20"/>
          <w:szCs w:val="20"/>
        </w:rPr>
      </w:pPr>
      <w:r w:rsidRPr="00092E72">
        <w:rPr>
          <w:rFonts w:ascii="Arial" w:hAnsi="Arial" w:cs="Arial"/>
          <w:sz w:val="20"/>
          <w:szCs w:val="20"/>
        </w:rPr>
        <w:t>Overall, 99.99% of all claims that enter the system are processed within 30 days.</w:t>
      </w:r>
    </w:p>
    <w:p w14:paraId="637E1F0F" w14:textId="0EB4F137" w:rsidR="00077905" w:rsidRDefault="00092E72" w:rsidP="00092E72">
      <w:pPr>
        <w:pStyle w:val="ListParagraph"/>
        <w:spacing w:after="120" w:line="240" w:lineRule="auto"/>
        <w:ind w:left="360"/>
        <w:jc w:val="both"/>
        <w:rPr>
          <w:rFonts w:ascii="Arial" w:hAnsi="Arial" w:cs="Arial"/>
          <w:sz w:val="20"/>
          <w:szCs w:val="20"/>
        </w:rPr>
      </w:pPr>
      <w:r w:rsidRPr="00092E72">
        <w:rPr>
          <w:rFonts w:ascii="Arial" w:hAnsi="Arial" w:cs="Arial"/>
          <w:sz w:val="20"/>
          <w:szCs w:val="20"/>
        </w:rPr>
        <w:t>As a standard, members do not receive an Explanation of Benefits (EOB) if they only receive preventive services. EOBs are issued for all other services. Members may choose to receive EOBs via mail or email.</w:t>
      </w:r>
    </w:p>
    <w:p w14:paraId="6A82649B" w14:textId="77777777" w:rsidR="00AB3BC6" w:rsidRPr="006C753C" w:rsidRDefault="00AB3BC6" w:rsidP="00AB3BC6">
      <w:pPr>
        <w:spacing w:after="120" w:line="240" w:lineRule="auto"/>
        <w:ind w:firstLine="36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0B86933F" w14:textId="55D20AC7" w:rsidR="00AB3BC6" w:rsidRPr="00AB3BC6" w:rsidRDefault="00AB3BC6" w:rsidP="00AB3BC6">
      <w:pPr>
        <w:pStyle w:val="ListParagraph"/>
        <w:spacing w:after="120" w:line="240" w:lineRule="auto"/>
        <w:ind w:left="360"/>
        <w:jc w:val="both"/>
        <w:rPr>
          <w:rFonts w:ascii="Arial" w:hAnsi="Arial" w:cs="Arial"/>
          <w:sz w:val="20"/>
          <w:szCs w:val="20"/>
        </w:rPr>
      </w:pPr>
      <w:r w:rsidRPr="00AB3BC6">
        <w:rPr>
          <w:rFonts w:ascii="Arial" w:hAnsi="Arial" w:cs="Arial"/>
          <w:sz w:val="20"/>
          <w:szCs w:val="20"/>
        </w:rPr>
        <w:t>Delta Dental of California (DDCA) employs a staff of consulting dentists. All consulting dentists have practiced for at least 5 years, hold valid dental licenses and are fully credentialed by DDCA. They attend continuing education classes to maintain active licenses and to ensure current and practical knowledge of dentistry. DeltaCare USA’s dental director is responsible for ongoing review and calibration of our in-house consulting dentists’ decisions to assure consistency across consultants.</w:t>
      </w:r>
    </w:p>
    <w:p w14:paraId="4D699A95" w14:textId="5630EE9F" w:rsidR="00AB3BC6" w:rsidRPr="00AB3BC6" w:rsidRDefault="00AB3BC6" w:rsidP="00AB3BC6">
      <w:pPr>
        <w:pStyle w:val="ListParagraph"/>
        <w:spacing w:after="120" w:line="240" w:lineRule="auto"/>
        <w:ind w:left="360"/>
        <w:jc w:val="both"/>
        <w:rPr>
          <w:rFonts w:ascii="Arial" w:hAnsi="Arial" w:cs="Arial"/>
          <w:sz w:val="20"/>
          <w:szCs w:val="20"/>
        </w:rPr>
      </w:pPr>
      <w:r w:rsidRPr="00AB3BC6">
        <w:rPr>
          <w:rFonts w:ascii="Arial" w:hAnsi="Arial" w:cs="Arial"/>
          <w:sz w:val="20"/>
          <w:szCs w:val="20"/>
        </w:rPr>
        <w:t>DeltaCare USA dental consultants provide review of pre-authorizations, out-of-area emergency claims and grievances. Approximately, 8,000 specialty care claims and prior authorization requests are reviewed each month by a dental consultant.</w:t>
      </w:r>
    </w:p>
    <w:p w14:paraId="4E9671CB" w14:textId="675C13FA" w:rsidR="00AB3BC6" w:rsidRPr="00793701" w:rsidRDefault="00AB3BC6" w:rsidP="00AB3BC6">
      <w:pPr>
        <w:pStyle w:val="ListParagraph"/>
        <w:spacing w:after="120" w:line="240" w:lineRule="auto"/>
        <w:ind w:left="360"/>
        <w:jc w:val="both"/>
        <w:rPr>
          <w:rFonts w:ascii="Arial" w:hAnsi="Arial" w:cs="Arial"/>
          <w:sz w:val="20"/>
          <w:szCs w:val="20"/>
        </w:rPr>
      </w:pPr>
      <w:r w:rsidRPr="00AB3BC6">
        <w:rPr>
          <w:rFonts w:ascii="Arial" w:hAnsi="Arial" w:cs="Arial"/>
          <w:sz w:val="20"/>
          <w:szCs w:val="20"/>
        </w:rPr>
        <w:lastRenderedPageBreak/>
        <w:t>Part-time consulting dentists also perform audits of prospective and contracted dentists, as required by the DeltaCare USA Quality Management Program.</w:t>
      </w:r>
    </w:p>
    <w:p w14:paraId="787A771C" w14:textId="77777777" w:rsidR="009700CD" w:rsidRPr="00AB3BC6" w:rsidRDefault="009700CD" w:rsidP="00042525">
      <w:pPr>
        <w:pStyle w:val="ListParagraph"/>
        <w:numPr>
          <w:ilvl w:val="0"/>
          <w:numId w:val="18"/>
        </w:numPr>
        <w:jc w:val="both"/>
        <w:rPr>
          <w:rFonts w:ascii="Arial" w:hAnsi="Arial" w:cs="Arial"/>
          <w:b/>
          <w:bCs/>
          <w:sz w:val="20"/>
          <w:szCs w:val="20"/>
        </w:rPr>
      </w:pPr>
      <w:r w:rsidRPr="00AB3BC6">
        <w:rPr>
          <w:rFonts w:ascii="Arial" w:hAnsi="Arial" w:cs="Arial"/>
          <w:b/>
          <w:bCs/>
          <w:sz w:val="20"/>
          <w:szCs w:val="20"/>
        </w:rPr>
        <w:t>Do you review claims for billing irregularities by a provider? (</w:t>
      </w:r>
      <w:r w:rsidR="00114AFF" w:rsidRPr="00AB3BC6">
        <w:rPr>
          <w:rFonts w:ascii="Arial" w:hAnsi="Arial" w:cs="Arial"/>
          <w:b/>
          <w:bCs/>
          <w:sz w:val="20"/>
          <w:szCs w:val="20"/>
        </w:rPr>
        <w:t xml:space="preserve">e.g., </w:t>
      </w:r>
      <w:r w:rsidRPr="00AB3BC6">
        <w:rPr>
          <w:rFonts w:ascii="Arial" w:hAnsi="Arial" w:cs="Arial"/>
          <w:b/>
          <w:bCs/>
          <w:sz w:val="20"/>
          <w:szCs w:val="20"/>
        </w:rPr>
        <w:t xml:space="preserve">regular overcharging, unbundling of procedures, </w:t>
      </w:r>
      <w:r w:rsidR="00A95012" w:rsidRPr="00AB3BC6">
        <w:rPr>
          <w:rFonts w:ascii="Arial" w:hAnsi="Arial" w:cs="Arial"/>
          <w:b/>
          <w:bCs/>
          <w:sz w:val="20"/>
          <w:szCs w:val="20"/>
        </w:rPr>
        <w:t>up coding</w:t>
      </w:r>
      <w:r w:rsidRPr="00AB3BC6">
        <w:rPr>
          <w:rFonts w:ascii="Arial" w:hAnsi="Arial" w:cs="Arial"/>
          <w:b/>
          <w:bCs/>
          <w:sz w:val="20"/>
          <w:szCs w:val="20"/>
        </w:rPr>
        <w:t xml:space="preserve"> or billing for inappropriate care for stated diagnosis)</w:t>
      </w:r>
    </w:p>
    <w:p w14:paraId="7F3A6038" w14:textId="77777777" w:rsidR="00AB3BC6" w:rsidRPr="00AB3BC6" w:rsidRDefault="00AB3BC6" w:rsidP="00AB3BC6">
      <w:pPr>
        <w:spacing w:after="120" w:line="240" w:lineRule="auto"/>
        <w:ind w:firstLine="360"/>
        <w:jc w:val="both"/>
        <w:rPr>
          <w:rFonts w:ascii="Arial" w:hAnsi="Arial" w:cs="Arial"/>
          <w:sz w:val="20"/>
          <w:szCs w:val="20"/>
          <w:u w:val="single"/>
        </w:rPr>
      </w:pPr>
      <w:bookmarkStart w:id="22" w:name="_Hlk28343555"/>
      <w:r w:rsidRPr="00AB3BC6">
        <w:rPr>
          <w:rFonts w:ascii="Arial" w:hAnsi="Arial" w:cs="Arial"/>
          <w:sz w:val="20"/>
          <w:szCs w:val="20"/>
          <w:u w:val="single"/>
        </w:rPr>
        <w:t>PPO OFFERING (DELTA DENTAL OF ARIZONA)</w:t>
      </w:r>
    </w:p>
    <w:p w14:paraId="0D386642" w14:textId="7A02F763" w:rsidR="009700CD" w:rsidRDefault="008F1A30" w:rsidP="00042525">
      <w:pPr>
        <w:pStyle w:val="ListParagraph"/>
        <w:spacing w:after="120" w:line="240" w:lineRule="auto"/>
        <w:ind w:left="360"/>
        <w:jc w:val="both"/>
        <w:rPr>
          <w:rFonts w:ascii="Arial" w:hAnsi="Arial" w:cs="Arial"/>
          <w:sz w:val="20"/>
          <w:szCs w:val="20"/>
        </w:rPr>
      </w:pPr>
      <w:r>
        <w:rPr>
          <w:rFonts w:ascii="Arial" w:hAnsi="Arial" w:cs="Arial"/>
          <w:sz w:val="20"/>
          <w:szCs w:val="20"/>
        </w:rPr>
        <w:t xml:space="preserve">Yes, Delta Dental of Arizona reviews claims for billing irregularities. Our multi-faceted fraud, waste and abuse program leverages various third-party IT healthcare and business intelligence tools to monitor provider practice patterns and identify outliers on key behavior metrics for unbundling, overcharging, upcoding, etc. </w:t>
      </w:r>
      <w:r w:rsidR="008E4851">
        <w:rPr>
          <w:rFonts w:ascii="Arial" w:hAnsi="Arial" w:cs="Arial"/>
          <w:sz w:val="20"/>
          <w:szCs w:val="20"/>
        </w:rPr>
        <w:t xml:space="preserve">Claims from outliers may be subject to additional review. In addition, a pattern of billing irregularities by a provider may trigger an off-cycle contract compliance review by our Professional Relations team. </w:t>
      </w:r>
      <w:r w:rsidR="008E4851" w:rsidRPr="008E4851">
        <w:rPr>
          <w:rFonts w:ascii="Arial" w:hAnsi="Arial" w:cs="Arial"/>
          <w:sz w:val="20"/>
          <w:szCs w:val="20"/>
        </w:rPr>
        <w:t>Investigative methods</w:t>
      </w:r>
      <w:r w:rsidR="008E4851">
        <w:rPr>
          <w:rFonts w:ascii="Arial" w:hAnsi="Arial" w:cs="Arial"/>
          <w:sz w:val="20"/>
          <w:szCs w:val="20"/>
        </w:rPr>
        <w:t xml:space="preserve"> employed during these on-site audits</w:t>
      </w:r>
      <w:r w:rsidR="008E4851" w:rsidRPr="008E4851">
        <w:rPr>
          <w:rFonts w:ascii="Arial" w:hAnsi="Arial" w:cs="Arial"/>
          <w:sz w:val="20"/>
          <w:szCs w:val="20"/>
        </w:rPr>
        <w:t xml:space="preserve"> include</w:t>
      </w:r>
      <w:r w:rsidR="00B94C32">
        <w:rPr>
          <w:rFonts w:ascii="Arial" w:hAnsi="Arial" w:cs="Arial"/>
          <w:sz w:val="20"/>
          <w:szCs w:val="20"/>
        </w:rPr>
        <w:t>, but are not limited to,</w:t>
      </w:r>
      <w:r w:rsidR="008E4851" w:rsidRPr="008E4851">
        <w:rPr>
          <w:rFonts w:ascii="Arial" w:hAnsi="Arial" w:cs="Arial"/>
          <w:sz w:val="20"/>
          <w:szCs w:val="20"/>
        </w:rPr>
        <w:t xml:space="preserve"> cross-checking patient histories to identify treatment(s) that fall outside the scope of the client’s contract; analyzing utilization reports that compare dentists to their peers and identify potentially variant dental practice patterns; and monitoring pre-negotiated fees through the claims processing system</w:t>
      </w:r>
      <w:r w:rsidR="008E4851">
        <w:rPr>
          <w:rFonts w:ascii="Arial" w:hAnsi="Arial" w:cs="Arial"/>
          <w:sz w:val="20"/>
          <w:szCs w:val="20"/>
        </w:rPr>
        <w:t>. Pending the results of the review, providers maybe required to issue refunds to members, receive additional training and/or be put on probationary status requiring ongoing claims reviews. Delta Dental of Arizona reports evidence of fraud and abuse as required by state and federal regulations and may remove dentists from the network who intentionally engage in such behavior.</w:t>
      </w:r>
    </w:p>
    <w:p w14:paraId="63CA2809" w14:textId="77777777" w:rsidR="00AB3BC6" w:rsidRPr="006C753C" w:rsidRDefault="00AB3BC6" w:rsidP="00AB3BC6">
      <w:pPr>
        <w:spacing w:after="120" w:line="240" w:lineRule="auto"/>
        <w:ind w:firstLine="36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62CF9023" w14:textId="05E35518" w:rsidR="00AB3BC6" w:rsidRPr="00AB3BC6" w:rsidRDefault="00AB3BC6" w:rsidP="00AB3BC6">
      <w:pPr>
        <w:pStyle w:val="ListParagraph"/>
        <w:spacing w:after="120" w:line="240" w:lineRule="auto"/>
        <w:ind w:left="360"/>
        <w:jc w:val="both"/>
        <w:rPr>
          <w:rFonts w:ascii="Arial" w:hAnsi="Arial" w:cs="Arial"/>
          <w:sz w:val="20"/>
          <w:szCs w:val="20"/>
        </w:rPr>
      </w:pPr>
      <w:r w:rsidRPr="00AB3BC6">
        <w:rPr>
          <w:rFonts w:ascii="Arial" w:hAnsi="Arial" w:cs="Arial"/>
          <w:sz w:val="20"/>
          <w:szCs w:val="20"/>
        </w:rPr>
        <w:t xml:space="preserve">Yes. Approximately, 8,000 specialty care claims and prior authorization requests are reviewed each month by a dental consultant, who is a licensed dentist. Network dentists are required to submit monthly documentation detailing the number of services provided to enrollees, the dates of service and the types of service. DeltaCare USA’s claim system edits detect any history violations or other indicators of </w:t>
      </w:r>
      <w:proofErr w:type="gramStart"/>
      <w:r w:rsidRPr="00AB3BC6">
        <w:rPr>
          <w:rFonts w:ascii="Arial" w:hAnsi="Arial" w:cs="Arial"/>
          <w:sz w:val="20"/>
          <w:szCs w:val="20"/>
        </w:rPr>
        <w:t>potential</w:t>
      </w:r>
      <w:proofErr w:type="gramEnd"/>
      <w:r w:rsidRPr="00AB3BC6">
        <w:rPr>
          <w:rFonts w:ascii="Arial" w:hAnsi="Arial" w:cs="Arial"/>
          <w:sz w:val="20"/>
          <w:szCs w:val="20"/>
        </w:rPr>
        <w:t xml:space="preserve"> fraudulent activity.</w:t>
      </w:r>
    </w:p>
    <w:p w14:paraId="675E09C6" w14:textId="16EA9F8B" w:rsidR="00AB3BC6" w:rsidRPr="00AB3BC6" w:rsidRDefault="00AB3BC6" w:rsidP="00AB3BC6">
      <w:pPr>
        <w:pStyle w:val="ListParagraph"/>
        <w:spacing w:after="120" w:line="240" w:lineRule="auto"/>
        <w:ind w:left="360"/>
        <w:jc w:val="both"/>
        <w:rPr>
          <w:rFonts w:ascii="Arial" w:hAnsi="Arial" w:cs="Arial"/>
          <w:sz w:val="20"/>
          <w:szCs w:val="20"/>
        </w:rPr>
      </w:pPr>
      <w:r w:rsidRPr="00AB3BC6">
        <w:rPr>
          <w:rFonts w:ascii="Arial" w:hAnsi="Arial" w:cs="Arial"/>
          <w:sz w:val="20"/>
          <w:szCs w:val="20"/>
        </w:rPr>
        <w:t>In the case of suspected fraud, further investigation is undertaken with the assistance of Delta Dental of California’s network oversight and compliance department.</w:t>
      </w:r>
    </w:p>
    <w:p w14:paraId="1B079D5D" w14:textId="5470FFD7" w:rsidR="00AB3BC6" w:rsidRPr="00AB3BC6" w:rsidRDefault="00AB3BC6" w:rsidP="00AB3BC6">
      <w:pPr>
        <w:pStyle w:val="ListParagraph"/>
        <w:spacing w:after="120" w:line="240" w:lineRule="auto"/>
        <w:ind w:left="360"/>
        <w:jc w:val="both"/>
        <w:rPr>
          <w:rFonts w:ascii="Arial" w:hAnsi="Arial" w:cs="Arial"/>
          <w:sz w:val="20"/>
          <w:szCs w:val="20"/>
        </w:rPr>
      </w:pPr>
      <w:r w:rsidRPr="00AB3BC6">
        <w:rPr>
          <w:rFonts w:ascii="Arial" w:hAnsi="Arial" w:cs="Arial"/>
          <w:sz w:val="20"/>
          <w:szCs w:val="20"/>
        </w:rPr>
        <w:t>Fraud is further reduced through DeltaCare USA’s preauthorization process for specialty care. Under the prepaid plan, if an enrollee’s assigned primary care dentist determines the enrollee needs covered dental services that are outside the dentist’s normal scope of practice and that the services meet DeltaCare USA specialty care direct referral guidelines, the primary care dentist will provide the enrollee with the completed referral form to take to a contracted DeltaCare USA specialist of the enrollee’s choice.</w:t>
      </w:r>
    </w:p>
    <w:p w14:paraId="644C2754" w14:textId="4D27D88F" w:rsidR="00AB3BC6" w:rsidRPr="00AB3BC6" w:rsidRDefault="00AB3BC6" w:rsidP="00AB3BC6">
      <w:pPr>
        <w:pStyle w:val="ListParagraph"/>
        <w:spacing w:after="120" w:line="240" w:lineRule="auto"/>
        <w:ind w:left="360"/>
        <w:jc w:val="both"/>
        <w:rPr>
          <w:rFonts w:ascii="Arial" w:hAnsi="Arial" w:cs="Arial"/>
          <w:sz w:val="20"/>
          <w:szCs w:val="20"/>
        </w:rPr>
      </w:pPr>
      <w:r w:rsidRPr="00AB3BC6">
        <w:rPr>
          <w:rFonts w:ascii="Arial" w:hAnsi="Arial" w:cs="Arial"/>
          <w:sz w:val="20"/>
          <w:szCs w:val="20"/>
        </w:rPr>
        <w:t>Contracted DeltaCare USA specialists are expected to request prior authorization for procedures not on the referral form and not exempt from prior authorization.</w:t>
      </w:r>
    </w:p>
    <w:p w14:paraId="5ED97F1C" w14:textId="28DD8220" w:rsidR="00AB3BC6" w:rsidRPr="00AB3BC6" w:rsidRDefault="00AB3BC6" w:rsidP="00AB3BC6">
      <w:pPr>
        <w:pStyle w:val="ListParagraph"/>
        <w:spacing w:after="120" w:line="240" w:lineRule="auto"/>
        <w:ind w:left="360"/>
        <w:jc w:val="both"/>
        <w:rPr>
          <w:rFonts w:ascii="Arial" w:hAnsi="Arial" w:cs="Arial"/>
          <w:sz w:val="20"/>
          <w:szCs w:val="20"/>
        </w:rPr>
      </w:pPr>
      <w:r w:rsidRPr="00AB3BC6">
        <w:rPr>
          <w:rFonts w:ascii="Arial" w:hAnsi="Arial" w:cs="Arial"/>
          <w:sz w:val="20"/>
          <w:szCs w:val="20"/>
        </w:rPr>
        <w:t>All network dentists contractually agree to accept set plan copayments as payment in full for covered dental services and not to seek additional fees. Enrollees are not required to pay more than their specified copayment for covered procedures. Accurate fees are also monitored through enrollee complaints and office audits.</w:t>
      </w:r>
    </w:p>
    <w:bookmarkEnd w:id="22"/>
    <w:p w14:paraId="47B7B9D5" w14:textId="77777777" w:rsidR="00077905" w:rsidRPr="00AB3BC6" w:rsidRDefault="009700CD" w:rsidP="00042525">
      <w:pPr>
        <w:pStyle w:val="ListParagraph"/>
        <w:numPr>
          <w:ilvl w:val="0"/>
          <w:numId w:val="18"/>
        </w:numPr>
        <w:jc w:val="both"/>
        <w:rPr>
          <w:rFonts w:ascii="Arial" w:hAnsi="Arial" w:cs="Arial"/>
          <w:b/>
          <w:bCs/>
          <w:sz w:val="20"/>
          <w:szCs w:val="20"/>
        </w:rPr>
      </w:pPr>
      <w:r w:rsidRPr="00AB3BC6">
        <w:rPr>
          <w:rFonts w:ascii="Arial" w:hAnsi="Arial" w:cs="Arial"/>
          <w:b/>
          <w:bCs/>
          <w:sz w:val="20"/>
          <w:szCs w:val="20"/>
        </w:rPr>
        <w:t>Describe the use and role of dental consultants in reviewing questionable claims</w:t>
      </w:r>
      <w:r w:rsidR="00D612C8" w:rsidRPr="00AB3BC6">
        <w:rPr>
          <w:rFonts w:ascii="Arial" w:hAnsi="Arial" w:cs="Arial"/>
          <w:b/>
          <w:bCs/>
          <w:sz w:val="20"/>
          <w:szCs w:val="20"/>
        </w:rPr>
        <w:t>.</w:t>
      </w:r>
    </w:p>
    <w:p w14:paraId="0A76705D" w14:textId="77777777" w:rsidR="00875B15" w:rsidRPr="00875B15" w:rsidRDefault="00875B15" w:rsidP="00875B15">
      <w:pPr>
        <w:spacing w:after="120" w:line="240" w:lineRule="auto"/>
        <w:ind w:firstLine="360"/>
        <w:jc w:val="both"/>
        <w:rPr>
          <w:rFonts w:ascii="Arial" w:hAnsi="Arial" w:cs="Arial"/>
          <w:sz w:val="20"/>
          <w:szCs w:val="20"/>
          <w:u w:val="single"/>
        </w:rPr>
      </w:pPr>
      <w:bookmarkStart w:id="23" w:name="_Hlk28345181"/>
      <w:r w:rsidRPr="00875B15">
        <w:rPr>
          <w:rFonts w:ascii="Arial" w:hAnsi="Arial" w:cs="Arial"/>
          <w:sz w:val="20"/>
          <w:szCs w:val="20"/>
          <w:u w:val="single"/>
        </w:rPr>
        <w:t>PPO OFFERING (DELTA DENTAL OF ARIZONA)</w:t>
      </w:r>
    </w:p>
    <w:p w14:paraId="0CD94503" w14:textId="1F95A2D5" w:rsidR="00B65F22" w:rsidRDefault="008E4851" w:rsidP="00042525">
      <w:pPr>
        <w:pStyle w:val="ListParagraph"/>
        <w:spacing w:after="120" w:line="240" w:lineRule="auto"/>
        <w:ind w:left="360"/>
        <w:jc w:val="both"/>
        <w:rPr>
          <w:rFonts w:ascii="Arial" w:hAnsi="Arial" w:cs="Arial"/>
          <w:sz w:val="20"/>
          <w:szCs w:val="20"/>
        </w:rPr>
      </w:pPr>
      <w:r>
        <w:rPr>
          <w:rFonts w:ascii="Arial" w:hAnsi="Arial" w:cs="Arial"/>
          <w:sz w:val="20"/>
          <w:szCs w:val="20"/>
        </w:rPr>
        <w:t>We have a team of licensed dental consultants (general dentist</w:t>
      </w:r>
      <w:r w:rsidR="00127665">
        <w:rPr>
          <w:rFonts w:ascii="Arial" w:hAnsi="Arial" w:cs="Arial"/>
          <w:sz w:val="20"/>
          <w:szCs w:val="20"/>
        </w:rPr>
        <w:t>s and specialists</w:t>
      </w:r>
      <w:r>
        <w:rPr>
          <w:rFonts w:ascii="Arial" w:hAnsi="Arial" w:cs="Arial"/>
          <w:sz w:val="20"/>
          <w:szCs w:val="20"/>
        </w:rPr>
        <w:t xml:space="preserve">) who evaluate and provide clinical review of approximately </w:t>
      </w:r>
      <w:r w:rsidR="00127665">
        <w:rPr>
          <w:rFonts w:ascii="Arial" w:hAnsi="Arial" w:cs="Arial"/>
          <w:sz w:val="20"/>
          <w:szCs w:val="20"/>
        </w:rPr>
        <w:t>2% of</w:t>
      </w:r>
      <w:r>
        <w:rPr>
          <w:rFonts w:ascii="Arial" w:hAnsi="Arial" w:cs="Arial"/>
          <w:sz w:val="20"/>
          <w:szCs w:val="20"/>
        </w:rPr>
        <w:t xml:space="preserve"> claims annually.</w:t>
      </w:r>
      <w:r w:rsidR="00B65F22">
        <w:rPr>
          <w:rFonts w:ascii="Arial" w:hAnsi="Arial" w:cs="Arial"/>
          <w:sz w:val="20"/>
          <w:szCs w:val="20"/>
        </w:rPr>
        <w:t xml:space="preserve"> </w:t>
      </w:r>
    </w:p>
    <w:p w14:paraId="1A889B37" w14:textId="6BDC79D2" w:rsidR="00E40636" w:rsidRDefault="00B65F22" w:rsidP="00B65F22">
      <w:pPr>
        <w:pStyle w:val="ListParagraph"/>
        <w:spacing w:after="120" w:line="240" w:lineRule="auto"/>
        <w:ind w:left="360"/>
        <w:jc w:val="both"/>
        <w:rPr>
          <w:rFonts w:ascii="Arial" w:hAnsi="Arial" w:cs="Arial"/>
          <w:sz w:val="20"/>
          <w:szCs w:val="20"/>
        </w:rPr>
      </w:pPr>
      <w:r w:rsidRPr="00B65F22">
        <w:rPr>
          <w:rFonts w:ascii="Arial" w:hAnsi="Arial" w:cs="Arial"/>
          <w:sz w:val="20"/>
          <w:szCs w:val="20"/>
        </w:rPr>
        <w:t xml:space="preserve">During the initial determination of the </w:t>
      </w:r>
      <w:r>
        <w:rPr>
          <w:rFonts w:ascii="Arial" w:hAnsi="Arial" w:cs="Arial"/>
          <w:sz w:val="20"/>
          <w:szCs w:val="20"/>
        </w:rPr>
        <w:t>claim</w:t>
      </w:r>
      <w:r w:rsidRPr="00B65F22">
        <w:rPr>
          <w:rFonts w:ascii="Arial" w:hAnsi="Arial" w:cs="Arial"/>
          <w:sz w:val="20"/>
          <w:szCs w:val="20"/>
        </w:rPr>
        <w:t xml:space="preserve">, the system </w:t>
      </w:r>
      <w:r>
        <w:rPr>
          <w:rFonts w:ascii="Arial" w:hAnsi="Arial" w:cs="Arial"/>
          <w:sz w:val="20"/>
          <w:szCs w:val="20"/>
        </w:rPr>
        <w:t>places a flag on the claim if</w:t>
      </w:r>
      <w:r w:rsidRPr="00B65F22">
        <w:rPr>
          <w:rFonts w:ascii="Arial" w:hAnsi="Arial" w:cs="Arial"/>
          <w:sz w:val="20"/>
          <w:szCs w:val="20"/>
        </w:rPr>
        <w:t xml:space="preserve"> varying logic mismatch is detected or manual intervention</w:t>
      </w:r>
      <w:r>
        <w:rPr>
          <w:rFonts w:ascii="Arial" w:hAnsi="Arial" w:cs="Arial"/>
          <w:sz w:val="20"/>
          <w:szCs w:val="20"/>
        </w:rPr>
        <w:t xml:space="preserve"> is required</w:t>
      </w:r>
      <w:r w:rsidRPr="00B65F22">
        <w:rPr>
          <w:rFonts w:ascii="Arial" w:hAnsi="Arial" w:cs="Arial"/>
          <w:sz w:val="20"/>
          <w:szCs w:val="20"/>
        </w:rPr>
        <w:t xml:space="preserve">. </w:t>
      </w:r>
      <w:r w:rsidR="00642269">
        <w:rPr>
          <w:rFonts w:ascii="Arial" w:hAnsi="Arial" w:cs="Arial"/>
          <w:sz w:val="20"/>
          <w:szCs w:val="20"/>
        </w:rPr>
        <w:t>Flagged claims are routed to claims processors for evaluation and may be escalated</w:t>
      </w:r>
      <w:r w:rsidRPr="00B65F22">
        <w:rPr>
          <w:rFonts w:ascii="Arial" w:hAnsi="Arial" w:cs="Arial"/>
          <w:sz w:val="20"/>
          <w:szCs w:val="20"/>
        </w:rPr>
        <w:t xml:space="preserve"> to our licensed dental consultants for review. The </w:t>
      </w:r>
      <w:r w:rsidR="00642269">
        <w:rPr>
          <w:rFonts w:ascii="Arial" w:hAnsi="Arial" w:cs="Arial"/>
          <w:sz w:val="20"/>
          <w:szCs w:val="20"/>
        </w:rPr>
        <w:t xml:space="preserve">assigned </w:t>
      </w:r>
      <w:r w:rsidRPr="00B65F22">
        <w:rPr>
          <w:rFonts w:ascii="Arial" w:hAnsi="Arial" w:cs="Arial"/>
          <w:sz w:val="20"/>
          <w:szCs w:val="20"/>
        </w:rPr>
        <w:t xml:space="preserve">dental consultant </w:t>
      </w:r>
      <w:r>
        <w:rPr>
          <w:rFonts w:ascii="Arial" w:hAnsi="Arial" w:cs="Arial"/>
          <w:sz w:val="20"/>
          <w:szCs w:val="20"/>
        </w:rPr>
        <w:t xml:space="preserve">will </w:t>
      </w:r>
      <w:r w:rsidRPr="00B65F22">
        <w:rPr>
          <w:rFonts w:ascii="Arial" w:hAnsi="Arial" w:cs="Arial"/>
          <w:sz w:val="20"/>
          <w:szCs w:val="20"/>
        </w:rPr>
        <w:t>review and validate billed procedures for their clinical necessity and appropriateness unique to each patient’s treatment plan and individual needs.</w:t>
      </w:r>
      <w:r w:rsidR="00642269">
        <w:rPr>
          <w:rFonts w:ascii="Arial" w:hAnsi="Arial" w:cs="Arial"/>
          <w:sz w:val="20"/>
          <w:szCs w:val="20"/>
        </w:rPr>
        <w:t xml:space="preserve"> </w:t>
      </w:r>
      <w:r w:rsidRPr="00B65F22">
        <w:rPr>
          <w:rFonts w:ascii="Arial" w:hAnsi="Arial" w:cs="Arial"/>
          <w:sz w:val="20"/>
          <w:szCs w:val="20"/>
        </w:rPr>
        <w:t>If necessary, specific benefit processing requests as outlined in the group dental contract are also considered when reviewing a claim.</w:t>
      </w:r>
      <w:r>
        <w:rPr>
          <w:rFonts w:ascii="Arial" w:hAnsi="Arial" w:cs="Arial"/>
          <w:sz w:val="20"/>
          <w:szCs w:val="20"/>
        </w:rPr>
        <w:t xml:space="preserve"> Dental consultants may request additional information from the treating provider and/or visit the dental office during the review of questionable claims.</w:t>
      </w:r>
      <w:bookmarkEnd w:id="23"/>
    </w:p>
    <w:p w14:paraId="19DFB829" w14:textId="6B0BE100" w:rsidR="00875B15" w:rsidRDefault="00875B15" w:rsidP="00875B15">
      <w:pPr>
        <w:spacing w:after="120" w:line="240" w:lineRule="auto"/>
        <w:ind w:firstLine="360"/>
        <w:jc w:val="both"/>
        <w:rPr>
          <w:rFonts w:ascii="Arial" w:hAnsi="Arial" w:cs="Arial"/>
          <w:sz w:val="20"/>
          <w:szCs w:val="20"/>
          <w:u w:val="single"/>
        </w:rPr>
      </w:pPr>
      <w:r w:rsidRPr="006C753C">
        <w:rPr>
          <w:rFonts w:ascii="Arial" w:hAnsi="Arial" w:cs="Arial"/>
          <w:sz w:val="20"/>
          <w:szCs w:val="20"/>
          <w:u w:val="single"/>
        </w:rPr>
        <w:t>DHMO OFFERING (DELTA DENTAL OF CALIFORNIA)</w:t>
      </w:r>
    </w:p>
    <w:p w14:paraId="5ADCF4BE" w14:textId="0E5C9DAF" w:rsidR="00504CA8" w:rsidRPr="00504CA8" w:rsidRDefault="00504CA8" w:rsidP="00504CA8">
      <w:pPr>
        <w:spacing w:after="120" w:line="240" w:lineRule="auto"/>
        <w:ind w:left="360"/>
        <w:jc w:val="both"/>
        <w:rPr>
          <w:rFonts w:ascii="Arial" w:hAnsi="Arial" w:cs="Arial"/>
          <w:sz w:val="20"/>
          <w:szCs w:val="20"/>
        </w:rPr>
      </w:pPr>
      <w:r w:rsidRPr="00504CA8">
        <w:rPr>
          <w:rFonts w:ascii="Arial" w:hAnsi="Arial" w:cs="Arial"/>
          <w:sz w:val="20"/>
          <w:szCs w:val="20"/>
        </w:rPr>
        <w:lastRenderedPageBreak/>
        <w:t xml:space="preserve">Delta Dental of California (DDCA) employs a staff of consulting dentists. All consulting dentists have practiced for at least </w:t>
      </w:r>
      <w:r>
        <w:rPr>
          <w:rFonts w:ascii="Arial" w:hAnsi="Arial" w:cs="Arial"/>
          <w:sz w:val="20"/>
          <w:szCs w:val="20"/>
        </w:rPr>
        <w:t>5</w:t>
      </w:r>
      <w:r w:rsidRPr="00504CA8">
        <w:rPr>
          <w:rFonts w:ascii="Arial" w:hAnsi="Arial" w:cs="Arial"/>
          <w:sz w:val="20"/>
          <w:szCs w:val="20"/>
        </w:rPr>
        <w:t xml:space="preserve"> years, hold valid dental licenses and are fully credentialed by DDCA. They attend continuing education classes to maintain active licenses and to ensure current and practical knowledge of dentistry. DeltaCare USA’s dental director is responsible for ongoing review and calibration of our in-house consulting dentists’ decisions to assure consistency across consultants.</w:t>
      </w:r>
    </w:p>
    <w:p w14:paraId="20160149" w14:textId="1ED19356" w:rsidR="00504CA8" w:rsidRPr="00504CA8" w:rsidRDefault="00504CA8" w:rsidP="00504CA8">
      <w:pPr>
        <w:spacing w:after="120" w:line="240" w:lineRule="auto"/>
        <w:ind w:left="360"/>
        <w:jc w:val="both"/>
        <w:rPr>
          <w:rFonts w:ascii="Arial" w:hAnsi="Arial" w:cs="Arial"/>
          <w:sz w:val="20"/>
          <w:szCs w:val="20"/>
        </w:rPr>
      </w:pPr>
      <w:r w:rsidRPr="00504CA8">
        <w:rPr>
          <w:rFonts w:ascii="Arial" w:hAnsi="Arial" w:cs="Arial"/>
          <w:sz w:val="20"/>
          <w:szCs w:val="20"/>
        </w:rPr>
        <w:t>DeltaCare USA dental consultants provide review of pre-authorizations, out-of-area emergency claims and grievances. Approximately, 8,000 specialty care claims and prior authorization requests are reviewed each month by a dental consultant.</w:t>
      </w:r>
    </w:p>
    <w:p w14:paraId="41C39DF5" w14:textId="073C12AF" w:rsidR="00504CA8" w:rsidRPr="00504CA8" w:rsidRDefault="00504CA8" w:rsidP="00504CA8">
      <w:pPr>
        <w:spacing w:after="120" w:line="240" w:lineRule="auto"/>
        <w:ind w:left="360"/>
        <w:jc w:val="both"/>
        <w:rPr>
          <w:rFonts w:ascii="Arial" w:hAnsi="Arial" w:cs="Arial"/>
          <w:sz w:val="20"/>
          <w:szCs w:val="20"/>
        </w:rPr>
      </w:pPr>
      <w:r w:rsidRPr="00504CA8">
        <w:rPr>
          <w:rFonts w:ascii="Arial" w:hAnsi="Arial" w:cs="Arial"/>
          <w:sz w:val="20"/>
          <w:szCs w:val="20"/>
        </w:rPr>
        <w:t>Part-time consulting dentists also perform audits of prospective and contracted dentists, as required by the DeltaCare USA Quality Management Program.</w:t>
      </w:r>
    </w:p>
    <w:p w14:paraId="05B74E19" w14:textId="77777777" w:rsidR="00EC46DD" w:rsidRPr="00504CA8" w:rsidRDefault="00EC46DD" w:rsidP="007F3BC5">
      <w:pPr>
        <w:pStyle w:val="ListParagraph"/>
        <w:numPr>
          <w:ilvl w:val="0"/>
          <w:numId w:val="18"/>
        </w:numPr>
        <w:jc w:val="both"/>
        <w:rPr>
          <w:rFonts w:ascii="Arial" w:hAnsi="Arial" w:cs="Arial"/>
          <w:b/>
          <w:bCs/>
          <w:sz w:val="20"/>
          <w:szCs w:val="20"/>
        </w:rPr>
      </w:pPr>
      <w:r w:rsidRPr="00504CA8">
        <w:rPr>
          <w:rFonts w:ascii="Arial" w:hAnsi="Arial" w:cs="Arial"/>
          <w:b/>
          <w:bCs/>
          <w:sz w:val="20"/>
          <w:szCs w:val="20"/>
        </w:rPr>
        <w:t xml:space="preserve">How is information shared between the providers and your </w:t>
      </w:r>
      <w:r w:rsidR="00AA3140" w:rsidRPr="00504CA8">
        <w:rPr>
          <w:rFonts w:ascii="Arial" w:hAnsi="Arial" w:cs="Arial"/>
          <w:b/>
          <w:bCs/>
          <w:sz w:val="20"/>
          <w:szCs w:val="20"/>
        </w:rPr>
        <w:t xml:space="preserve">company’s </w:t>
      </w:r>
      <w:r w:rsidRPr="00504CA8">
        <w:rPr>
          <w:rFonts w:ascii="Arial" w:hAnsi="Arial" w:cs="Arial"/>
          <w:b/>
          <w:bCs/>
          <w:sz w:val="20"/>
          <w:szCs w:val="20"/>
        </w:rPr>
        <w:t>claim systems?</w:t>
      </w:r>
    </w:p>
    <w:p w14:paraId="53C7C2E1" w14:textId="77777777" w:rsidR="00504CA8" w:rsidRPr="00504CA8" w:rsidRDefault="00504CA8" w:rsidP="00504CA8">
      <w:pPr>
        <w:spacing w:after="120" w:line="240" w:lineRule="auto"/>
        <w:ind w:firstLine="360"/>
        <w:jc w:val="both"/>
        <w:rPr>
          <w:rFonts w:ascii="Arial" w:hAnsi="Arial" w:cs="Arial"/>
          <w:sz w:val="20"/>
          <w:szCs w:val="20"/>
          <w:u w:val="single"/>
        </w:rPr>
      </w:pPr>
      <w:r w:rsidRPr="00504CA8">
        <w:rPr>
          <w:rFonts w:ascii="Arial" w:hAnsi="Arial" w:cs="Arial"/>
          <w:sz w:val="20"/>
          <w:szCs w:val="20"/>
          <w:u w:val="single"/>
        </w:rPr>
        <w:t>PPO OFFERING (DELTA DENTAL OF ARIZONA)</w:t>
      </w:r>
    </w:p>
    <w:p w14:paraId="34C8C2B1" w14:textId="6FC5BA70" w:rsidR="00497547" w:rsidRPr="00497547" w:rsidRDefault="00E72272" w:rsidP="00497547">
      <w:pPr>
        <w:pStyle w:val="ListParagraph"/>
        <w:spacing w:after="120" w:line="240" w:lineRule="auto"/>
        <w:ind w:left="360"/>
        <w:jc w:val="both"/>
        <w:rPr>
          <w:rFonts w:ascii="Arial" w:hAnsi="Arial" w:cs="Arial"/>
          <w:sz w:val="20"/>
          <w:szCs w:val="20"/>
        </w:rPr>
      </w:pPr>
      <w:r>
        <w:rPr>
          <w:rFonts w:ascii="Arial" w:hAnsi="Arial" w:cs="Arial"/>
          <w:sz w:val="20"/>
          <w:szCs w:val="20"/>
        </w:rPr>
        <w:t xml:space="preserve">Delta Dental </w:t>
      </w:r>
      <w:r w:rsidR="008A6DFA">
        <w:rPr>
          <w:rFonts w:ascii="Arial" w:hAnsi="Arial" w:cs="Arial"/>
          <w:sz w:val="20"/>
          <w:szCs w:val="20"/>
        </w:rPr>
        <w:t xml:space="preserve">of Arizona </w:t>
      </w:r>
      <w:r w:rsidR="00497547">
        <w:rPr>
          <w:rFonts w:ascii="Arial" w:hAnsi="Arial" w:cs="Arial"/>
          <w:sz w:val="20"/>
          <w:szCs w:val="20"/>
        </w:rPr>
        <w:t>offers providers multiple options to access pertinent claims and coverage information:</w:t>
      </w:r>
    </w:p>
    <w:p w14:paraId="3C0130A4" w14:textId="36E0AE76" w:rsidR="00497547" w:rsidRDefault="00497547" w:rsidP="006D7CF1">
      <w:pPr>
        <w:pStyle w:val="ListParagraph"/>
        <w:numPr>
          <w:ilvl w:val="0"/>
          <w:numId w:val="33"/>
        </w:numPr>
        <w:spacing w:after="120" w:line="240" w:lineRule="auto"/>
        <w:jc w:val="both"/>
        <w:rPr>
          <w:rFonts w:ascii="Arial" w:hAnsi="Arial" w:cs="Arial"/>
          <w:sz w:val="20"/>
          <w:szCs w:val="20"/>
        </w:rPr>
      </w:pPr>
      <w:r>
        <w:rPr>
          <w:rFonts w:ascii="Arial" w:hAnsi="Arial" w:cs="Arial"/>
          <w:sz w:val="20"/>
          <w:szCs w:val="20"/>
        </w:rPr>
        <w:t xml:space="preserve">A secure Web portal called the Dentist Connection allows providers to </w:t>
      </w:r>
      <w:r w:rsidR="00231512">
        <w:rPr>
          <w:rFonts w:ascii="Arial" w:hAnsi="Arial" w:cs="Arial"/>
          <w:sz w:val="20"/>
          <w:szCs w:val="20"/>
        </w:rPr>
        <w:t>look up Delta Dental patient benefits, such as eligibility, maximums and deductibles and waiting periods. Providers can also use the Dentist Connection to submit electronic claims and check the status of submitted claims.</w:t>
      </w:r>
    </w:p>
    <w:p w14:paraId="6FC930F2" w14:textId="1DA36079" w:rsidR="00231512" w:rsidRDefault="00231512" w:rsidP="006D7CF1">
      <w:pPr>
        <w:pStyle w:val="ListParagraph"/>
        <w:numPr>
          <w:ilvl w:val="0"/>
          <w:numId w:val="33"/>
        </w:numPr>
        <w:spacing w:after="120" w:line="240" w:lineRule="auto"/>
        <w:jc w:val="both"/>
        <w:rPr>
          <w:rFonts w:ascii="Arial" w:hAnsi="Arial" w:cs="Arial"/>
          <w:sz w:val="20"/>
          <w:szCs w:val="20"/>
        </w:rPr>
      </w:pPr>
      <w:r>
        <w:rPr>
          <w:rFonts w:ascii="Arial" w:hAnsi="Arial" w:cs="Arial"/>
          <w:sz w:val="20"/>
          <w:szCs w:val="20"/>
        </w:rPr>
        <w:t>Providers can request a faxback summary of their Delta Dental patient’s benefits through our automated system. The faxback provides the same benefits information available via the Dentist Connection and is faxed directly to the provider office, typically within minutes of the request.</w:t>
      </w:r>
    </w:p>
    <w:p w14:paraId="1FB8CA44" w14:textId="7AA9EB9F" w:rsidR="00231512" w:rsidRDefault="00231512" w:rsidP="006D7CF1">
      <w:pPr>
        <w:pStyle w:val="ListParagraph"/>
        <w:numPr>
          <w:ilvl w:val="0"/>
          <w:numId w:val="33"/>
        </w:numPr>
        <w:spacing w:after="120" w:line="240" w:lineRule="auto"/>
        <w:jc w:val="both"/>
        <w:rPr>
          <w:rFonts w:ascii="Arial" w:hAnsi="Arial" w:cs="Arial"/>
          <w:sz w:val="20"/>
          <w:szCs w:val="20"/>
        </w:rPr>
      </w:pPr>
      <w:r>
        <w:rPr>
          <w:rFonts w:ascii="Arial" w:hAnsi="Arial" w:cs="Arial"/>
          <w:sz w:val="20"/>
          <w:szCs w:val="20"/>
        </w:rPr>
        <w:t>Dental offices can use our dedicated phone line to talk to a customer service representative regarding their Delta Dental patient’s claims and coverage information.</w:t>
      </w:r>
    </w:p>
    <w:p w14:paraId="4227C609" w14:textId="77777777" w:rsidR="00504CA8" w:rsidRPr="00504CA8" w:rsidRDefault="00504CA8" w:rsidP="00504CA8">
      <w:pPr>
        <w:spacing w:after="120" w:line="240" w:lineRule="auto"/>
        <w:ind w:firstLine="360"/>
        <w:jc w:val="both"/>
        <w:rPr>
          <w:rFonts w:ascii="Arial" w:hAnsi="Arial" w:cs="Arial"/>
          <w:sz w:val="20"/>
          <w:szCs w:val="20"/>
          <w:u w:val="single"/>
        </w:rPr>
      </w:pPr>
      <w:r w:rsidRPr="00504CA8">
        <w:rPr>
          <w:rFonts w:ascii="Arial" w:hAnsi="Arial" w:cs="Arial"/>
          <w:sz w:val="20"/>
          <w:szCs w:val="20"/>
          <w:u w:val="single"/>
        </w:rPr>
        <w:t>DHMO OFFERING (DELTA DENTAL OF CALIFORNIA)</w:t>
      </w:r>
    </w:p>
    <w:p w14:paraId="20D53E73" w14:textId="77777777" w:rsidR="00504CA8" w:rsidRPr="00875B15" w:rsidRDefault="00504CA8" w:rsidP="00504CA8">
      <w:pPr>
        <w:pStyle w:val="ListParagraph"/>
        <w:spacing w:after="120" w:line="240" w:lineRule="auto"/>
        <w:ind w:left="360"/>
        <w:jc w:val="both"/>
        <w:rPr>
          <w:rFonts w:ascii="Arial" w:hAnsi="Arial" w:cs="Arial"/>
          <w:sz w:val="20"/>
          <w:szCs w:val="20"/>
        </w:rPr>
      </w:pPr>
      <w:r w:rsidRPr="00875B15">
        <w:rPr>
          <w:rFonts w:ascii="Arial" w:hAnsi="Arial" w:cs="Arial"/>
          <w:sz w:val="20"/>
          <w:szCs w:val="20"/>
        </w:rPr>
        <w:t>Network dentists receive eligibility lists at the beginning of each month. Dental offices can also use Delta Dental of California’s secure, password-protected website to verify enrollee eligibility and benefits online or call customer service.</w:t>
      </w:r>
    </w:p>
    <w:p w14:paraId="2FC982D1" w14:textId="77777777" w:rsidR="00504CA8" w:rsidRPr="00875B15" w:rsidRDefault="00504CA8" w:rsidP="00504CA8">
      <w:pPr>
        <w:pStyle w:val="ListParagraph"/>
        <w:spacing w:after="120" w:line="240" w:lineRule="auto"/>
        <w:ind w:left="360"/>
        <w:jc w:val="both"/>
        <w:rPr>
          <w:rFonts w:ascii="Arial" w:hAnsi="Arial" w:cs="Arial"/>
          <w:sz w:val="20"/>
          <w:szCs w:val="20"/>
        </w:rPr>
      </w:pPr>
      <w:r w:rsidRPr="00875B15">
        <w:rPr>
          <w:rFonts w:ascii="Arial" w:hAnsi="Arial" w:cs="Arial"/>
          <w:sz w:val="20"/>
          <w:szCs w:val="20"/>
        </w:rPr>
        <w:t>With our online Provider Tools, network dentists can:</w:t>
      </w:r>
    </w:p>
    <w:p w14:paraId="60AC58E0" w14:textId="77777777" w:rsidR="00504CA8" w:rsidRPr="00875B15" w:rsidRDefault="00504CA8" w:rsidP="00504CA8">
      <w:pPr>
        <w:pStyle w:val="ListParagraph"/>
        <w:numPr>
          <w:ilvl w:val="0"/>
          <w:numId w:val="52"/>
        </w:numPr>
        <w:spacing w:after="120" w:line="240" w:lineRule="auto"/>
        <w:jc w:val="both"/>
        <w:rPr>
          <w:rFonts w:ascii="Arial" w:hAnsi="Arial" w:cs="Arial"/>
          <w:sz w:val="20"/>
          <w:szCs w:val="20"/>
        </w:rPr>
      </w:pPr>
      <w:r w:rsidRPr="00875B15">
        <w:rPr>
          <w:rFonts w:ascii="Arial" w:hAnsi="Arial" w:cs="Arial"/>
          <w:sz w:val="20"/>
          <w:szCs w:val="20"/>
        </w:rPr>
        <w:t>Access eligibility and benefits information, and claim history for their DeltaCare USA patients</w:t>
      </w:r>
    </w:p>
    <w:p w14:paraId="4EDA781E" w14:textId="77777777" w:rsidR="00504CA8" w:rsidRPr="00875B15" w:rsidRDefault="00504CA8" w:rsidP="00504CA8">
      <w:pPr>
        <w:pStyle w:val="ListParagraph"/>
        <w:numPr>
          <w:ilvl w:val="0"/>
          <w:numId w:val="52"/>
        </w:numPr>
        <w:spacing w:after="120" w:line="240" w:lineRule="auto"/>
        <w:jc w:val="both"/>
        <w:rPr>
          <w:rFonts w:ascii="Arial" w:hAnsi="Arial" w:cs="Arial"/>
          <w:sz w:val="20"/>
          <w:szCs w:val="20"/>
        </w:rPr>
      </w:pPr>
      <w:r w:rsidRPr="00875B15">
        <w:rPr>
          <w:rFonts w:ascii="Arial" w:hAnsi="Arial" w:cs="Arial"/>
          <w:sz w:val="20"/>
          <w:szCs w:val="20"/>
        </w:rPr>
        <w:t>Submit free, real-time claims, encounters, pre-treatment estimates and attachments</w:t>
      </w:r>
    </w:p>
    <w:p w14:paraId="2E3F0292" w14:textId="77777777" w:rsidR="00504CA8" w:rsidRPr="00875B15" w:rsidRDefault="00504CA8" w:rsidP="00504CA8">
      <w:pPr>
        <w:pStyle w:val="ListParagraph"/>
        <w:numPr>
          <w:ilvl w:val="0"/>
          <w:numId w:val="52"/>
        </w:numPr>
        <w:spacing w:after="120" w:line="240" w:lineRule="auto"/>
        <w:jc w:val="both"/>
        <w:rPr>
          <w:rFonts w:ascii="Arial" w:hAnsi="Arial" w:cs="Arial"/>
          <w:sz w:val="20"/>
          <w:szCs w:val="20"/>
        </w:rPr>
      </w:pPr>
      <w:r w:rsidRPr="00875B15">
        <w:rPr>
          <w:rFonts w:ascii="Arial" w:hAnsi="Arial" w:cs="Arial"/>
          <w:sz w:val="20"/>
          <w:szCs w:val="20"/>
        </w:rPr>
        <w:t>Find their payments by date along with check or electronic payment status</w:t>
      </w:r>
    </w:p>
    <w:p w14:paraId="4252758D" w14:textId="77777777" w:rsidR="00504CA8" w:rsidRPr="00875B15" w:rsidRDefault="00504CA8" w:rsidP="00504CA8">
      <w:pPr>
        <w:pStyle w:val="ListParagraph"/>
        <w:numPr>
          <w:ilvl w:val="0"/>
          <w:numId w:val="52"/>
        </w:numPr>
        <w:spacing w:after="120" w:line="240" w:lineRule="auto"/>
        <w:jc w:val="both"/>
        <w:rPr>
          <w:rFonts w:ascii="Arial" w:hAnsi="Arial" w:cs="Arial"/>
          <w:sz w:val="20"/>
          <w:szCs w:val="20"/>
        </w:rPr>
      </w:pPr>
      <w:r w:rsidRPr="00875B15">
        <w:rPr>
          <w:rFonts w:ascii="Arial" w:hAnsi="Arial" w:cs="Arial"/>
          <w:sz w:val="20"/>
          <w:szCs w:val="20"/>
        </w:rPr>
        <w:t>Enroll in electronic funds transfers</w:t>
      </w:r>
    </w:p>
    <w:p w14:paraId="63C1246D" w14:textId="2063FB00" w:rsidR="00504CA8" w:rsidRPr="001E098D" w:rsidRDefault="00504CA8" w:rsidP="00504CA8">
      <w:pPr>
        <w:pStyle w:val="ListParagraph"/>
        <w:numPr>
          <w:ilvl w:val="0"/>
          <w:numId w:val="52"/>
        </w:numPr>
        <w:spacing w:after="120" w:line="240" w:lineRule="auto"/>
        <w:jc w:val="both"/>
        <w:rPr>
          <w:rFonts w:ascii="Arial" w:hAnsi="Arial" w:cs="Arial"/>
          <w:sz w:val="20"/>
          <w:szCs w:val="20"/>
        </w:rPr>
      </w:pPr>
      <w:r w:rsidRPr="00875B15">
        <w:rPr>
          <w:rFonts w:ascii="Arial" w:hAnsi="Arial" w:cs="Arial"/>
          <w:sz w:val="20"/>
          <w:szCs w:val="20"/>
        </w:rPr>
        <w:t>Get discounts and special offers on products and services</w:t>
      </w:r>
    </w:p>
    <w:p w14:paraId="63A6D1D6" w14:textId="77777777" w:rsidR="00AA3140" w:rsidRPr="001E098D" w:rsidRDefault="00AA3140" w:rsidP="007F3BC5">
      <w:pPr>
        <w:pStyle w:val="ListParagraph"/>
        <w:numPr>
          <w:ilvl w:val="0"/>
          <w:numId w:val="18"/>
        </w:numPr>
        <w:jc w:val="both"/>
        <w:rPr>
          <w:rFonts w:ascii="Arial" w:hAnsi="Arial" w:cs="Arial"/>
          <w:b/>
          <w:bCs/>
          <w:sz w:val="20"/>
          <w:szCs w:val="20"/>
        </w:rPr>
      </w:pPr>
      <w:r w:rsidRPr="001E098D">
        <w:rPr>
          <w:rFonts w:ascii="Arial" w:hAnsi="Arial" w:cs="Arial"/>
          <w:b/>
          <w:bCs/>
          <w:sz w:val="20"/>
          <w:szCs w:val="20"/>
        </w:rPr>
        <w:t xml:space="preserve">If a claim is received with missing information, explain how such a claim would be handled. What steps are taken obtain missing information? </w:t>
      </w:r>
    </w:p>
    <w:p w14:paraId="4A671776" w14:textId="77777777" w:rsidR="001E098D" w:rsidRPr="001E098D" w:rsidRDefault="001E098D" w:rsidP="001E098D">
      <w:pPr>
        <w:spacing w:after="120" w:line="240" w:lineRule="auto"/>
        <w:ind w:firstLine="360"/>
        <w:jc w:val="both"/>
        <w:rPr>
          <w:rFonts w:ascii="Arial" w:hAnsi="Arial" w:cs="Arial"/>
          <w:sz w:val="20"/>
          <w:szCs w:val="20"/>
          <w:u w:val="single"/>
        </w:rPr>
      </w:pPr>
      <w:r w:rsidRPr="001E098D">
        <w:rPr>
          <w:rFonts w:ascii="Arial" w:hAnsi="Arial" w:cs="Arial"/>
          <w:sz w:val="20"/>
          <w:szCs w:val="20"/>
          <w:u w:val="single"/>
        </w:rPr>
        <w:t>PPO OFFERING (DELTA DENTAL OF ARIZONA)</w:t>
      </w:r>
    </w:p>
    <w:p w14:paraId="25DEE94B" w14:textId="65EF6373" w:rsidR="00EC55D7" w:rsidRDefault="00EC55D7" w:rsidP="004D558F">
      <w:pPr>
        <w:pStyle w:val="ListParagraph"/>
        <w:spacing w:after="120" w:line="240" w:lineRule="auto"/>
        <w:ind w:left="360"/>
        <w:jc w:val="both"/>
        <w:rPr>
          <w:rFonts w:ascii="Arial" w:hAnsi="Arial" w:cs="Arial"/>
          <w:sz w:val="20"/>
          <w:szCs w:val="20"/>
        </w:rPr>
      </w:pPr>
      <w:r w:rsidRPr="00EC55D7">
        <w:rPr>
          <w:rFonts w:ascii="Arial" w:hAnsi="Arial" w:cs="Arial"/>
          <w:sz w:val="20"/>
          <w:szCs w:val="20"/>
        </w:rPr>
        <w:t xml:space="preserve">Because in-network dentists submit claims on behalf of their Delta Dental patients, most communications regarding claims information is between Delta Dental and the provider office. Claims submitted with missing information are suspended and the dentist is notified to provide the missing information within 30 days. The claim is then reprocessed and adjudicated, as appropriate. </w:t>
      </w:r>
    </w:p>
    <w:p w14:paraId="11CCEACB" w14:textId="3248E7CC" w:rsidR="00AA3140" w:rsidRDefault="00EC55D7" w:rsidP="004D558F">
      <w:pPr>
        <w:pStyle w:val="ListParagraph"/>
        <w:spacing w:after="120" w:line="240" w:lineRule="auto"/>
        <w:ind w:left="360"/>
        <w:jc w:val="both"/>
        <w:rPr>
          <w:rFonts w:ascii="Arial" w:hAnsi="Arial" w:cs="Arial"/>
          <w:sz w:val="20"/>
          <w:szCs w:val="20"/>
        </w:rPr>
      </w:pPr>
      <w:r>
        <w:rPr>
          <w:rFonts w:ascii="Arial" w:hAnsi="Arial" w:cs="Arial"/>
          <w:sz w:val="20"/>
          <w:szCs w:val="20"/>
        </w:rPr>
        <w:t>I</w:t>
      </w:r>
      <w:r w:rsidR="00B142A0" w:rsidRPr="00B142A0">
        <w:rPr>
          <w:rFonts w:ascii="Arial" w:hAnsi="Arial" w:cs="Arial"/>
          <w:sz w:val="20"/>
          <w:szCs w:val="20"/>
        </w:rPr>
        <w:t xml:space="preserve">n addition, Delta Dental of Arizona has implemented several strategies to reduce the </w:t>
      </w:r>
      <w:r w:rsidR="00BF2524" w:rsidRPr="00B142A0">
        <w:rPr>
          <w:rFonts w:ascii="Arial" w:hAnsi="Arial" w:cs="Arial"/>
          <w:sz w:val="20"/>
          <w:szCs w:val="20"/>
        </w:rPr>
        <w:t>occurrence</w:t>
      </w:r>
      <w:r w:rsidR="00B142A0" w:rsidRPr="00B142A0">
        <w:rPr>
          <w:rFonts w:ascii="Arial" w:hAnsi="Arial" w:cs="Arial"/>
          <w:sz w:val="20"/>
          <w:szCs w:val="20"/>
        </w:rPr>
        <w:t xml:space="preserve"> of claims with missing information, including providing claims submission training to dental offices and offering an online claims submission tool that automatically checks if key claim information is correct.</w:t>
      </w:r>
    </w:p>
    <w:p w14:paraId="31F14065" w14:textId="3D13A038" w:rsidR="00EC55D7" w:rsidRDefault="00EC55D7" w:rsidP="004D558F">
      <w:pPr>
        <w:pStyle w:val="ListParagraph"/>
        <w:spacing w:after="120" w:line="240" w:lineRule="auto"/>
        <w:ind w:left="360"/>
        <w:jc w:val="both"/>
        <w:rPr>
          <w:rFonts w:ascii="Arial" w:hAnsi="Arial" w:cs="Arial"/>
          <w:sz w:val="20"/>
          <w:szCs w:val="20"/>
        </w:rPr>
      </w:pPr>
      <w:r w:rsidRPr="00EC55D7">
        <w:rPr>
          <w:rFonts w:ascii="Arial" w:hAnsi="Arial" w:cs="Arial"/>
          <w:sz w:val="20"/>
          <w:szCs w:val="20"/>
        </w:rPr>
        <w:t xml:space="preserve">If the claim </w:t>
      </w:r>
      <w:r>
        <w:rPr>
          <w:rFonts w:ascii="Arial" w:hAnsi="Arial" w:cs="Arial"/>
          <w:sz w:val="20"/>
          <w:szCs w:val="20"/>
        </w:rPr>
        <w:t>is</w:t>
      </w:r>
      <w:r w:rsidRPr="00EC55D7">
        <w:rPr>
          <w:rFonts w:ascii="Arial" w:hAnsi="Arial" w:cs="Arial"/>
          <w:sz w:val="20"/>
          <w:szCs w:val="20"/>
        </w:rPr>
        <w:t xml:space="preserve"> submitted by a member, a similar process is followed.</w:t>
      </w:r>
    </w:p>
    <w:p w14:paraId="5A3093A0" w14:textId="77777777" w:rsidR="001E098D" w:rsidRPr="00504CA8" w:rsidRDefault="001E098D" w:rsidP="001E098D">
      <w:pPr>
        <w:spacing w:after="120" w:line="240" w:lineRule="auto"/>
        <w:ind w:firstLine="360"/>
        <w:jc w:val="both"/>
        <w:rPr>
          <w:rFonts w:ascii="Arial" w:hAnsi="Arial" w:cs="Arial"/>
          <w:sz w:val="20"/>
          <w:szCs w:val="20"/>
          <w:u w:val="single"/>
        </w:rPr>
      </w:pPr>
      <w:r w:rsidRPr="00504CA8">
        <w:rPr>
          <w:rFonts w:ascii="Arial" w:hAnsi="Arial" w:cs="Arial"/>
          <w:sz w:val="20"/>
          <w:szCs w:val="20"/>
          <w:u w:val="single"/>
        </w:rPr>
        <w:t>DHMO OFFERING (DELTA DENTAL OF CALIFORNIA)</w:t>
      </w:r>
    </w:p>
    <w:p w14:paraId="34F6502C" w14:textId="398B5982" w:rsidR="001E098D" w:rsidRDefault="001E098D" w:rsidP="004D558F">
      <w:pPr>
        <w:pStyle w:val="ListParagraph"/>
        <w:spacing w:after="120" w:line="240" w:lineRule="auto"/>
        <w:ind w:left="360"/>
        <w:jc w:val="both"/>
        <w:rPr>
          <w:rFonts w:ascii="Arial" w:hAnsi="Arial" w:cs="Arial"/>
          <w:sz w:val="20"/>
          <w:szCs w:val="20"/>
        </w:rPr>
      </w:pPr>
      <w:r w:rsidRPr="001E098D">
        <w:rPr>
          <w:rFonts w:ascii="Arial" w:hAnsi="Arial" w:cs="Arial"/>
          <w:sz w:val="20"/>
          <w:szCs w:val="20"/>
        </w:rPr>
        <w:lastRenderedPageBreak/>
        <w:t>Claims requiring external follow-up are not pended in the system. Claims missing coordination of benefits (COB) information are denied and the dentist and enrollee are notified and asked to submit a new claim with complete COB information.</w:t>
      </w:r>
    </w:p>
    <w:p w14:paraId="7D581E5F" w14:textId="77777777" w:rsidR="008B4453" w:rsidRPr="00FE48AA" w:rsidRDefault="003327AB" w:rsidP="007F3BC5">
      <w:pPr>
        <w:pStyle w:val="ListParagraph"/>
        <w:numPr>
          <w:ilvl w:val="0"/>
          <w:numId w:val="18"/>
        </w:numPr>
        <w:jc w:val="both"/>
        <w:rPr>
          <w:rFonts w:ascii="Arial" w:hAnsi="Arial" w:cs="Arial"/>
          <w:b/>
          <w:bCs/>
          <w:sz w:val="20"/>
          <w:szCs w:val="20"/>
        </w:rPr>
      </w:pPr>
      <w:r w:rsidRPr="00FE48AA">
        <w:rPr>
          <w:rFonts w:ascii="Arial" w:hAnsi="Arial" w:cs="Arial"/>
          <w:b/>
          <w:bCs/>
          <w:sz w:val="20"/>
          <w:szCs w:val="20"/>
        </w:rPr>
        <w:t>For a self-insured plan, o</w:t>
      </w:r>
      <w:r w:rsidR="008B4453" w:rsidRPr="00FE48AA">
        <w:rPr>
          <w:rFonts w:ascii="Arial" w:hAnsi="Arial" w:cs="Arial"/>
          <w:b/>
          <w:bCs/>
          <w:sz w:val="20"/>
          <w:szCs w:val="20"/>
        </w:rPr>
        <w:t>n what basis does your company negotiate provider reimbursements? (e.g., lower of a fee schedule, prevailing charge rate)</w:t>
      </w:r>
    </w:p>
    <w:p w14:paraId="38921E4B" w14:textId="048C4F52" w:rsidR="00E70E54" w:rsidRDefault="00FE48AA" w:rsidP="004D558F">
      <w:pPr>
        <w:pStyle w:val="ListParagraph"/>
        <w:spacing w:after="120" w:line="240" w:lineRule="auto"/>
        <w:ind w:left="360"/>
        <w:jc w:val="both"/>
        <w:rPr>
          <w:rFonts w:ascii="Arial" w:hAnsi="Arial" w:cs="Arial"/>
          <w:sz w:val="20"/>
          <w:szCs w:val="20"/>
          <w:u w:val="single"/>
        </w:rPr>
      </w:pPr>
      <w:r w:rsidRPr="0046088E">
        <w:rPr>
          <w:rFonts w:ascii="Arial" w:hAnsi="Arial" w:cs="Arial"/>
          <w:sz w:val="20"/>
          <w:szCs w:val="20"/>
          <w:u w:val="single"/>
        </w:rPr>
        <w:t>PPO OFFERING (DELTA DENTAL OF ARIZONA)</w:t>
      </w:r>
    </w:p>
    <w:p w14:paraId="776EF970" w14:textId="00482132" w:rsidR="00FE48AA" w:rsidRPr="006E07A9" w:rsidRDefault="006E07A9" w:rsidP="006E07A9">
      <w:pPr>
        <w:pStyle w:val="ListParagraph"/>
        <w:spacing w:after="120" w:line="240" w:lineRule="auto"/>
        <w:ind w:left="360"/>
        <w:jc w:val="both"/>
        <w:rPr>
          <w:rFonts w:ascii="Arial" w:hAnsi="Arial" w:cs="Arial"/>
          <w:sz w:val="20"/>
          <w:szCs w:val="20"/>
        </w:rPr>
      </w:pPr>
      <w:r>
        <w:rPr>
          <w:rFonts w:ascii="Arial" w:hAnsi="Arial" w:cs="Arial"/>
          <w:sz w:val="20"/>
          <w:szCs w:val="20"/>
        </w:rPr>
        <w:t xml:space="preserve">Our self-insured clients enjoy the same level of network discounts as our fully-insured clients. </w:t>
      </w:r>
      <w:r w:rsidR="00793D89" w:rsidRPr="006E07A9">
        <w:rPr>
          <w:rFonts w:ascii="Arial" w:hAnsi="Arial" w:cs="Arial"/>
          <w:sz w:val="20"/>
          <w:szCs w:val="20"/>
        </w:rPr>
        <w:t xml:space="preserve">Delta Dental of Arizona’s allowed charges are determined by the lower of the dentist’s submitted charge or the fee schedule amount for the </w:t>
      </w:r>
      <w:r w:rsidRPr="006E07A9">
        <w:rPr>
          <w:rFonts w:ascii="Arial" w:hAnsi="Arial" w:cs="Arial"/>
          <w:sz w:val="20"/>
          <w:szCs w:val="20"/>
        </w:rPr>
        <w:t>dental</w:t>
      </w:r>
      <w:r w:rsidR="00793D89" w:rsidRPr="006E07A9">
        <w:rPr>
          <w:rFonts w:ascii="Arial" w:hAnsi="Arial" w:cs="Arial"/>
          <w:sz w:val="20"/>
          <w:szCs w:val="20"/>
        </w:rPr>
        <w:t xml:space="preserve"> services performed. This approach is followed for both in-network and out-of-network dental services.</w:t>
      </w:r>
    </w:p>
    <w:p w14:paraId="2B25D7A4" w14:textId="66E691F7" w:rsidR="00FE48AA" w:rsidRPr="00FE48AA" w:rsidRDefault="00FE48AA" w:rsidP="004D558F">
      <w:pPr>
        <w:pStyle w:val="ListParagraph"/>
        <w:spacing w:after="120" w:line="240" w:lineRule="auto"/>
        <w:ind w:left="360"/>
        <w:jc w:val="both"/>
        <w:rPr>
          <w:rFonts w:ascii="Arial" w:hAnsi="Arial" w:cs="Arial"/>
          <w:sz w:val="20"/>
          <w:szCs w:val="20"/>
          <w:u w:val="single"/>
        </w:rPr>
      </w:pPr>
      <w:r w:rsidRPr="00FE48AA">
        <w:rPr>
          <w:rFonts w:ascii="Arial" w:hAnsi="Arial" w:cs="Arial"/>
          <w:sz w:val="20"/>
          <w:szCs w:val="20"/>
          <w:u w:val="single"/>
        </w:rPr>
        <w:t>DHMO OFFERING (DELTA DENTAL OF CALIFORNIA)</w:t>
      </w:r>
    </w:p>
    <w:p w14:paraId="367AA41F" w14:textId="17506111" w:rsidR="00FE48AA" w:rsidRPr="00793701" w:rsidRDefault="00FE48AA" w:rsidP="004D558F">
      <w:pPr>
        <w:pStyle w:val="ListParagraph"/>
        <w:spacing w:after="120" w:line="240" w:lineRule="auto"/>
        <w:ind w:left="360"/>
        <w:jc w:val="both"/>
        <w:rPr>
          <w:rFonts w:ascii="Arial" w:hAnsi="Arial" w:cs="Arial"/>
          <w:sz w:val="20"/>
          <w:szCs w:val="20"/>
        </w:rPr>
      </w:pPr>
      <w:r>
        <w:rPr>
          <w:rFonts w:ascii="Arial" w:hAnsi="Arial" w:cs="Arial"/>
          <w:sz w:val="20"/>
          <w:szCs w:val="20"/>
        </w:rPr>
        <w:t>This does not apply to capitated plans like the DeltaCare USA DHMO.</w:t>
      </w:r>
    </w:p>
    <w:p w14:paraId="58A0FFC8" w14:textId="77777777" w:rsidR="00F3337B" w:rsidRPr="00FE48AA" w:rsidRDefault="00F3337B" w:rsidP="007F3BC5">
      <w:pPr>
        <w:pStyle w:val="ListParagraph"/>
        <w:numPr>
          <w:ilvl w:val="1"/>
          <w:numId w:val="18"/>
        </w:numPr>
        <w:tabs>
          <w:tab w:val="left" w:pos="900"/>
        </w:tabs>
        <w:ind w:left="900" w:hanging="540"/>
        <w:jc w:val="both"/>
        <w:rPr>
          <w:rFonts w:ascii="Arial" w:hAnsi="Arial" w:cs="Arial"/>
          <w:b/>
          <w:bCs/>
          <w:sz w:val="20"/>
          <w:szCs w:val="20"/>
        </w:rPr>
      </w:pPr>
      <w:r w:rsidRPr="00FE48AA">
        <w:rPr>
          <w:rFonts w:ascii="Arial" w:hAnsi="Arial" w:cs="Arial"/>
          <w:b/>
          <w:bCs/>
          <w:sz w:val="20"/>
          <w:szCs w:val="20"/>
        </w:rPr>
        <w:t>What source does your company use in determining the prevailing charge rate for out-of-network claims? (</w:t>
      </w:r>
      <w:r w:rsidR="00D612C8" w:rsidRPr="00FE48AA">
        <w:rPr>
          <w:rFonts w:ascii="Arial" w:hAnsi="Arial" w:cs="Arial"/>
          <w:b/>
          <w:bCs/>
          <w:sz w:val="20"/>
          <w:szCs w:val="20"/>
        </w:rPr>
        <w:t>e.g.</w:t>
      </w:r>
      <w:proofErr w:type="gramStart"/>
      <w:r w:rsidR="00D612C8" w:rsidRPr="00FE48AA">
        <w:rPr>
          <w:rFonts w:ascii="Arial" w:hAnsi="Arial" w:cs="Arial"/>
          <w:b/>
          <w:bCs/>
          <w:sz w:val="20"/>
          <w:szCs w:val="20"/>
        </w:rPr>
        <w:t xml:space="preserve">, </w:t>
      </w:r>
      <w:r w:rsidRPr="00FE48AA">
        <w:rPr>
          <w:rFonts w:ascii="Arial" w:hAnsi="Arial" w:cs="Arial"/>
          <w:b/>
          <w:bCs/>
          <w:sz w:val="20"/>
          <w:szCs w:val="20"/>
        </w:rPr>
        <w:t xml:space="preserve"> FAIR</w:t>
      </w:r>
      <w:proofErr w:type="gramEnd"/>
      <w:r w:rsidRPr="00FE48AA">
        <w:rPr>
          <w:rFonts w:ascii="Arial" w:hAnsi="Arial" w:cs="Arial"/>
          <w:b/>
          <w:bCs/>
          <w:sz w:val="20"/>
          <w:szCs w:val="20"/>
        </w:rPr>
        <w:t xml:space="preserve"> Health, National Dental Advisory Service (NDAS), Book of Business, Other)</w:t>
      </w:r>
    </w:p>
    <w:p w14:paraId="4FC25372" w14:textId="77777777" w:rsidR="00C17405" w:rsidRPr="00C17405" w:rsidRDefault="00C17405" w:rsidP="00C17405">
      <w:pPr>
        <w:spacing w:after="120" w:line="240" w:lineRule="auto"/>
        <w:ind w:left="180" w:firstLine="720"/>
        <w:jc w:val="both"/>
        <w:rPr>
          <w:rFonts w:ascii="Arial" w:hAnsi="Arial" w:cs="Arial"/>
          <w:sz w:val="20"/>
          <w:szCs w:val="20"/>
          <w:u w:val="single"/>
        </w:rPr>
      </w:pPr>
      <w:r w:rsidRPr="00C17405">
        <w:rPr>
          <w:rFonts w:ascii="Arial" w:hAnsi="Arial" w:cs="Arial"/>
          <w:sz w:val="20"/>
          <w:szCs w:val="20"/>
          <w:u w:val="single"/>
        </w:rPr>
        <w:t>PPO OFFERING (DELTA DENTAL OF ARIZONA)</w:t>
      </w:r>
    </w:p>
    <w:p w14:paraId="33818202" w14:textId="426379F7" w:rsidR="00746010" w:rsidRDefault="00065140" w:rsidP="004D558F">
      <w:pPr>
        <w:pStyle w:val="ListParagraph"/>
        <w:spacing w:after="120" w:line="240" w:lineRule="auto"/>
        <w:ind w:left="900"/>
        <w:jc w:val="both"/>
        <w:rPr>
          <w:rFonts w:ascii="Arial" w:hAnsi="Arial" w:cs="Arial"/>
          <w:sz w:val="20"/>
          <w:szCs w:val="20"/>
        </w:rPr>
      </w:pPr>
      <w:r>
        <w:rPr>
          <w:rFonts w:ascii="Arial" w:hAnsi="Arial" w:cs="Arial"/>
          <w:sz w:val="20"/>
          <w:szCs w:val="20"/>
        </w:rPr>
        <w:t xml:space="preserve">Delta Dental of Arizona uses </w:t>
      </w:r>
      <w:r w:rsidR="00B142A0">
        <w:rPr>
          <w:rFonts w:ascii="Arial" w:hAnsi="Arial" w:cs="Arial"/>
          <w:sz w:val="20"/>
          <w:szCs w:val="20"/>
        </w:rPr>
        <w:t>FAIR Health</w:t>
      </w:r>
      <w:r>
        <w:rPr>
          <w:rFonts w:ascii="Arial" w:hAnsi="Arial" w:cs="Arial"/>
          <w:sz w:val="20"/>
          <w:szCs w:val="20"/>
        </w:rPr>
        <w:t xml:space="preserve"> to determine the prevailing charge rate for out-of-network claims.</w:t>
      </w:r>
    </w:p>
    <w:p w14:paraId="2430E9BC" w14:textId="77777777" w:rsidR="00C17405" w:rsidRPr="00FE48AA" w:rsidRDefault="00C17405" w:rsidP="00C17405">
      <w:pPr>
        <w:pStyle w:val="ListParagraph"/>
        <w:spacing w:after="120" w:line="240" w:lineRule="auto"/>
        <w:ind w:left="540" w:firstLine="360"/>
        <w:jc w:val="both"/>
        <w:rPr>
          <w:rFonts w:ascii="Arial" w:hAnsi="Arial" w:cs="Arial"/>
          <w:sz w:val="20"/>
          <w:szCs w:val="20"/>
          <w:u w:val="single"/>
        </w:rPr>
      </w:pPr>
      <w:r w:rsidRPr="00FE48AA">
        <w:rPr>
          <w:rFonts w:ascii="Arial" w:hAnsi="Arial" w:cs="Arial"/>
          <w:sz w:val="20"/>
          <w:szCs w:val="20"/>
          <w:u w:val="single"/>
        </w:rPr>
        <w:t>DHMO OFFERING (DELTA DENTAL OF CALIFORNIA)</w:t>
      </w:r>
    </w:p>
    <w:p w14:paraId="7D4ADEC8" w14:textId="409E4983" w:rsidR="00C17405" w:rsidRPr="00C17405" w:rsidRDefault="00C17405" w:rsidP="00C17405">
      <w:pPr>
        <w:pStyle w:val="ListParagraph"/>
        <w:spacing w:after="120" w:line="240" w:lineRule="auto"/>
        <w:ind w:left="540" w:firstLine="360"/>
        <w:jc w:val="both"/>
        <w:rPr>
          <w:rFonts w:ascii="Arial" w:hAnsi="Arial" w:cs="Arial"/>
          <w:sz w:val="20"/>
          <w:szCs w:val="20"/>
        </w:rPr>
      </w:pPr>
      <w:r>
        <w:rPr>
          <w:rFonts w:ascii="Arial" w:hAnsi="Arial" w:cs="Arial"/>
          <w:sz w:val="20"/>
          <w:szCs w:val="20"/>
        </w:rPr>
        <w:t>This does not apply to capitated plans like the DeltaCare USA DHMO.</w:t>
      </w:r>
    </w:p>
    <w:p w14:paraId="0A656537" w14:textId="77777777" w:rsidR="00FB052D" w:rsidRPr="00FE48AA" w:rsidRDefault="00FB052D" w:rsidP="007F3BC5">
      <w:pPr>
        <w:pStyle w:val="ListParagraph"/>
        <w:numPr>
          <w:ilvl w:val="1"/>
          <w:numId w:val="18"/>
        </w:numPr>
        <w:tabs>
          <w:tab w:val="left" w:pos="900"/>
        </w:tabs>
        <w:ind w:left="900" w:hanging="540"/>
        <w:jc w:val="both"/>
        <w:rPr>
          <w:rFonts w:ascii="Arial" w:hAnsi="Arial" w:cs="Arial"/>
          <w:b/>
          <w:bCs/>
          <w:sz w:val="20"/>
          <w:szCs w:val="20"/>
        </w:rPr>
      </w:pPr>
      <w:bookmarkStart w:id="24" w:name="_Hlk28348736"/>
      <w:r w:rsidRPr="00FE48AA">
        <w:rPr>
          <w:rFonts w:ascii="Arial" w:hAnsi="Arial" w:cs="Arial"/>
          <w:b/>
          <w:bCs/>
          <w:sz w:val="20"/>
          <w:szCs w:val="20"/>
        </w:rPr>
        <w:t xml:space="preserve">Does your </w:t>
      </w:r>
      <w:r w:rsidR="008B4453" w:rsidRPr="00FE48AA">
        <w:rPr>
          <w:rFonts w:ascii="Arial" w:hAnsi="Arial" w:cs="Arial"/>
          <w:b/>
          <w:bCs/>
          <w:sz w:val="20"/>
          <w:szCs w:val="20"/>
        </w:rPr>
        <w:t xml:space="preserve">company’s </w:t>
      </w:r>
      <w:r w:rsidRPr="00FE48AA">
        <w:rPr>
          <w:rFonts w:ascii="Arial" w:hAnsi="Arial" w:cs="Arial"/>
          <w:b/>
          <w:bCs/>
          <w:sz w:val="20"/>
          <w:szCs w:val="20"/>
        </w:rPr>
        <w:t xml:space="preserve">prevailing charge methodology differ based on geographic location? </w:t>
      </w:r>
    </w:p>
    <w:p w14:paraId="6BB447C3" w14:textId="77777777" w:rsidR="00C17405" w:rsidRPr="00C17405" w:rsidRDefault="00C17405" w:rsidP="00C17405">
      <w:pPr>
        <w:spacing w:after="120" w:line="240" w:lineRule="auto"/>
        <w:ind w:left="180" w:firstLine="720"/>
        <w:jc w:val="both"/>
        <w:rPr>
          <w:rFonts w:ascii="Arial" w:hAnsi="Arial" w:cs="Arial"/>
          <w:sz w:val="20"/>
          <w:szCs w:val="20"/>
          <w:u w:val="single"/>
        </w:rPr>
      </w:pPr>
      <w:r w:rsidRPr="00C17405">
        <w:rPr>
          <w:rFonts w:ascii="Arial" w:hAnsi="Arial" w:cs="Arial"/>
          <w:sz w:val="20"/>
          <w:szCs w:val="20"/>
          <w:u w:val="single"/>
        </w:rPr>
        <w:t>PPO OFFERING (DELTA DENTAL OF ARIZONA)</w:t>
      </w:r>
    </w:p>
    <w:p w14:paraId="6EE8A454" w14:textId="0A436007" w:rsidR="00305F92" w:rsidRDefault="00065140" w:rsidP="004D558F">
      <w:pPr>
        <w:pStyle w:val="ListParagraph"/>
        <w:spacing w:after="120" w:line="240" w:lineRule="auto"/>
        <w:ind w:left="900"/>
        <w:jc w:val="both"/>
        <w:rPr>
          <w:rFonts w:ascii="Arial" w:hAnsi="Arial" w:cs="Arial"/>
          <w:sz w:val="20"/>
          <w:szCs w:val="20"/>
        </w:rPr>
      </w:pPr>
      <w:r>
        <w:rPr>
          <w:rFonts w:ascii="Arial" w:hAnsi="Arial" w:cs="Arial"/>
          <w:sz w:val="20"/>
          <w:szCs w:val="20"/>
        </w:rPr>
        <w:t xml:space="preserve">Delta Dental of Arizona’s methodology </w:t>
      </w:r>
      <w:r w:rsidR="00C76A04">
        <w:rPr>
          <w:rFonts w:ascii="Arial" w:hAnsi="Arial" w:cs="Arial"/>
          <w:sz w:val="20"/>
          <w:szCs w:val="20"/>
        </w:rPr>
        <w:t>does not</w:t>
      </w:r>
      <w:r>
        <w:rPr>
          <w:rFonts w:ascii="Arial" w:hAnsi="Arial" w:cs="Arial"/>
          <w:sz w:val="20"/>
          <w:szCs w:val="20"/>
        </w:rPr>
        <w:t xml:space="preserve"> vary by geographic location</w:t>
      </w:r>
      <w:r w:rsidR="00C76A04">
        <w:rPr>
          <w:rFonts w:ascii="Arial" w:hAnsi="Arial" w:cs="Arial"/>
          <w:sz w:val="20"/>
          <w:szCs w:val="20"/>
        </w:rPr>
        <w:t xml:space="preserve">. However, </w:t>
      </w:r>
      <w:r>
        <w:rPr>
          <w:rFonts w:ascii="Arial" w:hAnsi="Arial" w:cs="Arial"/>
          <w:sz w:val="20"/>
          <w:szCs w:val="20"/>
        </w:rPr>
        <w:t>FAIR Health provides charge rates by 3-digit zip code.</w:t>
      </w:r>
    </w:p>
    <w:p w14:paraId="4E9AC4C4" w14:textId="77777777" w:rsidR="00C17405" w:rsidRPr="00FE48AA" w:rsidRDefault="00C17405" w:rsidP="00C17405">
      <w:pPr>
        <w:pStyle w:val="ListParagraph"/>
        <w:spacing w:after="120" w:line="240" w:lineRule="auto"/>
        <w:ind w:left="540" w:firstLine="360"/>
        <w:jc w:val="both"/>
        <w:rPr>
          <w:rFonts w:ascii="Arial" w:hAnsi="Arial" w:cs="Arial"/>
          <w:sz w:val="20"/>
          <w:szCs w:val="20"/>
          <w:u w:val="single"/>
        </w:rPr>
      </w:pPr>
      <w:r w:rsidRPr="00FE48AA">
        <w:rPr>
          <w:rFonts w:ascii="Arial" w:hAnsi="Arial" w:cs="Arial"/>
          <w:sz w:val="20"/>
          <w:szCs w:val="20"/>
          <w:u w:val="single"/>
        </w:rPr>
        <w:t>DHMO OFFERING (DELTA DENTAL OF CALIFORNIA)</w:t>
      </w:r>
    </w:p>
    <w:p w14:paraId="55C7B260" w14:textId="2C153C99" w:rsidR="00C17405" w:rsidRPr="00C17405" w:rsidRDefault="00C17405" w:rsidP="00C17405">
      <w:pPr>
        <w:pStyle w:val="ListParagraph"/>
        <w:spacing w:after="120" w:line="240" w:lineRule="auto"/>
        <w:ind w:left="540" w:firstLine="360"/>
        <w:jc w:val="both"/>
        <w:rPr>
          <w:rFonts w:ascii="Arial" w:hAnsi="Arial" w:cs="Arial"/>
          <w:sz w:val="20"/>
          <w:szCs w:val="20"/>
        </w:rPr>
      </w:pPr>
      <w:r>
        <w:rPr>
          <w:rFonts w:ascii="Arial" w:hAnsi="Arial" w:cs="Arial"/>
          <w:sz w:val="20"/>
          <w:szCs w:val="20"/>
        </w:rPr>
        <w:t>This does not apply to capitated plans like the DeltaCare USA DHMO.</w:t>
      </w:r>
    </w:p>
    <w:p w14:paraId="6DF510F1" w14:textId="77777777" w:rsidR="008B4453" w:rsidRPr="00FE48AA" w:rsidRDefault="008B4453" w:rsidP="007F3BC5">
      <w:pPr>
        <w:pStyle w:val="ListParagraph"/>
        <w:numPr>
          <w:ilvl w:val="1"/>
          <w:numId w:val="18"/>
        </w:numPr>
        <w:tabs>
          <w:tab w:val="left" w:pos="900"/>
        </w:tabs>
        <w:ind w:left="900" w:hanging="540"/>
        <w:jc w:val="both"/>
        <w:rPr>
          <w:rFonts w:ascii="Arial" w:hAnsi="Arial" w:cs="Arial"/>
          <w:b/>
          <w:bCs/>
          <w:sz w:val="20"/>
          <w:szCs w:val="20"/>
        </w:rPr>
      </w:pPr>
      <w:r w:rsidRPr="00FE48AA">
        <w:rPr>
          <w:rFonts w:ascii="Arial" w:hAnsi="Arial" w:cs="Arial"/>
          <w:b/>
          <w:bCs/>
          <w:sz w:val="20"/>
          <w:szCs w:val="20"/>
        </w:rPr>
        <w:t xml:space="preserve">Does your company have the flexibility to change the percentile used to determine the prevailing charge rate for out-of-network claims? </w:t>
      </w:r>
    </w:p>
    <w:p w14:paraId="569EF9CA" w14:textId="77777777" w:rsidR="00C17405" w:rsidRPr="00C17405" w:rsidRDefault="00C17405" w:rsidP="00C17405">
      <w:pPr>
        <w:spacing w:after="120" w:line="240" w:lineRule="auto"/>
        <w:ind w:left="180" w:firstLine="720"/>
        <w:jc w:val="both"/>
        <w:rPr>
          <w:rFonts w:ascii="Arial" w:hAnsi="Arial" w:cs="Arial"/>
          <w:sz w:val="20"/>
          <w:szCs w:val="20"/>
          <w:u w:val="single"/>
        </w:rPr>
      </w:pPr>
      <w:r w:rsidRPr="00C17405">
        <w:rPr>
          <w:rFonts w:ascii="Arial" w:hAnsi="Arial" w:cs="Arial"/>
          <w:sz w:val="20"/>
          <w:szCs w:val="20"/>
          <w:u w:val="single"/>
        </w:rPr>
        <w:t>PPO OFFERING (DELTA DENTAL OF ARIZONA)</w:t>
      </w:r>
    </w:p>
    <w:p w14:paraId="6D97D313" w14:textId="0ABA9F19" w:rsidR="008B4453" w:rsidRDefault="00065140" w:rsidP="004D558F">
      <w:pPr>
        <w:pStyle w:val="ListParagraph"/>
        <w:spacing w:after="120" w:line="240" w:lineRule="auto"/>
        <w:ind w:left="900"/>
        <w:jc w:val="both"/>
        <w:rPr>
          <w:rFonts w:ascii="Arial" w:hAnsi="Arial" w:cs="Arial"/>
          <w:sz w:val="20"/>
          <w:szCs w:val="20"/>
        </w:rPr>
      </w:pPr>
      <w:r>
        <w:rPr>
          <w:rFonts w:ascii="Arial" w:hAnsi="Arial" w:cs="Arial"/>
          <w:sz w:val="20"/>
          <w:szCs w:val="20"/>
        </w:rPr>
        <w:t>Delta Dental of Arizona standardly uses FAIR Health percentiles of 80% and 90% to determine the prevailing charge rate for out-of-network claims. Custom percentiles may be considered for ASRS if the percentile is available through FAIR Health.</w:t>
      </w:r>
    </w:p>
    <w:p w14:paraId="63717B93" w14:textId="77777777" w:rsidR="00C17405" w:rsidRPr="00FE48AA" w:rsidRDefault="00C17405" w:rsidP="00C17405">
      <w:pPr>
        <w:pStyle w:val="ListParagraph"/>
        <w:spacing w:after="120" w:line="240" w:lineRule="auto"/>
        <w:ind w:left="540" w:firstLine="360"/>
        <w:jc w:val="both"/>
        <w:rPr>
          <w:rFonts w:ascii="Arial" w:hAnsi="Arial" w:cs="Arial"/>
          <w:sz w:val="20"/>
          <w:szCs w:val="20"/>
          <w:u w:val="single"/>
        </w:rPr>
      </w:pPr>
      <w:r w:rsidRPr="00FE48AA">
        <w:rPr>
          <w:rFonts w:ascii="Arial" w:hAnsi="Arial" w:cs="Arial"/>
          <w:sz w:val="20"/>
          <w:szCs w:val="20"/>
          <w:u w:val="single"/>
        </w:rPr>
        <w:t>DHMO OFFERING (DELTA DENTAL OF CALIFORNIA)</w:t>
      </w:r>
    </w:p>
    <w:p w14:paraId="347628F9" w14:textId="4CDB1584" w:rsidR="00C17405" w:rsidRPr="00C17405" w:rsidRDefault="00C17405" w:rsidP="00C17405">
      <w:pPr>
        <w:pStyle w:val="ListParagraph"/>
        <w:spacing w:after="120" w:line="240" w:lineRule="auto"/>
        <w:ind w:left="540" w:firstLine="360"/>
        <w:jc w:val="both"/>
        <w:rPr>
          <w:rFonts w:ascii="Arial" w:hAnsi="Arial" w:cs="Arial"/>
          <w:sz w:val="20"/>
          <w:szCs w:val="20"/>
        </w:rPr>
      </w:pPr>
      <w:r>
        <w:rPr>
          <w:rFonts w:ascii="Arial" w:hAnsi="Arial" w:cs="Arial"/>
          <w:sz w:val="20"/>
          <w:szCs w:val="20"/>
        </w:rPr>
        <w:t>This does not apply to capitated plans like the DeltaCare USA DHMO.</w:t>
      </w:r>
    </w:p>
    <w:p w14:paraId="748984E6" w14:textId="77777777" w:rsidR="008B4453" w:rsidRPr="00FE48AA" w:rsidRDefault="008B4453" w:rsidP="007F3BC5">
      <w:pPr>
        <w:pStyle w:val="ListParagraph"/>
        <w:numPr>
          <w:ilvl w:val="1"/>
          <w:numId w:val="18"/>
        </w:numPr>
        <w:tabs>
          <w:tab w:val="left" w:pos="900"/>
        </w:tabs>
        <w:ind w:left="900" w:hanging="540"/>
        <w:jc w:val="both"/>
        <w:rPr>
          <w:rFonts w:ascii="Arial" w:hAnsi="Arial" w:cs="Arial"/>
          <w:b/>
          <w:bCs/>
          <w:sz w:val="20"/>
          <w:szCs w:val="20"/>
        </w:rPr>
      </w:pPr>
      <w:r w:rsidRPr="00FE48AA">
        <w:rPr>
          <w:rFonts w:ascii="Arial" w:hAnsi="Arial" w:cs="Arial"/>
          <w:b/>
          <w:bCs/>
          <w:sz w:val="20"/>
          <w:szCs w:val="20"/>
        </w:rPr>
        <w:t xml:space="preserve">With what frequency does your company update the prevailing charge profiles? </w:t>
      </w:r>
    </w:p>
    <w:p w14:paraId="1025AAD3" w14:textId="77777777" w:rsidR="00C17405" w:rsidRPr="00C17405" w:rsidRDefault="00C17405" w:rsidP="00C17405">
      <w:pPr>
        <w:spacing w:after="120" w:line="240" w:lineRule="auto"/>
        <w:ind w:left="180" w:firstLine="720"/>
        <w:jc w:val="both"/>
        <w:rPr>
          <w:rFonts w:ascii="Arial" w:hAnsi="Arial" w:cs="Arial"/>
          <w:sz w:val="20"/>
          <w:szCs w:val="20"/>
          <w:u w:val="single"/>
        </w:rPr>
      </w:pPr>
      <w:r w:rsidRPr="00C17405">
        <w:rPr>
          <w:rFonts w:ascii="Arial" w:hAnsi="Arial" w:cs="Arial"/>
          <w:sz w:val="20"/>
          <w:szCs w:val="20"/>
          <w:u w:val="single"/>
        </w:rPr>
        <w:t>PPO OFFERING (DELTA DENTAL OF ARIZONA)</w:t>
      </w:r>
    </w:p>
    <w:p w14:paraId="5ABC5547" w14:textId="5A919DDF" w:rsidR="00356AF5" w:rsidRDefault="00065140" w:rsidP="004D558F">
      <w:pPr>
        <w:pStyle w:val="ListParagraph"/>
        <w:spacing w:after="120" w:line="240" w:lineRule="auto"/>
        <w:ind w:left="900"/>
        <w:jc w:val="both"/>
        <w:rPr>
          <w:rFonts w:ascii="Arial" w:hAnsi="Arial" w:cs="Arial"/>
          <w:sz w:val="20"/>
          <w:szCs w:val="20"/>
        </w:rPr>
      </w:pPr>
      <w:r>
        <w:rPr>
          <w:rFonts w:ascii="Arial" w:hAnsi="Arial" w:cs="Arial"/>
          <w:sz w:val="20"/>
          <w:szCs w:val="20"/>
        </w:rPr>
        <w:t>Delta Dental of Arizona updates the prevailing charge profiles twice a year, following each FAIR Health database update.</w:t>
      </w:r>
    </w:p>
    <w:p w14:paraId="2809FBEC" w14:textId="77777777" w:rsidR="00C17405" w:rsidRPr="00FE48AA" w:rsidRDefault="00C17405" w:rsidP="00C17405">
      <w:pPr>
        <w:pStyle w:val="ListParagraph"/>
        <w:spacing w:after="120" w:line="240" w:lineRule="auto"/>
        <w:ind w:left="540" w:firstLine="360"/>
        <w:jc w:val="both"/>
        <w:rPr>
          <w:rFonts w:ascii="Arial" w:hAnsi="Arial" w:cs="Arial"/>
          <w:sz w:val="20"/>
          <w:szCs w:val="20"/>
          <w:u w:val="single"/>
        </w:rPr>
      </w:pPr>
      <w:r w:rsidRPr="00FE48AA">
        <w:rPr>
          <w:rFonts w:ascii="Arial" w:hAnsi="Arial" w:cs="Arial"/>
          <w:sz w:val="20"/>
          <w:szCs w:val="20"/>
          <w:u w:val="single"/>
        </w:rPr>
        <w:t>DHMO OFFERING (DELTA DENTAL OF CALIFORNIA)</w:t>
      </w:r>
    </w:p>
    <w:p w14:paraId="1F6264A2" w14:textId="32187817" w:rsidR="00C17405" w:rsidRPr="00C17405" w:rsidRDefault="00C17405" w:rsidP="00C17405">
      <w:pPr>
        <w:pStyle w:val="ListParagraph"/>
        <w:spacing w:after="120" w:line="240" w:lineRule="auto"/>
        <w:ind w:left="540" w:firstLine="360"/>
        <w:jc w:val="both"/>
        <w:rPr>
          <w:rFonts w:ascii="Arial" w:hAnsi="Arial" w:cs="Arial"/>
          <w:sz w:val="20"/>
          <w:szCs w:val="20"/>
        </w:rPr>
      </w:pPr>
      <w:r>
        <w:rPr>
          <w:rFonts w:ascii="Arial" w:hAnsi="Arial" w:cs="Arial"/>
          <w:sz w:val="20"/>
          <w:szCs w:val="20"/>
        </w:rPr>
        <w:t>This does not apply to capitated plans like the DeltaCare USA DHMO.</w:t>
      </w:r>
    </w:p>
    <w:bookmarkEnd w:id="24"/>
    <w:p w14:paraId="06206A06" w14:textId="77777777" w:rsidR="008B4453" w:rsidRPr="00FE48AA" w:rsidRDefault="008B4453" w:rsidP="007F3BC5">
      <w:pPr>
        <w:pStyle w:val="ListParagraph"/>
        <w:numPr>
          <w:ilvl w:val="0"/>
          <w:numId w:val="18"/>
        </w:numPr>
        <w:jc w:val="both"/>
        <w:rPr>
          <w:rFonts w:ascii="Arial" w:hAnsi="Arial" w:cs="Arial"/>
          <w:b/>
          <w:bCs/>
          <w:sz w:val="20"/>
          <w:szCs w:val="20"/>
        </w:rPr>
      </w:pPr>
      <w:r w:rsidRPr="00FE48AA">
        <w:rPr>
          <w:rFonts w:ascii="Arial" w:hAnsi="Arial" w:cs="Arial"/>
          <w:b/>
          <w:bCs/>
          <w:sz w:val="20"/>
          <w:szCs w:val="20"/>
        </w:rPr>
        <w:lastRenderedPageBreak/>
        <w:t>What information does the Explanation of Benefits (EOB) display? (e.g., negotiated charge, actual charge, adjustments, accumulator fields, reasons for denial or reductions</w:t>
      </w:r>
      <w:r w:rsidR="00E70E54" w:rsidRPr="00FE48AA">
        <w:rPr>
          <w:rFonts w:ascii="Arial" w:hAnsi="Arial" w:cs="Arial"/>
          <w:b/>
          <w:bCs/>
          <w:sz w:val="20"/>
          <w:szCs w:val="20"/>
        </w:rPr>
        <w:t>, appeal process/timelines</w:t>
      </w:r>
      <w:r w:rsidR="00B075FF" w:rsidRPr="00FE48AA">
        <w:rPr>
          <w:rFonts w:ascii="Arial" w:hAnsi="Arial" w:cs="Arial"/>
          <w:b/>
          <w:bCs/>
          <w:sz w:val="20"/>
          <w:szCs w:val="20"/>
        </w:rPr>
        <w:t>)</w:t>
      </w:r>
      <w:r w:rsidR="00D612C8" w:rsidRPr="00FE48AA">
        <w:rPr>
          <w:rFonts w:ascii="Arial" w:hAnsi="Arial" w:cs="Arial"/>
          <w:b/>
          <w:bCs/>
          <w:sz w:val="20"/>
          <w:szCs w:val="20"/>
        </w:rPr>
        <w:t>. What information can be customized?</w:t>
      </w:r>
    </w:p>
    <w:p w14:paraId="72756E6F" w14:textId="77777777" w:rsidR="005D4C1E" w:rsidRPr="005D4C1E" w:rsidRDefault="005D4C1E" w:rsidP="005D4C1E">
      <w:pPr>
        <w:spacing w:after="120" w:line="240" w:lineRule="auto"/>
        <w:ind w:firstLine="360"/>
        <w:jc w:val="both"/>
        <w:rPr>
          <w:rFonts w:ascii="Arial" w:hAnsi="Arial" w:cs="Arial"/>
          <w:sz w:val="20"/>
          <w:szCs w:val="20"/>
          <w:u w:val="single"/>
        </w:rPr>
      </w:pPr>
      <w:r w:rsidRPr="005D4C1E">
        <w:rPr>
          <w:rFonts w:ascii="Arial" w:hAnsi="Arial" w:cs="Arial"/>
          <w:sz w:val="20"/>
          <w:szCs w:val="20"/>
          <w:u w:val="single"/>
        </w:rPr>
        <w:t>PPO OFFERING (DELTA DENTAL OF ARIZONA)</w:t>
      </w:r>
    </w:p>
    <w:p w14:paraId="24902ADE" w14:textId="0C3BADA9" w:rsidR="008B4453" w:rsidRDefault="0044273E" w:rsidP="004D558F">
      <w:pPr>
        <w:pStyle w:val="ListParagraph"/>
        <w:spacing w:after="120" w:line="240" w:lineRule="auto"/>
        <w:ind w:left="360"/>
        <w:jc w:val="both"/>
        <w:rPr>
          <w:rFonts w:ascii="Arial" w:hAnsi="Arial" w:cs="Arial"/>
          <w:sz w:val="20"/>
          <w:szCs w:val="20"/>
        </w:rPr>
      </w:pPr>
      <w:r>
        <w:rPr>
          <w:rFonts w:ascii="Arial" w:hAnsi="Arial" w:cs="Arial"/>
          <w:sz w:val="20"/>
          <w:szCs w:val="20"/>
        </w:rPr>
        <w:t>Delta Dental of Arizona EOBs display the following information:</w:t>
      </w:r>
    </w:p>
    <w:p w14:paraId="74B44496"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Claim number</w:t>
      </w:r>
    </w:p>
    <w:p w14:paraId="42B829AD"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Subscriber name</w:t>
      </w:r>
    </w:p>
    <w:p w14:paraId="2E239D01"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Group name</w:t>
      </w:r>
    </w:p>
    <w:p w14:paraId="274AE9F6"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Patient name</w:t>
      </w:r>
    </w:p>
    <w:p w14:paraId="7FFE377D"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Treating dentist name</w:t>
      </w:r>
    </w:p>
    <w:p w14:paraId="56A3AE4B"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Tooth number being billed</w:t>
      </w:r>
    </w:p>
    <w:p w14:paraId="6062650F"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Applicable truth surface per procedure</w:t>
      </w:r>
    </w:p>
    <w:p w14:paraId="39CBED48"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Date of service</w:t>
      </w:r>
    </w:p>
    <w:p w14:paraId="5F5AAE28"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ADA CDT procedure code</w:t>
      </w:r>
    </w:p>
    <w:p w14:paraId="34D82DEB"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Procedure description</w:t>
      </w:r>
    </w:p>
    <w:p w14:paraId="64664DBC"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Submitted amount from the provider</w:t>
      </w:r>
    </w:p>
    <w:p w14:paraId="43C11C6F"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Approved maximum amount per the benefit plan schedule</w:t>
      </w:r>
    </w:p>
    <w:p w14:paraId="626CA0D2"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Allowed amount per the benefit plan schedule</w:t>
      </w:r>
    </w:p>
    <w:p w14:paraId="7C62719A"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Deductible dollars applied</w:t>
      </w:r>
    </w:p>
    <w:p w14:paraId="67AD0E90"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Percentage of copay for the member</w:t>
      </w:r>
    </w:p>
    <w:p w14:paraId="7514A09F"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Patient payment dollars</w:t>
      </w:r>
    </w:p>
    <w:p w14:paraId="3362ECB2"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Delta Dental of Arizona payment</w:t>
      </w:r>
    </w:p>
    <w:p w14:paraId="751F4918" w14:textId="77777777" w:rsid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Check date, amount and check number</w:t>
      </w:r>
    </w:p>
    <w:p w14:paraId="6881F4D9" w14:textId="72F1FA19" w:rsidR="00EC55D7" w:rsidRPr="00EC55D7" w:rsidRDefault="00EC55D7" w:rsidP="006D7CF1">
      <w:pPr>
        <w:pStyle w:val="ListParagraph"/>
        <w:numPr>
          <w:ilvl w:val="0"/>
          <w:numId w:val="34"/>
        </w:numPr>
        <w:spacing w:after="120" w:line="240" w:lineRule="auto"/>
        <w:jc w:val="both"/>
        <w:rPr>
          <w:rFonts w:ascii="Arial" w:hAnsi="Arial" w:cs="Arial"/>
          <w:sz w:val="20"/>
          <w:szCs w:val="20"/>
        </w:rPr>
      </w:pPr>
      <w:r>
        <w:rPr>
          <w:rFonts w:ascii="Arial" w:hAnsi="Arial" w:cs="Arial"/>
          <w:sz w:val="20"/>
          <w:szCs w:val="20"/>
        </w:rPr>
        <w:t>Reference codes applied for claims processing</w:t>
      </w:r>
    </w:p>
    <w:p w14:paraId="61184B13" w14:textId="1D250990" w:rsidR="00EC55D7" w:rsidRDefault="00EC55D7" w:rsidP="004D558F">
      <w:pPr>
        <w:pStyle w:val="ListParagraph"/>
        <w:spacing w:after="120" w:line="240" w:lineRule="auto"/>
        <w:ind w:left="360"/>
        <w:jc w:val="both"/>
        <w:rPr>
          <w:rFonts w:ascii="Arial" w:hAnsi="Arial" w:cs="Arial"/>
          <w:sz w:val="20"/>
          <w:szCs w:val="20"/>
        </w:rPr>
      </w:pPr>
      <w:r w:rsidRPr="00EC55D7">
        <w:rPr>
          <w:rFonts w:ascii="Arial" w:hAnsi="Arial" w:cs="Arial"/>
          <w:sz w:val="20"/>
          <w:szCs w:val="20"/>
        </w:rPr>
        <w:t xml:space="preserve">Customization of EOBs is an available option. Examples include adding the ASRS logo or a special message to ASRS participants. There will be no additional cost to ASRS for customization of this document.  However, </w:t>
      </w:r>
      <w:proofErr w:type="gramStart"/>
      <w:r w:rsidRPr="00EC55D7">
        <w:rPr>
          <w:rFonts w:ascii="Arial" w:hAnsi="Arial" w:cs="Arial"/>
          <w:sz w:val="20"/>
          <w:szCs w:val="20"/>
        </w:rPr>
        <w:t>similar to</w:t>
      </w:r>
      <w:proofErr w:type="gramEnd"/>
      <w:r w:rsidRPr="00EC55D7">
        <w:rPr>
          <w:rFonts w:ascii="Arial" w:hAnsi="Arial" w:cs="Arial"/>
          <w:sz w:val="20"/>
          <w:szCs w:val="20"/>
        </w:rPr>
        <w:t xml:space="preserve"> all system/process enhancements, project resources will need to be evaluated and prioritized should this option be exercised.</w:t>
      </w:r>
    </w:p>
    <w:p w14:paraId="3638E7C6" w14:textId="77777777" w:rsidR="005D4C1E" w:rsidRPr="00504CA8" w:rsidRDefault="005D4C1E" w:rsidP="005D4C1E">
      <w:pPr>
        <w:spacing w:after="120" w:line="240" w:lineRule="auto"/>
        <w:ind w:firstLine="360"/>
        <w:jc w:val="both"/>
        <w:rPr>
          <w:rFonts w:ascii="Arial" w:hAnsi="Arial" w:cs="Arial"/>
          <w:sz w:val="20"/>
          <w:szCs w:val="20"/>
          <w:u w:val="single"/>
        </w:rPr>
      </w:pPr>
      <w:r w:rsidRPr="00504CA8">
        <w:rPr>
          <w:rFonts w:ascii="Arial" w:hAnsi="Arial" w:cs="Arial"/>
          <w:sz w:val="20"/>
          <w:szCs w:val="20"/>
          <w:u w:val="single"/>
        </w:rPr>
        <w:t>DHMO OFFERING (DELTA DENTAL OF CALIFORNIA)</w:t>
      </w:r>
    </w:p>
    <w:p w14:paraId="38EB0067" w14:textId="4A90ECA1" w:rsidR="005D4C1E" w:rsidRPr="005D4C1E" w:rsidRDefault="005D4C1E" w:rsidP="005D4C1E">
      <w:pPr>
        <w:pStyle w:val="ListParagraph"/>
        <w:spacing w:after="120" w:line="240" w:lineRule="auto"/>
        <w:ind w:left="360"/>
        <w:jc w:val="both"/>
        <w:rPr>
          <w:rFonts w:ascii="Arial" w:hAnsi="Arial" w:cs="Arial"/>
          <w:sz w:val="20"/>
          <w:szCs w:val="20"/>
        </w:rPr>
      </w:pPr>
      <w:r w:rsidRPr="005D4C1E">
        <w:rPr>
          <w:rFonts w:ascii="Arial" w:hAnsi="Arial" w:cs="Arial"/>
          <w:sz w:val="20"/>
          <w:szCs w:val="20"/>
        </w:rPr>
        <w:t xml:space="preserve">Under a prepaid plan, the member is responsible for the listed copayments and EOBs are not applicable. A benefits statement for approved services is issued to the treating specialist only. Each statement provides an explanation of the benefit paid, patient's responsibility and any adjustments. </w:t>
      </w:r>
    </w:p>
    <w:p w14:paraId="57B8EF02" w14:textId="292587F9" w:rsidR="005D4C1E" w:rsidRPr="005D4C1E" w:rsidRDefault="005D4C1E" w:rsidP="005D4C1E">
      <w:pPr>
        <w:pStyle w:val="ListParagraph"/>
        <w:spacing w:after="120" w:line="240" w:lineRule="auto"/>
        <w:ind w:left="360"/>
        <w:jc w:val="both"/>
        <w:rPr>
          <w:rFonts w:ascii="Arial" w:hAnsi="Arial" w:cs="Arial"/>
          <w:sz w:val="20"/>
          <w:szCs w:val="20"/>
        </w:rPr>
      </w:pPr>
      <w:r w:rsidRPr="005D4C1E">
        <w:rPr>
          <w:rFonts w:ascii="Arial" w:hAnsi="Arial" w:cs="Arial"/>
          <w:sz w:val="20"/>
          <w:szCs w:val="20"/>
        </w:rPr>
        <w:t>However, members receive printed EOBs if claims are submitted for specialty services or out-of-network emergency services.</w:t>
      </w:r>
    </w:p>
    <w:p w14:paraId="1E0B6C24" w14:textId="45D0A99F" w:rsidR="005D4C1E" w:rsidRPr="005D4C1E" w:rsidRDefault="005D4C1E" w:rsidP="005D4C1E">
      <w:pPr>
        <w:pStyle w:val="ListParagraph"/>
        <w:spacing w:after="120" w:line="240" w:lineRule="auto"/>
        <w:ind w:left="360"/>
        <w:jc w:val="both"/>
        <w:rPr>
          <w:rFonts w:ascii="Arial" w:hAnsi="Arial" w:cs="Arial"/>
          <w:sz w:val="20"/>
          <w:szCs w:val="20"/>
        </w:rPr>
      </w:pPr>
      <w:r w:rsidRPr="005D4C1E">
        <w:rPr>
          <w:rFonts w:ascii="Arial" w:hAnsi="Arial" w:cs="Arial"/>
          <w:sz w:val="20"/>
          <w:szCs w:val="20"/>
        </w:rPr>
        <w:t>If any part of the service plan is denied, then both the treating specialist and the enrollee will receive a benefit statement listing reasons for the denial.</w:t>
      </w:r>
    </w:p>
    <w:p w14:paraId="30EC8AB1" w14:textId="2B039BE3" w:rsidR="005D4C1E" w:rsidRDefault="005D4C1E" w:rsidP="005D4C1E">
      <w:pPr>
        <w:pStyle w:val="ListParagraph"/>
        <w:spacing w:after="120" w:line="240" w:lineRule="auto"/>
        <w:ind w:left="360"/>
        <w:jc w:val="both"/>
        <w:rPr>
          <w:rFonts w:ascii="Arial" w:hAnsi="Arial" w:cs="Arial"/>
          <w:sz w:val="20"/>
          <w:szCs w:val="20"/>
        </w:rPr>
      </w:pPr>
      <w:r w:rsidRPr="005D4C1E">
        <w:rPr>
          <w:rFonts w:ascii="Arial" w:hAnsi="Arial" w:cs="Arial"/>
          <w:sz w:val="20"/>
          <w:szCs w:val="20"/>
        </w:rPr>
        <w:t>All benefits statements include a description of our appeal process.</w:t>
      </w:r>
    </w:p>
    <w:p w14:paraId="1EDBCC20" w14:textId="77777777" w:rsidR="0046088E" w:rsidRPr="0046088E" w:rsidRDefault="0046088E" w:rsidP="0046088E">
      <w:pPr>
        <w:pStyle w:val="ListParagraph"/>
        <w:spacing w:after="120" w:line="240" w:lineRule="auto"/>
        <w:ind w:left="360"/>
        <w:jc w:val="both"/>
        <w:rPr>
          <w:rFonts w:ascii="Arial" w:hAnsi="Arial" w:cs="Arial"/>
          <w:sz w:val="20"/>
          <w:szCs w:val="20"/>
        </w:rPr>
      </w:pPr>
      <w:r w:rsidRPr="0046088E">
        <w:rPr>
          <w:rFonts w:ascii="Arial" w:hAnsi="Arial" w:cs="Arial"/>
          <w:sz w:val="20"/>
          <w:szCs w:val="20"/>
        </w:rPr>
        <w:lastRenderedPageBreak/>
        <w:t>Printed EOBs can be customized upon request. The message size and font will follow our standard messaging format. There is no additional cost for this service. Customizing includes:</w:t>
      </w:r>
    </w:p>
    <w:p w14:paraId="7132B8C5" w14:textId="77777777" w:rsidR="0046088E" w:rsidRPr="0046088E" w:rsidRDefault="0046088E" w:rsidP="0046088E">
      <w:pPr>
        <w:pStyle w:val="ListParagraph"/>
        <w:numPr>
          <w:ilvl w:val="0"/>
          <w:numId w:val="58"/>
        </w:numPr>
        <w:spacing w:after="120" w:line="240" w:lineRule="auto"/>
        <w:jc w:val="both"/>
        <w:rPr>
          <w:rFonts w:ascii="Arial" w:hAnsi="Arial" w:cs="Arial"/>
          <w:sz w:val="20"/>
          <w:szCs w:val="20"/>
        </w:rPr>
      </w:pPr>
      <w:r w:rsidRPr="0046088E">
        <w:rPr>
          <w:rFonts w:ascii="Arial" w:hAnsi="Arial" w:cs="Arial"/>
          <w:sz w:val="20"/>
          <w:szCs w:val="20"/>
        </w:rPr>
        <w:t>Name, logo, URL, etc.</w:t>
      </w:r>
    </w:p>
    <w:p w14:paraId="62645323" w14:textId="5CEE9D46" w:rsidR="0046088E" w:rsidRPr="0046088E" w:rsidRDefault="0046088E" w:rsidP="0046088E">
      <w:pPr>
        <w:pStyle w:val="ListParagraph"/>
        <w:numPr>
          <w:ilvl w:val="0"/>
          <w:numId w:val="58"/>
        </w:numPr>
        <w:spacing w:after="120" w:line="240" w:lineRule="auto"/>
        <w:jc w:val="both"/>
        <w:rPr>
          <w:rFonts w:ascii="Arial" w:hAnsi="Arial" w:cs="Arial"/>
          <w:sz w:val="20"/>
          <w:szCs w:val="20"/>
        </w:rPr>
      </w:pPr>
      <w:r w:rsidRPr="0046088E">
        <w:rPr>
          <w:rFonts w:ascii="Arial" w:hAnsi="Arial" w:cs="Arial"/>
          <w:sz w:val="20"/>
          <w:szCs w:val="20"/>
        </w:rPr>
        <w:t xml:space="preserve">Custom message text </w:t>
      </w:r>
    </w:p>
    <w:p w14:paraId="3DD66325" w14:textId="576DC036" w:rsidR="0046088E" w:rsidRPr="0046088E" w:rsidRDefault="0046088E" w:rsidP="0046088E">
      <w:pPr>
        <w:pStyle w:val="ListParagraph"/>
        <w:spacing w:after="120" w:line="240" w:lineRule="auto"/>
        <w:ind w:left="360"/>
        <w:jc w:val="both"/>
        <w:rPr>
          <w:rFonts w:ascii="Arial" w:hAnsi="Arial" w:cs="Arial"/>
          <w:sz w:val="20"/>
          <w:szCs w:val="20"/>
        </w:rPr>
      </w:pPr>
      <w:r w:rsidRPr="0046088E">
        <w:rPr>
          <w:rFonts w:ascii="Arial" w:hAnsi="Arial" w:cs="Arial"/>
          <w:sz w:val="20"/>
          <w:szCs w:val="20"/>
        </w:rPr>
        <w:t xml:space="preserve">There are </w:t>
      </w:r>
      <w:r>
        <w:rPr>
          <w:rFonts w:ascii="Arial" w:hAnsi="Arial" w:cs="Arial"/>
          <w:sz w:val="20"/>
          <w:szCs w:val="20"/>
        </w:rPr>
        <w:t>3</w:t>
      </w:r>
      <w:r w:rsidRPr="0046088E">
        <w:rPr>
          <w:rFonts w:ascii="Arial" w:hAnsi="Arial" w:cs="Arial"/>
          <w:sz w:val="20"/>
          <w:szCs w:val="20"/>
        </w:rPr>
        <w:t xml:space="preserve"> areas on</w:t>
      </w:r>
      <w:r>
        <w:rPr>
          <w:rFonts w:ascii="Arial" w:hAnsi="Arial" w:cs="Arial"/>
          <w:sz w:val="20"/>
          <w:szCs w:val="20"/>
        </w:rPr>
        <w:t xml:space="preserve"> EOBs</w:t>
      </w:r>
      <w:r w:rsidRPr="0046088E">
        <w:rPr>
          <w:rFonts w:ascii="Arial" w:hAnsi="Arial" w:cs="Arial"/>
          <w:sz w:val="20"/>
          <w:szCs w:val="20"/>
        </w:rPr>
        <w:t xml:space="preserve"> where message text can be added. The first two areas are on the front page.</w:t>
      </w:r>
    </w:p>
    <w:p w14:paraId="64A65ED3" w14:textId="0EC19441" w:rsidR="0046088E" w:rsidRPr="0046088E" w:rsidRDefault="0046088E" w:rsidP="0046088E">
      <w:pPr>
        <w:pStyle w:val="ListParagraph"/>
        <w:numPr>
          <w:ilvl w:val="0"/>
          <w:numId w:val="59"/>
        </w:numPr>
        <w:spacing w:after="120" w:line="240" w:lineRule="auto"/>
        <w:jc w:val="both"/>
        <w:rPr>
          <w:rFonts w:ascii="Arial" w:hAnsi="Arial" w:cs="Arial"/>
          <w:sz w:val="20"/>
          <w:szCs w:val="20"/>
        </w:rPr>
      </w:pPr>
      <w:r w:rsidRPr="0046088E">
        <w:rPr>
          <w:rFonts w:ascii="Arial" w:hAnsi="Arial" w:cs="Arial"/>
          <w:sz w:val="20"/>
          <w:szCs w:val="20"/>
        </w:rPr>
        <w:t>Zone 1 is the area most utilized for group specific messages or messages designed by</w:t>
      </w:r>
      <w:r>
        <w:rPr>
          <w:rFonts w:ascii="Arial" w:hAnsi="Arial" w:cs="Arial"/>
          <w:sz w:val="20"/>
          <w:szCs w:val="20"/>
        </w:rPr>
        <w:t xml:space="preserve"> </w:t>
      </w:r>
      <w:r w:rsidRPr="0046088E">
        <w:rPr>
          <w:rFonts w:ascii="Arial" w:hAnsi="Arial" w:cs="Arial"/>
          <w:sz w:val="20"/>
          <w:szCs w:val="20"/>
        </w:rPr>
        <w:t>Corporate Communications. Space is limited.</w:t>
      </w:r>
    </w:p>
    <w:p w14:paraId="5D90C36E" w14:textId="77777777" w:rsidR="0046088E" w:rsidRPr="0046088E" w:rsidRDefault="0046088E" w:rsidP="0046088E">
      <w:pPr>
        <w:pStyle w:val="ListParagraph"/>
        <w:numPr>
          <w:ilvl w:val="0"/>
          <w:numId w:val="59"/>
        </w:numPr>
        <w:spacing w:after="120" w:line="240" w:lineRule="auto"/>
        <w:jc w:val="both"/>
        <w:rPr>
          <w:rFonts w:ascii="Arial" w:hAnsi="Arial" w:cs="Arial"/>
          <w:sz w:val="20"/>
          <w:szCs w:val="20"/>
        </w:rPr>
      </w:pPr>
      <w:r w:rsidRPr="0046088E">
        <w:rPr>
          <w:rFonts w:ascii="Arial" w:hAnsi="Arial" w:cs="Arial"/>
          <w:sz w:val="20"/>
          <w:szCs w:val="20"/>
        </w:rPr>
        <w:t>Zone 2 is normally utilized for legal messages. Space is limited.</w:t>
      </w:r>
    </w:p>
    <w:p w14:paraId="448022F7" w14:textId="15A639B1" w:rsidR="0046088E" w:rsidRDefault="0046088E" w:rsidP="0046088E">
      <w:pPr>
        <w:pStyle w:val="ListParagraph"/>
        <w:numPr>
          <w:ilvl w:val="0"/>
          <w:numId w:val="59"/>
        </w:numPr>
        <w:spacing w:after="120" w:line="240" w:lineRule="auto"/>
        <w:jc w:val="both"/>
        <w:rPr>
          <w:rFonts w:ascii="Arial" w:hAnsi="Arial" w:cs="Arial"/>
          <w:sz w:val="20"/>
          <w:szCs w:val="20"/>
        </w:rPr>
      </w:pPr>
      <w:r w:rsidRPr="0046088E">
        <w:rPr>
          <w:rFonts w:ascii="Arial" w:hAnsi="Arial" w:cs="Arial"/>
          <w:sz w:val="20"/>
          <w:szCs w:val="20"/>
        </w:rPr>
        <w:t>Zone 3 follows all claim details and is utilized for Grievance or Appeal Language or other legal messages. The overall size of the Zone 3 message is limitless. Please note that the standard Grievance and Appeal language can also be customized per group requirements.</w:t>
      </w:r>
    </w:p>
    <w:p w14:paraId="49C95373" w14:textId="77777777" w:rsidR="00E70E54" w:rsidRPr="000A31E0" w:rsidRDefault="00E70E54" w:rsidP="00FB17E5">
      <w:pPr>
        <w:pStyle w:val="Heading4"/>
        <w:rPr>
          <w:b/>
          <w:bCs w:val="0"/>
        </w:rPr>
      </w:pPr>
      <w:r w:rsidRPr="000A31E0">
        <w:rPr>
          <w:b/>
          <w:bCs w:val="0"/>
        </w:rPr>
        <w:t>C</w:t>
      </w:r>
      <w:r w:rsidR="00A337E0" w:rsidRPr="000A31E0">
        <w:rPr>
          <w:b/>
          <w:bCs w:val="0"/>
        </w:rPr>
        <w:t>laim</w:t>
      </w:r>
      <w:r w:rsidRPr="000A31E0">
        <w:rPr>
          <w:b/>
          <w:bCs w:val="0"/>
        </w:rPr>
        <w:t xml:space="preserve"> Appeals</w:t>
      </w:r>
    </w:p>
    <w:p w14:paraId="4B934396" w14:textId="77777777" w:rsidR="00E70E54" w:rsidRPr="000A31E0" w:rsidRDefault="00E70E54" w:rsidP="007F3BC5">
      <w:pPr>
        <w:pStyle w:val="ListParagraph"/>
        <w:numPr>
          <w:ilvl w:val="0"/>
          <w:numId w:val="19"/>
        </w:numPr>
        <w:jc w:val="both"/>
        <w:rPr>
          <w:rFonts w:ascii="Arial" w:hAnsi="Arial" w:cs="Arial"/>
          <w:b/>
          <w:sz w:val="20"/>
          <w:szCs w:val="20"/>
        </w:rPr>
      </w:pPr>
      <w:r w:rsidRPr="000A31E0">
        <w:rPr>
          <w:rFonts w:ascii="Arial" w:hAnsi="Arial" w:cs="Arial"/>
          <w:b/>
          <w:sz w:val="20"/>
          <w:szCs w:val="20"/>
        </w:rPr>
        <w:t xml:space="preserve">Describe your company’s </w:t>
      </w:r>
      <w:r w:rsidR="00F52044" w:rsidRPr="000A31E0">
        <w:rPr>
          <w:rFonts w:ascii="Arial" w:hAnsi="Arial" w:cs="Arial"/>
          <w:b/>
          <w:sz w:val="20"/>
          <w:szCs w:val="20"/>
        </w:rPr>
        <w:t xml:space="preserve">claims appeal process. Include methods of </w:t>
      </w:r>
      <w:r w:rsidRPr="000A31E0">
        <w:rPr>
          <w:rFonts w:ascii="Arial" w:hAnsi="Arial" w:cs="Arial"/>
          <w:b/>
          <w:sz w:val="20"/>
          <w:szCs w:val="20"/>
        </w:rPr>
        <w:t>informing Participants of appeal rights</w:t>
      </w:r>
      <w:r w:rsidR="00F52044" w:rsidRPr="000A31E0">
        <w:rPr>
          <w:rFonts w:ascii="Arial" w:hAnsi="Arial" w:cs="Arial"/>
          <w:b/>
          <w:sz w:val="20"/>
          <w:szCs w:val="20"/>
        </w:rPr>
        <w:t>/</w:t>
      </w:r>
      <w:r w:rsidRPr="000A31E0">
        <w:rPr>
          <w:rFonts w:ascii="Arial" w:hAnsi="Arial" w:cs="Arial"/>
          <w:b/>
          <w:sz w:val="20"/>
          <w:szCs w:val="20"/>
        </w:rPr>
        <w:t xml:space="preserve"> processes</w:t>
      </w:r>
      <w:r w:rsidR="00F52044" w:rsidRPr="000A31E0">
        <w:rPr>
          <w:rFonts w:ascii="Arial" w:hAnsi="Arial" w:cs="Arial"/>
          <w:b/>
          <w:sz w:val="20"/>
          <w:szCs w:val="20"/>
        </w:rPr>
        <w:t>, levels of appeal, and coordination with the ASRS.</w:t>
      </w:r>
    </w:p>
    <w:p w14:paraId="25BAD8D5" w14:textId="316DBFC5" w:rsidR="000A31E0" w:rsidRPr="005D4C1E" w:rsidRDefault="000A31E0" w:rsidP="000A31E0">
      <w:pPr>
        <w:spacing w:after="120" w:line="240" w:lineRule="auto"/>
        <w:ind w:firstLine="360"/>
        <w:jc w:val="both"/>
        <w:rPr>
          <w:rFonts w:ascii="Arial" w:hAnsi="Arial" w:cs="Arial"/>
          <w:sz w:val="20"/>
          <w:szCs w:val="20"/>
          <w:u w:val="single"/>
        </w:rPr>
      </w:pPr>
      <w:r w:rsidRPr="005D4C1E">
        <w:rPr>
          <w:rFonts w:ascii="Arial" w:hAnsi="Arial" w:cs="Arial"/>
          <w:sz w:val="20"/>
          <w:szCs w:val="20"/>
          <w:u w:val="single"/>
        </w:rPr>
        <w:t>PPO OFFERING (DELTA DENTAL OF ARIZONA)</w:t>
      </w:r>
    </w:p>
    <w:p w14:paraId="39FF1A96" w14:textId="50A5E2AA" w:rsidR="004F2D24" w:rsidRPr="004F2D24" w:rsidRDefault="004F2D24" w:rsidP="004F2D24">
      <w:pPr>
        <w:spacing w:after="120" w:line="240" w:lineRule="auto"/>
        <w:ind w:left="360"/>
        <w:jc w:val="both"/>
        <w:rPr>
          <w:rFonts w:ascii="Arial" w:hAnsi="Arial" w:cs="Arial"/>
          <w:sz w:val="20"/>
          <w:szCs w:val="20"/>
        </w:rPr>
      </w:pPr>
      <w:r w:rsidRPr="004F2D24">
        <w:rPr>
          <w:rFonts w:ascii="Arial" w:hAnsi="Arial" w:cs="Arial"/>
          <w:sz w:val="20"/>
          <w:szCs w:val="20"/>
        </w:rPr>
        <w:t>D</w:t>
      </w:r>
      <w:r>
        <w:rPr>
          <w:rFonts w:ascii="Arial" w:hAnsi="Arial" w:cs="Arial"/>
          <w:sz w:val="20"/>
          <w:szCs w:val="20"/>
        </w:rPr>
        <w:t>elta Dental of Arizona (D</w:t>
      </w:r>
      <w:r w:rsidRPr="004F2D24">
        <w:rPr>
          <w:rFonts w:ascii="Arial" w:hAnsi="Arial" w:cs="Arial"/>
          <w:sz w:val="20"/>
          <w:szCs w:val="20"/>
        </w:rPr>
        <w:t>DAZ</w:t>
      </w:r>
      <w:r>
        <w:rPr>
          <w:rFonts w:ascii="Arial" w:hAnsi="Arial" w:cs="Arial"/>
          <w:sz w:val="20"/>
          <w:szCs w:val="20"/>
        </w:rPr>
        <w:t>)</w:t>
      </w:r>
      <w:r w:rsidRPr="004F2D24">
        <w:rPr>
          <w:rFonts w:ascii="Arial" w:hAnsi="Arial" w:cs="Arial"/>
          <w:sz w:val="20"/>
          <w:szCs w:val="20"/>
        </w:rPr>
        <w:t xml:space="preserve"> has provided below its standard appeal processes for (</w:t>
      </w:r>
      <w:proofErr w:type="spellStart"/>
      <w:r w:rsidRPr="004F2D24">
        <w:rPr>
          <w:rFonts w:ascii="Arial" w:hAnsi="Arial" w:cs="Arial"/>
          <w:sz w:val="20"/>
          <w:szCs w:val="20"/>
        </w:rPr>
        <w:t>i</w:t>
      </w:r>
      <w:proofErr w:type="spellEnd"/>
      <w:r w:rsidRPr="004F2D24">
        <w:rPr>
          <w:rFonts w:ascii="Arial" w:hAnsi="Arial" w:cs="Arial"/>
          <w:sz w:val="20"/>
          <w:szCs w:val="20"/>
        </w:rPr>
        <w:t>) fully insured denied services or claims and (ii) self-insured denied services or claims.</w:t>
      </w:r>
      <w:r>
        <w:rPr>
          <w:rFonts w:ascii="Arial" w:hAnsi="Arial" w:cs="Arial"/>
          <w:sz w:val="20"/>
          <w:szCs w:val="20"/>
        </w:rPr>
        <w:t xml:space="preserve"> </w:t>
      </w:r>
      <w:r w:rsidRPr="004F2D24">
        <w:rPr>
          <w:rFonts w:ascii="Arial" w:hAnsi="Arial" w:cs="Arial"/>
          <w:sz w:val="20"/>
          <w:szCs w:val="20"/>
        </w:rPr>
        <w:t xml:space="preserve">These respective processes </w:t>
      </w:r>
      <w:proofErr w:type="gramStart"/>
      <w:r w:rsidRPr="004F2D24">
        <w:rPr>
          <w:rFonts w:ascii="Arial" w:hAnsi="Arial" w:cs="Arial"/>
          <w:sz w:val="20"/>
          <w:szCs w:val="20"/>
        </w:rPr>
        <w:t>are in compliance with</w:t>
      </w:r>
      <w:proofErr w:type="gramEnd"/>
      <w:r w:rsidRPr="004F2D24">
        <w:rPr>
          <w:rFonts w:ascii="Arial" w:hAnsi="Arial" w:cs="Arial"/>
          <w:sz w:val="20"/>
          <w:szCs w:val="20"/>
        </w:rPr>
        <w:t xml:space="preserve"> the Arizona and federal law governing appeals.  </w:t>
      </w:r>
    </w:p>
    <w:p w14:paraId="0AABB9AC" w14:textId="77777777" w:rsidR="004F2D24" w:rsidRPr="004F2D24" w:rsidRDefault="004F2D24" w:rsidP="004F2D24">
      <w:pPr>
        <w:spacing w:after="120" w:line="240" w:lineRule="auto"/>
        <w:ind w:left="360"/>
        <w:jc w:val="both"/>
        <w:rPr>
          <w:rFonts w:ascii="Arial" w:hAnsi="Arial" w:cs="Arial"/>
          <w:sz w:val="20"/>
          <w:szCs w:val="20"/>
        </w:rPr>
      </w:pPr>
      <w:r w:rsidRPr="004F2D24">
        <w:rPr>
          <w:rFonts w:ascii="Arial" w:hAnsi="Arial" w:cs="Arial"/>
          <w:sz w:val="20"/>
          <w:szCs w:val="20"/>
        </w:rPr>
        <w:t xml:space="preserve">DDAZ will accommodate time standards established by the ASRS including the abbreviated time frame for disputes about dental treatment set forth in the ASRS SOW.  </w:t>
      </w:r>
    </w:p>
    <w:p w14:paraId="2922D249" w14:textId="77777777" w:rsidR="004F2D24" w:rsidRDefault="004F2D24" w:rsidP="004F2D24">
      <w:pPr>
        <w:spacing w:after="120" w:line="240" w:lineRule="auto"/>
        <w:ind w:left="360"/>
        <w:jc w:val="both"/>
        <w:rPr>
          <w:rFonts w:ascii="Arial" w:hAnsi="Arial" w:cs="Arial"/>
          <w:sz w:val="20"/>
          <w:szCs w:val="20"/>
        </w:rPr>
      </w:pPr>
      <w:r w:rsidRPr="004F2D24">
        <w:rPr>
          <w:rFonts w:ascii="Arial" w:hAnsi="Arial" w:cs="Arial"/>
          <w:sz w:val="20"/>
          <w:szCs w:val="20"/>
        </w:rPr>
        <w:t xml:space="preserve">For the self-insured appeals process, DDAZ will support the appeals process established by ASRS in the review and determination of appeals, customization of appeals templates, and the provision of claim and appeal documentation, all as set forth in the SOW.     </w:t>
      </w:r>
    </w:p>
    <w:p w14:paraId="482C986D" w14:textId="29190317" w:rsidR="004F2D24" w:rsidRDefault="004F2D24" w:rsidP="004F2D24">
      <w:pPr>
        <w:spacing w:after="120" w:line="240" w:lineRule="auto"/>
        <w:ind w:left="360"/>
        <w:jc w:val="both"/>
        <w:rPr>
          <w:rFonts w:ascii="Arial" w:hAnsi="Arial" w:cs="Arial"/>
          <w:i/>
          <w:iCs/>
          <w:sz w:val="20"/>
          <w:szCs w:val="20"/>
        </w:rPr>
      </w:pPr>
      <w:r>
        <w:rPr>
          <w:rFonts w:ascii="Arial" w:hAnsi="Arial" w:cs="Arial"/>
          <w:i/>
          <w:iCs/>
          <w:sz w:val="20"/>
          <w:szCs w:val="20"/>
        </w:rPr>
        <w:t>Fully-insured Appeals Process</w:t>
      </w:r>
    </w:p>
    <w:p w14:paraId="700C835C" w14:textId="77777777" w:rsidR="004F2D24" w:rsidRPr="004F2D24" w:rsidRDefault="004F2D24" w:rsidP="004F2D24">
      <w:pPr>
        <w:spacing w:after="120" w:line="240" w:lineRule="auto"/>
        <w:ind w:left="360"/>
        <w:jc w:val="both"/>
        <w:rPr>
          <w:rFonts w:ascii="Arial" w:hAnsi="Arial" w:cs="Arial"/>
          <w:sz w:val="20"/>
          <w:szCs w:val="20"/>
        </w:rPr>
      </w:pPr>
      <w:r w:rsidRPr="004F2D24">
        <w:rPr>
          <w:rFonts w:ascii="Arial" w:hAnsi="Arial" w:cs="Arial"/>
          <w:sz w:val="20"/>
          <w:szCs w:val="20"/>
        </w:rPr>
        <w:t xml:space="preserve">All steps of the fully insured appeals process are in accordance with the Arizona Department of Insurance requirements and are conducted in compliance with HIPAA laws and regulations. </w:t>
      </w:r>
    </w:p>
    <w:p w14:paraId="2B185D8E" w14:textId="77777777" w:rsidR="004F2D24" w:rsidRPr="004F2D24" w:rsidRDefault="004F2D24" w:rsidP="004F2D24">
      <w:pPr>
        <w:spacing w:after="120" w:line="240" w:lineRule="auto"/>
        <w:ind w:left="360"/>
        <w:jc w:val="both"/>
        <w:rPr>
          <w:rFonts w:ascii="Arial" w:hAnsi="Arial" w:cs="Arial"/>
          <w:sz w:val="20"/>
          <w:szCs w:val="20"/>
        </w:rPr>
      </w:pPr>
      <w:r w:rsidRPr="004F2D24">
        <w:rPr>
          <w:rFonts w:ascii="Arial" w:hAnsi="Arial" w:cs="Arial"/>
          <w:sz w:val="20"/>
          <w:szCs w:val="20"/>
        </w:rPr>
        <w:t>A fully insured member may appeal a denied service or claim if:</w:t>
      </w:r>
    </w:p>
    <w:p w14:paraId="60C9D13F" w14:textId="265FF885" w:rsidR="004F2D24" w:rsidRPr="004F2D24" w:rsidRDefault="004F2D24" w:rsidP="004F2D24">
      <w:pPr>
        <w:pStyle w:val="ListParagraph"/>
        <w:numPr>
          <w:ilvl w:val="0"/>
          <w:numId w:val="62"/>
        </w:numPr>
        <w:spacing w:after="120" w:line="240" w:lineRule="auto"/>
        <w:jc w:val="both"/>
        <w:rPr>
          <w:rFonts w:ascii="Arial" w:hAnsi="Arial" w:cs="Arial"/>
          <w:sz w:val="20"/>
          <w:szCs w:val="20"/>
        </w:rPr>
      </w:pPr>
      <w:r w:rsidRPr="004F2D24">
        <w:rPr>
          <w:rFonts w:ascii="Arial" w:hAnsi="Arial" w:cs="Arial"/>
          <w:sz w:val="20"/>
          <w:szCs w:val="20"/>
        </w:rPr>
        <w:t xml:space="preserve">The member has coverage with </w:t>
      </w:r>
      <w:r w:rsidR="004858CB">
        <w:rPr>
          <w:rFonts w:ascii="Arial" w:hAnsi="Arial" w:cs="Arial"/>
          <w:sz w:val="20"/>
          <w:szCs w:val="20"/>
        </w:rPr>
        <w:t>DDAZ</w:t>
      </w:r>
      <w:r w:rsidRPr="004F2D24">
        <w:rPr>
          <w:rFonts w:ascii="Arial" w:hAnsi="Arial" w:cs="Arial"/>
          <w:sz w:val="20"/>
          <w:szCs w:val="20"/>
        </w:rPr>
        <w:t>.</w:t>
      </w:r>
    </w:p>
    <w:p w14:paraId="396D54B9" w14:textId="77777777" w:rsidR="004F2D24" w:rsidRPr="004F2D24" w:rsidRDefault="004F2D24" w:rsidP="004F2D24">
      <w:pPr>
        <w:pStyle w:val="ListParagraph"/>
        <w:numPr>
          <w:ilvl w:val="0"/>
          <w:numId w:val="62"/>
        </w:numPr>
        <w:spacing w:after="120" w:line="240" w:lineRule="auto"/>
        <w:jc w:val="both"/>
        <w:rPr>
          <w:rFonts w:ascii="Arial" w:hAnsi="Arial" w:cs="Arial"/>
          <w:sz w:val="20"/>
          <w:szCs w:val="20"/>
        </w:rPr>
      </w:pPr>
      <w:r w:rsidRPr="004F2D24">
        <w:rPr>
          <w:rFonts w:ascii="Arial" w:hAnsi="Arial" w:cs="Arial"/>
          <w:sz w:val="20"/>
          <w:szCs w:val="20"/>
        </w:rPr>
        <w:t>Delta Dental denied the member’s request for a covered service or claim.</w:t>
      </w:r>
    </w:p>
    <w:p w14:paraId="6E9591A3" w14:textId="648BD068" w:rsidR="000A31E0" w:rsidRDefault="004F2D24" w:rsidP="004F2D24">
      <w:pPr>
        <w:pStyle w:val="ListParagraph"/>
        <w:numPr>
          <w:ilvl w:val="0"/>
          <w:numId w:val="62"/>
        </w:numPr>
        <w:spacing w:after="120" w:line="240" w:lineRule="auto"/>
        <w:jc w:val="both"/>
        <w:rPr>
          <w:rFonts w:ascii="Arial" w:hAnsi="Arial" w:cs="Arial"/>
          <w:sz w:val="20"/>
          <w:szCs w:val="20"/>
        </w:rPr>
      </w:pPr>
      <w:r w:rsidRPr="004F2D24">
        <w:rPr>
          <w:rFonts w:ascii="Arial" w:hAnsi="Arial" w:cs="Arial"/>
          <w:sz w:val="20"/>
          <w:szCs w:val="20"/>
        </w:rPr>
        <w:t>The member or member’s treating provider asks for reconsideration within two (2) years of the initial denial by calling, writing or faxing the request to: Appeals and Grievances Department, Delta Dental of Arizona, 5656 W. Talavi Blvd., Glendale, AZ  85306, Phone 602-588-3925, Fax: 602-548-5089. DDAZ’s Appeals and Grievance Supervisor is the designated contact for members.</w:t>
      </w:r>
    </w:p>
    <w:p w14:paraId="0BCCBE32" w14:textId="77777777" w:rsidR="004F2D24" w:rsidRPr="004F2D24" w:rsidRDefault="004F2D24" w:rsidP="004F2D24">
      <w:pPr>
        <w:spacing w:after="120" w:line="240" w:lineRule="auto"/>
        <w:ind w:left="360"/>
        <w:jc w:val="both"/>
        <w:rPr>
          <w:rFonts w:ascii="Arial" w:hAnsi="Arial" w:cs="Arial"/>
          <w:sz w:val="20"/>
          <w:szCs w:val="20"/>
        </w:rPr>
      </w:pPr>
      <w:r w:rsidRPr="004F2D24">
        <w:rPr>
          <w:rFonts w:ascii="Arial" w:hAnsi="Arial" w:cs="Arial"/>
          <w:sz w:val="20"/>
          <w:szCs w:val="20"/>
        </w:rPr>
        <w:t>DDAZ offers fully insured members two distinct levels of appeal following a claim or service adjudication resulting in denial. The first level is the Formal Appeal where DDAZ reviews the initial claim or service decision and makes the determination to uphold or reverse the initial decision.  The second level is the External Independent Review. In an External Independent Review, an outside independent review organization (from the Arizona Department of Insurance list of approved independent review organizations) reviews the appeal and makes the determination. Members are not responsible to pay the cost of an external independent review.</w:t>
      </w:r>
    </w:p>
    <w:p w14:paraId="48A94AE5" w14:textId="77777777" w:rsidR="004F2D24" w:rsidRPr="004F2D24" w:rsidRDefault="004F2D24" w:rsidP="004F2D24">
      <w:pPr>
        <w:pStyle w:val="ListParagraph"/>
        <w:numPr>
          <w:ilvl w:val="0"/>
          <w:numId w:val="63"/>
        </w:numPr>
        <w:spacing w:after="120" w:line="240" w:lineRule="auto"/>
        <w:jc w:val="both"/>
        <w:rPr>
          <w:rFonts w:ascii="Arial" w:hAnsi="Arial" w:cs="Arial"/>
          <w:sz w:val="20"/>
          <w:szCs w:val="20"/>
        </w:rPr>
      </w:pPr>
      <w:r w:rsidRPr="004F2D24">
        <w:rPr>
          <w:rFonts w:ascii="Arial" w:hAnsi="Arial" w:cs="Arial"/>
          <w:sz w:val="20"/>
          <w:szCs w:val="20"/>
        </w:rPr>
        <w:t xml:space="preserve">Formal Appeal Process: </w:t>
      </w:r>
    </w:p>
    <w:p w14:paraId="21AB1F04" w14:textId="5957F696" w:rsidR="004F2D24" w:rsidRPr="004F2D24" w:rsidRDefault="004858CB" w:rsidP="004F2D24">
      <w:pPr>
        <w:pStyle w:val="ListParagraph"/>
        <w:numPr>
          <w:ilvl w:val="1"/>
          <w:numId w:val="63"/>
        </w:numPr>
        <w:spacing w:after="120" w:line="240" w:lineRule="auto"/>
        <w:jc w:val="both"/>
        <w:rPr>
          <w:rFonts w:ascii="Arial" w:hAnsi="Arial" w:cs="Arial"/>
          <w:sz w:val="20"/>
          <w:szCs w:val="20"/>
        </w:rPr>
      </w:pPr>
      <w:r>
        <w:rPr>
          <w:rFonts w:ascii="Arial" w:hAnsi="Arial" w:cs="Arial"/>
          <w:sz w:val="20"/>
          <w:szCs w:val="20"/>
        </w:rPr>
        <w:t>DDAZ</w:t>
      </w:r>
      <w:r w:rsidR="004F2D24" w:rsidRPr="004F2D24">
        <w:rPr>
          <w:rFonts w:ascii="Arial" w:hAnsi="Arial" w:cs="Arial"/>
          <w:sz w:val="20"/>
          <w:szCs w:val="20"/>
        </w:rPr>
        <w:t xml:space="preserve"> acknowledges the appeal request in writing to the member and treating provider within 5</w:t>
      </w:r>
      <w:r w:rsidR="00376CFA">
        <w:rPr>
          <w:rFonts w:ascii="Arial" w:hAnsi="Arial" w:cs="Arial"/>
          <w:sz w:val="20"/>
          <w:szCs w:val="20"/>
        </w:rPr>
        <w:t xml:space="preserve"> </w:t>
      </w:r>
      <w:r w:rsidR="004F2D24" w:rsidRPr="004F2D24">
        <w:rPr>
          <w:rFonts w:ascii="Arial" w:hAnsi="Arial" w:cs="Arial"/>
          <w:sz w:val="20"/>
          <w:szCs w:val="20"/>
        </w:rPr>
        <w:t xml:space="preserve">business days after receiving the request. </w:t>
      </w:r>
    </w:p>
    <w:p w14:paraId="3CD19E8A" w14:textId="77777777" w:rsidR="004F2D24" w:rsidRPr="004F2D24" w:rsidRDefault="004F2D24" w:rsidP="004F2D24">
      <w:pPr>
        <w:pStyle w:val="ListParagraph"/>
        <w:numPr>
          <w:ilvl w:val="1"/>
          <w:numId w:val="63"/>
        </w:numPr>
        <w:spacing w:after="120" w:line="240" w:lineRule="auto"/>
        <w:jc w:val="both"/>
        <w:rPr>
          <w:rFonts w:ascii="Arial" w:hAnsi="Arial" w:cs="Arial"/>
          <w:sz w:val="20"/>
          <w:szCs w:val="20"/>
        </w:rPr>
      </w:pPr>
      <w:r w:rsidRPr="004F2D24">
        <w:rPr>
          <w:rFonts w:ascii="Arial" w:hAnsi="Arial" w:cs="Arial"/>
          <w:sz w:val="20"/>
          <w:szCs w:val="20"/>
        </w:rPr>
        <w:lastRenderedPageBreak/>
        <w:t>DDAZ will determine whether to modify the claim decision and authorize the requested service or pay all or part of the claim.</w:t>
      </w:r>
    </w:p>
    <w:p w14:paraId="50BBF5EA" w14:textId="77777777" w:rsidR="004F2D24" w:rsidRPr="004F2D24" w:rsidRDefault="004F2D24" w:rsidP="004F2D24">
      <w:pPr>
        <w:pStyle w:val="ListParagraph"/>
        <w:numPr>
          <w:ilvl w:val="1"/>
          <w:numId w:val="63"/>
        </w:numPr>
        <w:spacing w:after="120" w:line="240" w:lineRule="auto"/>
        <w:jc w:val="both"/>
        <w:rPr>
          <w:rFonts w:ascii="Arial" w:hAnsi="Arial" w:cs="Arial"/>
          <w:sz w:val="20"/>
          <w:szCs w:val="20"/>
        </w:rPr>
      </w:pPr>
      <w:r w:rsidRPr="004F2D24">
        <w:rPr>
          <w:rFonts w:ascii="Arial" w:hAnsi="Arial" w:cs="Arial"/>
          <w:sz w:val="20"/>
          <w:szCs w:val="20"/>
        </w:rPr>
        <w:t xml:space="preserve">Cases requiring medical judgment will be reviewed by a dental consultant. </w:t>
      </w:r>
    </w:p>
    <w:p w14:paraId="55D5ED6B" w14:textId="3B115929" w:rsidR="004F2D24" w:rsidRPr="004F2D24" w:rsidRDefault="004858CB" w:rsidP="004F2D24">
      <w:pPr>
        <w:pStyle w:val="ListParagraph"/>
        <w:numPr>
          <w:ilvl w:val="1"/>
          <w:numId w:val="63"/>
        </w:numPr>
        <w:spacing w:after="120" w:line="240" w:lineRule="auto"/>
        <w:jc w:val="both"/>
        <w:rPr>
          <w:rFonts w:ascii="Arial" w:hAnsi="Arial" w:cs="Arial"/>
          <w:sz w:val="20"/>
          <w:szCs w:val="20"/>
        </w:rPr>
      </w:pPr>
      <w:r>
        <w:rPr>
          <w:rFonts w:ascii="Arial" w:hAnsi="Arial" w:cs="Arial"/>
          <w:sz w:val="20"/>
          <w:szCs w:val="20"/>
        </w:rPr>
        <w:t>DDAZ</w:t>
      </w:r>
      <w:r w:rsidR="004F2D24" w:rsidRPr="004F2D24">
        <w:rPr>
          <w:rFonts w:ascii="Arial" w:hAnsi="Arial" w:cs="Arial"/>
          <w:sz w:val="20"/>
          <w:szCs w:val="20"/>
        </w:rPr>
        <w:t xml:space="preserve"> is required to make its appeal determination within 60 days of receipt of necessary documentation from the provider.  As noted above, Delta Dental will accommodate time standards established by ASRS. </w:t>
      </w:r>
    </w:p>
    <w:p w14:paraId="0B0212CB" w14:textId="77777777" w:rsidR="004F2D24" w:rsidRPr="004F2D24" w:rsidRDefault="004F2D24" w:rsidP="004F2D24">
      <w:pPr>
        <w:pStyle w:val="ListParagraph"/>
        <w:numPr>
          <w:ilvl w:val="1"/>
          <w:numId w:val="63"/>
        </w:numPr>
        <w:spacing w:after="120" w:line="240" w:lineRule="auto"/>
        <w:jc w:val="both"/>
        <w:rPr>
          <w:rFonts w:ascii="Arial" w:hAnsi="Arial" w:cs="Arial"/>
          <w:sz w:val="20"/>
          <w:szCs w:val="20"/>
        </w:rPr>
      </w:pPr>
      <w:r w:rsidRPr="004F2D24">
        <w:rPr>
          <w:rFonts w:ascii="Arial" w:hAnsi="Arial" w:cs="Arial"/>
          <w:sz w:val="20"/>
          <w:szCs w:val="20"/>
        </w:rPr>
        <w:t xml:space="preserve">Notice of the Formal Appeal determination will be provided in writing with an explanation and supporting documentation. </w:t>
      </w:r>
    </w:p>
    <w:p w14:paraId="62C71BA5" w14:textId="5FA0CC46" w:rsidR="004F2D24" w:rsidRDefault="004F2D24" w:rsidP="004F2D24">
      <w:pPr>
        <w:pStyle w:val="ListParagraph"/>
        <w:numPr>
          <w:ilvl w:val="1"/>
          <w:numId w:val="63"/>
        </w:numPr>
        <w:spacing w:after="120" w:line="240" w:lineRule="auto"/>
        <w:jc w:val="both"/>
        <w:rPr>
          <w:rFonts w:ascii="Arial" w:hAnsi="Arial" w:cs="Arial"/>
          <w:sz w:val="20"/>
          <w:szCs w:val="20"/>
        </w:rPr>
      </w:pPr>
      <w:r w:rsidRPr="004F2D24">
        <w:rPr>
          <w:rFonts w:ascii="Arial" w:hAnsi="Arial" w:cs="Arial"/>
          <w:sz w:val="20"/>
          <w:szCs w:val="20"/>
        </w:rPr>
        <w:t>If the Formal Appeal results in the upholding of the initial service or claim denial, DDAZ will advise member and provide an External Independent Review if requested by the member within 4 months of the Formal Appeal determination notice date.</w:t>
      </w:r>
    </w:p>
    <w:p w14:paraId="6417DA07" w14:textId="77777777" w:rsidR="004F2D24" w:rsidRPr="004F2D24" w:rsidRDefault="004F2D24" w:rsidP="004F2D24">
      <w:pPr>
        <w:pStyle w:val="ListParagraph"/>
        <w:numPr>
          <w:ilvl w:val="0"/>
          <w:numId w:val="63"/>
        </w:numPr>
        <w:spacing w:after="120" w:line="240" w:lineRule="auto"/>
        <w:jc w:val="both"/>
        <w:rPr>
          <w:rFonts w:ascii="Arial" w:hAnsi="Arial" w:cs="Arial"/>
          <w:sz w:val="20"/>
          <w:szCs w:val="20"/>
        </w:rPr>
      </w:pPr>
      <w:r w:rsidRPr="004F2D24">
        <w:rPr>
          <w:rFonts w:ascii="Arial" w:hAnsi="Arial" w:cs="Arial"/>
          <w:sz w:val="20"/>
          <w:szCs w:val="20"/>
        </w:rPr>
        <w:t>External Independent Review Process:</w:t>
      </w:r>
    </w:p>
    <w:p w14:paraId="02141DC8" w14:textId="77777777" w:rsidR="004F2D24" w:rsidRPr="004F2D24" w:rsidRDefault="004F2D24" w:rsidP="004F2D24">
      <w:pPr>
        <w:pStyle w:val="ListParagraph"/>
        <w:numPr>
          <w:ilvl w:val="1"/>
          <w:numId w:val="63"/>
        </w:numPr>
        <w:spacing w:after="120" w:line="240" w:lineRule="auto"/>
        <w:jc w:val="both"/>
        <w:rPr>
          <w:rFonts w:ascii="Arial" w:hAnsi="Arial" w:cs="Arial"/>
          <w:sz w:val="20"/>
          <w:szCs w:val="20"/>
        </w:rPr>
      </w:pPr>
      <w:r w:rsidRPr="004F2D24">
        <w:rPr>
          <w:rFonts w:ascii="Arial" w:hAnsi="Arial" w:cs="Arial"/>
          <w:sz w:val="20"/>
          <w:szCs w:val="20"/>
        </w:rPr>
        <w:t xml:space="preserve">The member may appeal to an External Independent Review only after exhausting a Formal Appeal. </w:t>
      </w:r>
    </w:p>
    <w:p w14:paraId="58C72FF6" w14:textId="23EAE96B" w:rsidR="004F2D24" w:rsidRPr="004F2D24" w:rsidRDefault="004858CB" w:rsidP="004F2D24">
      <w:pPr>
        <w:pStyle w:val="ListParagraph"/>
        <w:numPr>
          <w:ilvl w:val="1"/>
          <w:numId w:val="63"/>
        </w:numPr>
        <w:spacing w:after="120" w:line="240" w:lineRule="auto"/>
        <w:jc w:val="both"/>
        <w:rPr>
          <w:rFonts w:ascii="Arial" w:hAnsi="Arial" w:cs="Arial"/>
          <w:sz w:val="20"/>
          <w:szCs w:val="20"/>
        </w:rPr>
      </w:pPr>
      <w:r>
        <w:rPr>
          <w:rFonts w:ascii="Arial" w:hAnsi="Arial" w:cs="Arial"/>
          <w:sz w:val="20"/>
          <w:szCs w:val="20"/>
        </w:rPr>
        <w:t>DDAZ</w:t>
      </w:r>
      <w:r w:rsidR="004F2D24" w:rsidRPr="004F2D24">
        <w:rPr>
          <w:rFonts w:ascii="Arial" w:hAnsi="Arial" w:cs="Arial"/>
          <w:sz w:val="20"/>
          <w:szCs w:val="20"/>
        </w:rPr>
        <w:t xml:space="preserve"> contracts with an independent third-party review organization. </w:t>
      </w:r>
    </w:p>
    <w:p w14:paraId="36C97657" w14:textId="785E07EA" w:rsidR="004F2D24" w:rsidRDefault="004F2D24" w:rsidP="004F2D24">
      <w:pPr>
        <w:pStyle w:val="ListParagraph"/>
        <w:numPr>
          <w:ilvl w:val="1"/>
          <w:numId w:val="63"/>
        </w:numPr>
        <w:spacing w:after="120" w:line="240" w:lineRule="auto"/>
        <w:jc w:val="both"/>
        <w:rPr>
          <w:rFonts w:ascii="Arial" w:hAnsi="Arial" w:cs="Arial"/>
          <w:sz w:val="20"/>
          <w:szCs w:val="20"/>
        </w:rPr>
      </w:pPr>
      <w:r w:rsidRPr="004F2D24">
        <w:rPr>
          <w:rFonts w:ascii="Arial" w:hAnsi="Arial" w:cs="Arial"/>
          <w:sz w:val="20"/>
          <w:szCs w:val="20"/>
        </w:rPr>
        <w:t>The independent third-party review organization’s determinations are conclusive and not subject to further review.</w:t>
      </w:r>
    </w:p>
    <w:p w14:paraId="37E077AA" w14:textId="77777777" w:rsidR="004F2D24" w:rsidRPr="004F2D24" w:rsidRDefault="004F2D24" w:rsidP="004F2D24">
      <w:pPr>
        <w:pStyle w:val="ListParagraph"/>
        <w:numPr>
          <w:ilvl w:val="0"/>
          <w:numId w:val="63"/>
        </w:numPr>
        <w:spacing w:after="120" w:line="240" w:lineRule="auto"/>
        <w:jc w:val="both"/>
        <w:rPr>
          <w:rFonts w:ascii="Arial" w:hAnsi="Arial" w:cs="Arial"/>
          <w:sz w:val="20"/>
          <w:szCs w:val="20"/>
        </w:rPr>
      </w:pPr>
      <w:r w:rsidRPr="004F2D24">
        <w:rPr>
          <w:rFonts w:ascii="Arial" w:hAnsi="Arial" w:cs="Arial"/>
          <w:sz w:val="20"/>
          <w:szCs w:val="20"/>
        </w:rPr>
        <w:t>Member notice regarding appeal rights:</w:t>
      </w:r>
    </w:p>
    <w:p w14:paraId="395B8B3A" w14:textId="77777777" w:rsidR="004F2D24" w:rsidRPr="004F2D24" w:rsidRDefault="004F2D24" w:rsidP="004F2D24">
      <w:pPr>
        <w:pStyle w:val="ListParagraph"/>
        <w:numPr>
          <w:ilvl w:val="1"/>
          <w:numId w:val="63"/>
        </w:numPr>
        <w:spacing w:after="120" w:line="240" w:lineRule="auto"/>
        <w:jc w:val="both"/>
        <w:rPr>
          <w:rFonts w:ascii="Arial" w:hAnsi="Arial" w:cs="Arial"/>
          <w:sz w:val="20"/>
          <w:szCs w:val="20"/>
        </w:rPr>
      </w:pPr>
      <w:r w:rsidRPr="004F2D24">
        <w:rPr>
          <w:rFonts w:ascii="Arial" w:hAnsi="Arial" w:cs="Arial"/>
          <w:sz w:val="20"/>
          <w:szCs w:val="20"/>
        </w:rPr>
        <w:t>DDAZ sends a copy of the appeals packet to a policyholder/member:</w:t>
      </w:r>
    </w:p>
    <w:p w14:paraId="07F8FB14" w14:textId="77777777" w:rsidR="004F2D24" w:rsidRPr="004F2D24" w:rsidRDefault="004F2D24" w:rsidP="004F2D24">
      <w:pPr>
        <w:pStyle w:val="ListParagraph"/>
        <w:numPr>
          <w:ilvl w:val="2"/>
          <w:numId w:val="63"/>
        </w:numPr>
        <w:spacing w:after="120" w:line="240" w:lineRule="auto"/>
        <w:jc w:val="both"/>
        <w:rPr>
          <w:rFonts w:ascii="Arial" w:hAnsi="Arial" w:cs="Arial"/>
          <w:sz w:val="20"/>
          <w:szCs w:val="20"/>
        </w:rPr>
      </w:pPr>
      <w:r w:rsidRPr="004F2D24">
        <w:rPr>
          <w:rFonts w:ascii="Arial" w:hAnsi="Arial" w:cs="Arial"/>
          <w:sz w:val="20"/>
          <w:szCs w:val="20"/>
        </w:rPr>
        <w:t>upon initial enrollment</w:t>
      </w:r>
    </w:p>
    <w:p w14:paraId="75C4DAEC" w14:textId="77777777" w:rsidR="004F2D24" w:rsidRPr="004F2D24" w:rsidRDefault="004F2D24" w:rsidP="004F2D24">
      <w:pPr>
        <w:pStyle w:val="ListParagraph"/>
        <w:numPr>
          <w:ilvl w:val="2"/>
          <w:numId w:val="63"/>
        </w:numPr>
        <w:spacing w:after="120" w:line="240" w:lineRule="auto"/>
        <w:jc w:val="both"/>
        <w:rPr>
          <w:rFonts w:ascii="Arial" w:hAnsi="Arial" w:cs="Arial"/>
          <w:sz w:val="20"/>
          <w:szCs w:val="20"/>
        </w:rPr>
      </w:pPr>
      <w:r w:rsidRPr="004F2D24">
        <w:rPr>
          <w:rFonts w:ascii="Arial" w:hAnsi="Arial" w:cs="Arial"/>
          <w:sz w:val="20"/>
          <w:szCs w:val="20"/>
        </w:rPr>
        <w:t xml:space="preserve">upon request, and </w:t>
      </w:r>
    </w:p>
    <w:p w14:paraId="1C0F7377" w14:textId="77777777" w:rsidR="004F2D24" w:rsidRPr="004F2D24" w:rsidRDefault="004F2D24" w:rsidP="004F2D24">
      <w:pPr>
        <w:pStyle w:val="ListParagraph"/>
        <w:numPr>
          <w:ilvl w:val="2"/>
          <w:numId w:val="63"/>
        </w:numPr>
        <w:spacing w:after="120" w:line="240" w:lineRule="auto"/>
        <w:jc w:val="both"/>
        <w:rPr>
          <w:rFonts w:ascii="Arial" w:hAnsi="Arial" w:cs="Arial"/>
          <w:sz w:val="20"/>
          <w:szCs w:val="20"/>
        </w:rPr>
      </w:pPr>
      <w:r w:rsidRPr="004F2D24">
        <w:rPr>
          <w:rFonts w:ascii="Arial" w:hAnsi="Arial" w:cs="Arial"/>
          <w:sz w:val="20"/>
          <w:szCs w:val="20"/>
        </w:rPr>
        <w:t xml:space="preserve">within 5 business days after we receive a request for an appeal. </w:t>
      </w:r>
    </w:p>
    <w:p w14:paraId="17CD6D15" w14:textId="77777777" w:rsidR="004F2D24" w:rsidRPr="004F2D24" w:rsidRDefault="004F2D24" w:rsidP="004F2D24">
      <w:pPr>
        <w:pStyle w:val="ListParagraph"/>
        <w:numPr>
          <w:ilvl w:val="1"/>
          <w:numId w:val="63"/>
        </w:numPr>
        <w:spacing w:after="120" w:line="240" w:lineRule="auto"/>
        <w:jc w:val="both"/>
        <w:rPr>
          <w:rFonts w:ascii="Arial" w:hAnsi="Arial" w:cs="Arial"/>
          <w:sz w:val="20"/>
          <w:szCs w:val="20"/>
        </w:rPr>
      </w:pPr>
      <w:r w:rsidRPr="004F2D24">
        <w:rPr>
          <w:rFonts w:ascii="Arial" w:hAnsi="Arial" w:cs="Arial"/>
          <w:sz w:val="20"/>
          <w:szCs w:val="20"/>
        </w:rPr>
        <w:t xml:space="preserve">Upon plan renewal, we will also send the policyholder/member a separate statement as a reminder that they may request another copy of the appeals packet. </w:t>
      </w:r>
    </w:p>
    <w:p w14:paraId="3EDE71BB" w14:textId="77777777" w:rsidR="004F2D24" w:rsidRPr="004F2D24" w:rsidRDefault="004F2D24" w:rsidP="004F2D24">
      <w:pPr>
        <w:pStyle w:val="ListParagraph"/>
        <w:numPr>
          <w:ilvl w:val="1"/>
          <w:numId w:val="63"/>
        </w:numPr>
        <w:spacing w:after="120" w:line="240" w:lineRule="auto"/>
        <w:jc w:val="both"/>
        <w:rPr>
          <w:rFonts w:ascii="Arial" w:hAnsi="Arial" w:cs="Arial"/>
          <w:sz w:val="20"/>
          <w:szCs w:val="20"/>
        </w:rPr>
      </w:pPr>
      <w:r w:rsidRPr="004F2D24">
        <w:rPr>
          <w:rFonts w:ascii="Arial" w:hAnsi="Arial" w:cs="Arial"/>
          <w:sz w:val="20"/>
          <w:szCs w:val="20"/>
        </w:rPr>
        <w:t xml:space="preserve">We will send an appeals packet to a treating provider at any time upon request. </w:t>
      </w:r>
    </w:p>
    <w:p w14:paraId="76BDE820" w14:textId="1EBF4997" w:rsidR="004F2D24" w:rsidRPr="004F2D24" w:rsidRDefault="004F2D24" w:rsidP="004F2D24">
      <w:pPr>
        <w:pStyle w:val="ListParagraph"/>
        <w:numPr>
          <w:ilvl w:val="1"/>
          <w:numId w:val="63"/>
        </w:numPr>
        <w:spacing w:after="120" w:line="240" w:lineRule="auto"/>
        <w:jc w:val="both"/>
        <w:rPr>
          <w:rFonts w:ascii="Arial" w:hAnsi="Arial" w:cs="Arial"/>
          <w:sz w:val="20"/>
          <w:szCs w:val="20"/>
        </w:rPr>
      </w:pPr>
      <w:r w:rsidRPr="004F2D24">
        <w:rPr>
          <w:rFonts w:ascii="Arial" w:hAnsi="Arial" w:cs="Arial"/>
          <w:sz w:val="20"/>
          <w:szCs w:val="20"/>
        </w:rPr>
        <w:t xml:space="preserve">In addition, the Explanation of Benefits form (EOB) provides information </w:t>
      </w:r>
      <w:r w:rsidR="000874BB" w:rsidRPr="004F2D24">
        <w:rPr>
          <w:rFonts w:ascii="Arial" w:hAnsi="Arial" w:cs="Arial"/>
          <w:sz w:val="20"/>
          <w:szCs w:val="20"/>
        </w:rPr>
        <w:t>regarding appeal</w:t>
      </w:r>
      <w:r w:rsidRPr="004F2D24">
        <w:rPr>
          <w:rFonts w:ascii="Arial" w:hAnsi="Arial" w:cs="Arial"/>
          <w:sz w:val="20"/>
          <w:szCs w:val="20"/>
        </w:rPr>
        <w:t xml:space="preserve"> rights. </w:t>
      </w:r>
    </w:p>
    <w:p w14:paraId="4A628D99" w14:textId="204C9642" w:rsidR="004F2D24" w:rsidRDefault="004F2D24" w:rsidP="004F2D24">
      <w:pPr>
        <w:pStyle w:val="ListParagraph"/>
        <w:numPr>
          <w:ilvl w:val="1"/>
          <w:numId w:val="63"/>
        </w:numPr>
        <w:spacing w:after="120" w:line="240" w:lineRule="auto"/>
        <w:jc w:val="both"/>
        <w:rPr>
          <w:rFonts w:ascii="Arial" w:hAnsi="Arial" w:cs="Arial"/>
          <w:sz w:val="20"/>
          <w:szCs w:val="20"/>
        </w:rPr>
      </w:pPr>
      <w:r w:rsidRPr="004F2D24">
        <w:rPr>
          <w:rFonts w:ascii="Arial" w:hAnsi="Arial" w:cs="Arial"/>
          <w:sz w:val="20"/>
          <w:szCs w:val="20"/>
        </w:rPr>
        <w:t>All members should read the information in the appeals packet for details about rights and responsibilities during the appeals process. These will include the procedures DDAZ and the member must follow when participating in the appeal process, such as applicable time periods at each level of appeal, whether the request for an appeal must be in writing, and notices that will be sent from DDAZ regarding the appeal.</w:t>
      </w:r>
    </w:p>
    <w:p w14:paraId="2A95E3A0" w14:textId="33395D5E" w:rsidR="004F2D24" w:rsidRDefault="00376CFA" w:rsidP="004F2D24">
      <w:pPr>
        <w:spacing w:after="120" w:line="240" w:lineRule="auto"/>
        <w:ind w:left="360"/>
        <w:jc w:val="both"/>
        <w:rPr>
          <w:rFonts w:ascii="Arial" w:hAnsi="Arial" w:cs="Arial"/>
          <w:i/>
          <w:iCs/>
          <w:sz w:val="20"/>
          <w:szCs w:val="20"/>
        </w:rPr>
      </w:pPr>
      <w:r>
        <w:rPr>
          <w:rFonts w:ascii="Arial" w:hAnsi="Arial" w:cs="Arial"/>
          <w:i/>
          <w:iCs/>
          <w:sz w:val="20"/>
          <w:szCs w:val="20"/>
        </w:rPr>
        <w:t>Self-I</w:t>
      </w:r>
      <w:r w:rsidR="004F2D24" w:rsidRPr="004F2D24">
        <w:rPr>
          <w:rFonts w:ascii="Arial" w:hAnsi="Arial" w:cs="Arial"/>
          <w:i/>
          <w:iCs/>
          <w:sz w:val="20"/>
          <w:szCs w:val="20"/>
        </w:rPr>
        <w:t>nsured Appeals Process</w:t>
      </w:r>
    </w:p>
    <w:p w14:paraId="1CBD7CDF" w14:textId="52F37FC7" w:rsidR="004F2D24" w:rsidRDefault="004F2D24" w:rsidP="004F2D24">
      <w:pPr>
        <w:spacing w:after="120" w:line="240" w:lineRule="auto"/>
        <w:ind w:left="360"/>
        <w:jc w:val="both"/>
        <w:rPr>
          <w:rFonts w:ascii="Arial" w:hAnsi="Arial" w:cs="Arial"/>
          <w:sz w:val="20"/>
          <w:szCs w:val="20"/>
        </w:rPr>
      </w:pPr>
      <w:r w:rsidRPr="004F2D24">
        <w:rPr>
          <w:rFonts w:ascii="Arial" w:hAnsi="Arial" w:cs="Arial"/>
          <w:sz w:val="20"/>
          <w:szCs w:val="20"/>
        </w:rPr>
        <w:t>DDAZ offers self-insured members a formal appeal following a claim or service adjudication resulting in denial.  Upon receipt of a timely filed appeal, DDAZ reviews the initial claim or service decision and any additional documentation or information provided by the member, provider or authorized representative. Cases involving medical judgment will be reviewed by a dental consultant DDAZ reviews the documentation and makes the determination to uphold or reverse the initial decision.</w:t>
      </w:r>
    </w:p>
    <w:p w14:paraId="050679F6" w14:textId="77777777" w:rsidR="004F2D24" w:rsidRPr="004F2D24" w:rsidRDefault="004F2D24" w:rsidP="004F2D24">
      <w:pPr>
        <w:pStyle w:val="ListParagraph"/>
        <w:numPr>
          <w:ilvl w:val="0"/>
          <w:numId w:val="64"/>
        </w:numPr>
        <w:spacing w:after="120" w:line="240" w:lineRule="auto"/>
        <w:jc w:val="both"/>
        <w:rPr>
          <w:rFonts w:ascii="Arial" w:hAnsi="Arial" w:cs="Arial"/>
          <w:sz w:val="20"/>
          <w:szCs w:val="20"/>
        </w:rPr>
      </w:pPr>
      <w:r w:rsidRPr="004F2D24">
        <w:rPr>
          <w:rFonts w:ascii="Arial" w:hAnsi="Arial" w:cs="Arial"/>
          <w:sz w:val="20"/>
          <w:szCs w:val="20"/>
        </w:rPr>
        <w:t>Self-funded Formal Appeals Process:</w:t>
      </w:r>
    </w:p>
    <w:p w14:paraId="648183E5" w14:textId="11D1304D" w:rsidR="004F2D24" w:rsidRPr="004F2D24" w:rsidRDefault="004858CB" w:rsidP="004F2D24">
      <w:pPr>
        <w:pStyle w:val="ListParagraph"/>
        <w:numPr>
          <w:ilvl w:val="1"/>
          <w:numId w:val="64"/>
        </w:numPr>
        <w:spacing w:after="120" w:line="240" w:lineRule="auto"/>
        <w:jc w:val="both"/>
        <w:rPr>
          <w:rFonts w:ascii="Arial" w:hAnsi="Arial" w:cs="Arial"/>
          <w:sz w:val="20"/>
          <w:szCs w:val="20"/>
        </w:rPr>
      </w:pPr>
      <w:r>
        <w:rPr>
          <w:rFonts w:ascii="Arial" w:hAnsi="Arial" w:cs="Arial"/>
          <w:sz w:val="20"/>
          <w:szCs w:val="20"/>
        </w:rPr>
        <w:t>DDAZ</w:t>
      </w:r>
      <w:r w:rsidR="004F2D24" w:rsidRPr="004F2D24">
        <w:rPr>
          <w:rFonts w:ascii="Arial" w:hAnsi="Arial" w:cs="Arial"/>
          <w:sz w:val="20"/>
          <w:szCs w:val="20"/>
        </w:rPr>
        <w:t xml:space="preserve"> acknowledges receipt of the appeal request to the member and treating </w:t>
      </w:r>
    </w:p>
    <w:p w14:paraId="57ADC480" w14:textId="77777777" w:rsidR="004F2D24" w:rsidRPr="004F2D24" w:rsidRDefault="004F2D24" w:rsidP="004F2D24">
      <w:pPr>
        <w:pStyle w:val="ListParagraph"/>
        <w:numPr>
          <w:ilvl w:val="1"/>
          <w:numId w:val="64"/>
        </w:numPr>
        <w:spacing w:after="120" w:line="240" w:lineRule="auto"/>
        <w:jc w:val="both"/>
        <w:rPr>
          <w:rFonts w:ascii="Arial" w:hAnsi="Arial" w:cs="Arial"/>
          <w:sz w:val="20"/>
          <w:szCs w:val="20"/>
        </w:rPr>
      </w:pPr>
      <w:r w:rsidRPr="004F2D24">
        <w:rPr>
          <w:rFonts w:ascii="Arial" w:hAnsi="Arial" w:cs="Arial"/>
          <w:sz w:val="20"/>
          <w:szCs w:val="20"/>
        </w:rPr>
        <w:t>provider within 5 business days after receiving the request.</w:t>
      </w:r>
    </w:p>
    <w:p w14:paraId="40585A50" w14:textId="77777777" w:rsidR="004F2D24" w:rsidRPr="004F2D24" w:rsidRDefault="004F2D24" w:rsidP="004F2D24">
      <w:pPr>
        <w:pStyle w:val="ListParagraph"/>
        <w:numPr>
          <w:ilvl w:val="1"/>
          <w:numId w:val="64"/>
        </w:numPr>
        <w:spacing w:after="120" w:line="240" w:lineRule="auto"/>
        <w:jc w:val="both"/>
        <w:rPr>
          <w:rFonts w:ascii="Arial" w:hAnsi="Arial" w:cs="Arial"/>
          <w:sz w:val="20"/>
          <w:szCs w:val="20"/>
        </w:rPr>
      </w:pPr>
      <w:r w:rsidRPr="004F2D24">
        <w:rPr>
          <w:rFonts w:ascii="Arial" w:hAnsi="Arial" w:cs="Arial"/>
          <w:sz w:val="20"/>
          <w:szCs w:val="20"/>
        </w:rPr>
        <w:t xml:space="preserve">DDAZ will determine whether to modify the claim decision and authorize the requested service or pay all or part of the claim. </w:t>
      </w:r>
    </w:p>
    <w:p w14:paraId="188D738D" w14:textId="76C24EC8" w:rsidR="004F2D24" w:rsidRPr="004F2D24" w:rsidRDefault="004858CB" w:rsidP="004F2D24">
      <w:pPr>
        <w:pStyle w:val="ListParagraph"/>
        <w:numPr>
          <w:ilvl w:val="1"/>
          <w:numId w:val="64"/>
        </w:numPr>
        <w:spacing w:after="120" w:line="240" w:lineRule="auto"/>
        <w:jc w:val="both"/>
        <w:rPr>
          <w:rFonts w:ascii="Arial" w:hAnsi="Arial" w:cs="Arial"/>
          <w:sz w:val="20"/>
          <w:szCs w:val="20"/>
        </w:rPr>
      </w:pPr>
      <w:r>
        <w:rPr>
          <w:rFonts w:ascii="Arial" w:hAnsi="Arial" w:cs="Arial"/>
          <w:sz w:val="20"/>
          <w:szCs w:val="20"/>
        </w:rPr>
        <w:lastRenderedPageBreak/>
        <w:t>DDAZ</w:t>
      </w:r>
      <w:r w:rsidR="004F2D24" w:rsidRPr="004F2D24">
        <w:rPr>
          <w:rFonts w:ascii="Arial" w:hAnsi="Arial" w:cs="Arial"/>
          <w:sz w:val="20"/>
          <w:szCs w:val="20"/>
        </w:rPr>
        <w:t xml:space="preserve"> is required to make its appeal determination within 30 days of receipt of necessary documentation from the provider. </w:t>
      </w:r>
    </w:p>
    <w:p w14:paraId="05969C74" w14:textId="77777777" w:rsidR="004F2D24" w:rsidRPr="004F2D24" w:rsidRDefault="004F2D24" w:rsidP="004F2D24">
      <w:pPr>
        <w:pStyle w:val="ListParagraph"/>
        <w:numPr>
          <w:ilvl w:val="1"/>
          <w:numId w:val="64"/>
        </w:numPr>
        <w:spacing w:after="120" w:line="240" w:lineRule="auto"/>
        <w:jc w:val="both"/>
        <w:rPr>
          <w:rFonts w:ascii="Arial" w:hAnsi="Arial" w:cs="Arial"/>
          <w:sz w:val="20"/>
          <w:szCs w:val="20"/>
        </w:rPr>
      </w:pPr>
      <w:r w:rsidRPr="004F2D24">
        <w:rPr>
          <w:rFonts w:ascii="Arial" w:hAnsi="Arial" w:cs="Arial"/>
          <w:sz w:val="20"/>
          <w:szCs w:val="20"/>
        </w:rPr>
        <w:t>If the appeal results in the upholding of the initial service or claim denial, DDAZ will advise the member and provide information on additional voluntary alternative dispute resolution (ADR)</w:t>
      </w:r>
    </w:p>
    <w:p w14:paraId="7DFCB267" w14:textId="77777777" w:rsidR="004F2D24" w:rsidRPr="004F2D24" w:rsidRDefault="004F2D24" w:rsidP="004F2D24">
      <w:pPr>
        <w:pStyle w:val="ListParagraph"/>
        <w:numPr>
          <w:ilvl w:val="1"/>
          <w:numId w:val="64"/>
        </w:numPr>
        <w:spacing w:after="120" w:line="240" w:lineRule="auto"/>
        <w:jc w:val="both"/>
        <w:rPr>
          <w:rFonts w:ascii="Arial" w:hAnsi="Arial" w:cs="Arial"/>
          <w:sz w:val="20"/>
          <w:szCs w:val="20"/>
        </w:rPr>
      </w:pPr>
      <w:r w:rsidRPr="004F2D24">
        <w:rPr>
          <w:rFonts w:ascii="Arial" w:hAnsi="Arial" w:cs="Arial"/>
          <w:sz w:val="20"/>
          <w:szCs w:val="20"/>
        </w:rPr>
        <w:t>options through the US Department of Labor.</w:t>
      </w:r>
    </w:p>
    <w:p w14:paraId="352D2676" w14:textId="7A7C3C66" w:rsidR="004F2D24" w:rsidRPr="004F2D24" w:rsidRDefault="004F2D24" w:rsidP="004F2D24">
      <w:pPr>
        <w:pStyle w:val="ListParagraph"/>
        <w:numPr>
          <w:ilvl w:val="1"/>
          <w:numId w:val="64"/>
        </w:numPr>
        <w:spacing w:after="120" w:line="240" w:lineRule="auto"/>
        <w:jc w:val="both"/>
        <w:rPr>
          <w:rFonts w:ascii="Arial" w:hAnsi="Arial" w:cs="Arial"/>
          <w:sz w:val="20"/>
          <w:szCs w:val="20"/>
        </w:rPr>
      </w:pPr>
      <w:r w:rsidRPr="004F2D24">
        <w:rPr>
          <w:rFonts w:ascii="Arial" w:hAnsi="Arial" w:cs="Arial"/>
          <w:sz w:val="20"/>
          <w:szCs w:val="20"/>
        </w:rPr>
        <w:t>As noted above</w:t>
      </w:r>
      <w:r>
        <w:rPr>
          <w:rFonts w:ascii="Arial" w:hAnsi="Arial" w:cs="Arial"/>
          <w:sz w:val="20"/>
          <w:szCs w:val="20"/>
        </w:rPr>
        <w:t>,</w:t>
      </w:r>
      <w:r w:rsidRPr="004F2D24">
        <w:rPr>
          <w:rFonts w:ascii="Arial" w:hAnsi="Arial" w:cs="Arial"/>
          <w:sz w:val="20"/>
          <w:szCs w:val="20"/>
        </w:rPr>
        <w:t xml:space="preserve"> </w:t>
      </w:r>
      <w:r w:rsidR="004858CB">
        <w:rPr>
          <w:rFonts w:ascii="Arial" w:hAnsi="Arial" w:cs="Arial"/>
          <w:sz w:val="20"/>
          <w:szCs w:val="20"/>
        </w:rPr>
        <w:t>DDAZ</w:t>
      </w:r>
      <w:r w:rsidRPr="004F2D24">
        <w:rPr>
          <w:rFonts w:ascii="Arial" w:hAnsi="Arial" w:cs="Arial"/>
          <w:sz w:val="20"/>
          <w:szCs w:val="20"/>
        </w:rPr>
        <w:t xml:space="preserve"> will support ASRS in implementation of an appeals process established by ASRS.</w:t>
      </w:r>
    </w:p>
    <w:p w14:paraId="16437137" w14:textId="428E77C5" w:rsidR="000A31E0" w:rsidRPr="00504CA8" w:rsidRDefault="000A31E0" w:rsidP="000A31E0">
      <w:pPr>
        <w:spacing w:after="120" w:line="240" w:lineRule="auto"/>
        <w:ind w:firstLine="360"/>
        <w:jc w:val="both"/>
        <w:rPr>
          <w:rFonts w:ascii="Arial" w:hAnsi="Arial" w:cs="Arial"/>
          <w:sz w:val="20"/>
          <w:szCs w:val="20"/>
          <w:u w:val="single"/>
        </w:rPr>
      </w:pPr>
      <w:r w:rsidRPr="00504CA8">
        <w:rPr>
          <w:rFonts w:ascii="Arial" w:hAnsi="Arial" w:cs="Arial"/>
          <w:sz w:val="20"/>
          <w:szCs w:val="20"/>
          <w:u w:val="single"/>
        </w:rPr>
        <w:t>DHMO OFFERING (DELTA DENTAL OF CALIFORNIA)</w:t>
      </w:r>
    </w:p>
    <w:p w14:paraId="375CAAE0" w14:textId="77777777" w:rsidR="000A31E0" w:rsidRPr="000A31E0" w:rsidRDefault="000A31E0" w:rsidP="000A31E0">
      <w:pPr>
        <w:pStyle w:val="ListParagraph"/>
        <w:spacing w:after="120" w:line="240" w:lineRule="auto"/>
        <w:ind w:left="360"/>
        <w:jc w:val="both"/>
        <w:rPr>
          <w:rFonts w:ascii="Arial" w:hAnsi="Arial" w:cs="Arial"/>
          <w:i/>
          <w:iCs/>
          <w:sz w:val="20"/>
          <w:szCs w:val="20"/>
        </w:rPr>
      </w:pPr>
      <w:r w:rsidRPr="000A31E0">
        <w:rPr>
          <w:rFonts w:ascii="Arial" w:hAnsi="Arial" w:cs="Arial"/>
          <w:i/>
          <w:iCs/>
          <w:sz w:val="20"/>
          <w:szCs w:val="20"/>
        </w:rPr>
        <w:t>Enrollees</w:t>
      </w:r>
    </w:p>
    <w:p w14:paraId="129F309E" w14:textId="7075BD90" w:rsidR="000A31E0" w:rsidRPr="000A31E0" w:rsidRDefault="000A31E0" w:rsidP="000A31E0">
      <w:pPr>
        <w:pStyle w:val="ListParagraph"/>
        <w:spacing w:after="120" w:line="240" w:lineRule="auto"/>
        <w:ind w:left="360"/>
        <w:jc w:val="both"/>
        <w:rPr>
          <w:rFonts w:ascii="Arial" w:hAnsi="Arial" w:cs="Arial"/>
          <w:sz w:val="20"/>
          <w:szCs w:val="20"/>
        </w:rPr>
      </w:pPr>
      <w:r w:rsidRPr="000A31E0">
        <w:rPr>
          <w:rFonts w:ascii="Arial" w:hAnsi="Arial" w:cs="Arial"/>
          <w:sz w:val="20"/>
          <w:szCs w:val="20"/>
        </w:rPr>
        <w:t>Enrollees who are not satisfied with Delta Dental of California’s (DDCA) resolution of a grievance or an appeal may seek assistance from the state agency that regulates their dental health plan. The agency will issue a complaint form that requires DDCA to respond by either resolving the issue directly with the enrollee within agency’s specified time frame or providing needed enrollee information and records to the agency. DDCA abides by the agency’s decision.</w:t>
      </w:r>
    </w:p>
    <w:p w14:paraId="542026E4" w14:textId="1A82DF24" w:rsidR="000A31E0" w:rsidRPr="000A31E0" w:rsidRDefault="000A31E0" w:rsidP="000A31E0">
      <w:pPr>
        <w:pStyle w:val="ListParagraph"/>
        <w:spacing w:after="120" w:line="240" w:lineRule="auto"/>
        <w:ind w:left="360"/>
        <w:jc w:val="both"/>
        <w:rPr>
          <w:rFonts w:ascii="Arial" w:hAnsi="Arial" w:cs="Arial"/>
          <w:sz w:val="20"/>
          <w:szCs w:val="20"/>
        </w:rPr>
      </w:pPr>
      <w:r w:rsidRPr="000A31E0">
        <w:rPr>
          <w:rFonts w:ascii="Arial" w:hAnsi="Arial" w:cs="Arial"/>
          <w:sz w:val="20"/>
          <w:szCs w:val="20"/>
        </w:rPr>
        <w:t>DDCA handles grievances on a single-level basis. If upon receipt of the appeal determination, the complainant requests further review and provides new/additional information, DDCA will provide a second review.</w:t>
      </w:r>
    </w:p>
    <w:p w14:paraId="187DD0AD" w14:textId="3D155544" w:rsidR="000A31E0" w:rsidRPr="000A31E0" w:rsidRDefault="000A31E0" w:rsidP="000A31E0">
      <w:pPr>
        <w:pStyle w:val="ListParagraph"/>
        <w:spacing w:after="120" w:line="240" w:lineRule="auto"/>
        <w:ind w:left="360"/>
        <w:jc w:val="both"/>
        <w:rPr>
          <w:rFonts w:ascii="Arial" w:hAnsi="Arial" w:cs="Arial"/>
          <w:sz w:val="20"/>
          <w:szCs w:val="20"/>
        </w:rPr>
      </w:pPr>
      <w:r w:rsidRPr="000A31E0">
        <w:rPr>
          <w:rFonts w:ascii="Arial" w:hAnsi="Arial" w:cs="Arial"/>
          <w:sz w:val="20"/>
          <w:szCs w:val="20"/>
        </w:rPr>
        <w:t xml:space="preserve">After our Quality Management department receives an enrollee appeal, it is forwarded to a coordinator and dental consultant different than the one who handled the original grievance. The new dental consultant reviews the case </w:t>
      </w:r>
      <w:proofErr w:type="gramStart"/>
      <w:r w:rsidRPr="000A31E0">
        <w:rPr>
          <w:rFonts w:ascii="Arial" w:hAnsi="Arial" w:cs="Arial"/>
          <w:sz w:val="20"/>
          <w:szCs w:val="20"/>
        </w:rPr>
        <w:t>in light of</w:t>
      </w:r>
      <w:proofErr w:type="gramEnd"/>
      <w:r w:rsidRPr="000A31E0">
        <w:rPr>
          <w:rFonts w:ascii="Arial" w:hAnsi="Arial" w:cs="Arial"/>
          <w:sz w:val="20"/>
          <w:szCs w:val="20"/>
        </w:rPr>
        <w:t xml:space="preserve"> the appeal and any new information available. If the dental consultant agrees with the initial resolution, the original decision is deemed upheld. A new resolution letter is generated notifying the enrollee of that fact and of any additional rights to appeal.</w:t>
      </w:r>
    </w:p>
    <w:p w14:paraId="0195ADB1" w14:textId="7047E2D4" w:rsidR="000A31E0" w:rsidRPr="000A31E0" w:rsidRDefault="000A31E0" w:rsidP="000A31E0">
      <w:pPr>
        <w:pStyle w:val="ListParagraph"/>
        <w:spacing w:after="120" w:line="240" w:lineRule="auto"/>
        <w:ind w:left="360"/>
        <w:jc w:val="both"/>
        <w:rPr>
          <w:rFonts w:ascii="Arial" w:hAnsi="Arial" w:cs="Arial"/>
          <w:sz w:val="20"/>
          <w:szCs w:val="20"/>
        </w:rPr>
      </w:pPr>
      <w:r w:rsidRPr="000A31E0">
        <w:rPr>
          <w:rFonts w:ascii="Arial" w:hAnsi="Arial" w:cs="Arial"/>
          <w:sz w:val="20"/>
          <w:szCs w:val="20"/>
        </w:rPr>
        <w:t xml:space="preserve">If the second dental consultant does not agree with the initial resolution, the case will be reviewed by DDCA’s dental director. </w:t>
      </w:r>
      <w:proofErr w:type="gramStart"/>
      <w:r w:rsidRPr="000A31E0">
        <w:rPr>
          <w:rFonts w:ascii="Arial" w:hAnsi="Arial" w:cs="Arial"/>
          <w:sz w:val="20"/>
          <w:szCs w:val="20"/>
        </w:rPr>
        <w:t>A consensus of opinion</w:t>
      </w:r>
      <w:proofErr w:type="gramEnd"/>
      <w:r w:rsidRPr="000A31E0">
        <w:rPr>
          <w:rFonts w:ascii="Arial" w:hAnsi="Arial" w:cs="Arial"/>
          <w:sz w:val="20"/>
          <w:szCs w:val="20"/>
        </w:rPr>
        <w:t xml:space="preserve"> determines whether the initial decision is upheld or reversed. If reversed, the enrollee receives a new resolution letter stating the reasons for the decision.</w:t>
      </w:r>
    </w:p>
    <w:p w14:paraId="1A890BB7" w14:textId="13B6BB2F" w:rsidR="000A31E0" w:rsidRPr="000A31E0" w:rsidRDefault="000A31E0" w:rsidP="000A31E0">
      <w:pPr>
        <w:pStyle w:val="ListParagraph"/>
        <w:spacing w:after="120" w:line="240" w:lineRule="auto"/>
        <w:ind w:left="360"/>
        <w:jc w:val="both"/>
        <w:rPr>
          <w:rFonts w:ascii="Arial" w:hAnsi="Arial" w:cs="Arial"/>
          <w:sz w:val="20"/>
          <w:szCs w:val="20"/>
        </w:rPr>
      </w:pPr>
      <w:r w:rsidRPr="000A31E0">
        <w:rPr>
          <w:rFonts w:ascii="Arial" w:hAnsi="Arial" w:cs="Arial"/>
          <w:sz w:val="20"/>
          <w:szCs w:val="20"/>
        </w:rPr>
        <w:t>Enrollees seeking additional review of DDCA’s resolution may request assistance from the state agency that regulates their dental health plan. State agencies vary by state and contract type (e.g., the Department Labor or a state’s Department of Insurance). DDCA will send a resolution letter to the enrollee within the required state-specific time frame.</w:t>
      </w:r>
    </w:p>
    <w:p w14:paraId="250ECF11" w14:textId="24901745" w:rsidR="000A31E0" w:rsidRPr="000A31E0" w:rsidRDefault="000A31E0" w:rsidP="000A31E0">
      <w:pPr>
        <w:pStyle w:val="ListParagraph"/>
        <w:spacing w:after="120" w:line="240" w:lineRule="auto"/>
        <w:ind w:left="360"/>
        <w:jc w:val="both"/>
        <w:rPr>
          <w:rFonts w:ascii="Arial" w:hAnsi="Arial" w:cs="Arial"/>
          <w:sz w:val="20"/>
          <w:szCs w:val="20"/>
        </w:rPr>
      </w:pPr>
      <w:r w:rsidRPr="000A31E0">
        <w:rPr>
          <w:rFonts w:ascii="Arial" w:hAnsi="Arial" w:cs="Arial"/>
          <w:sz w:val="20"/>
          <w:szCs w:val="20"/>
        </w:rPr>
        <w:t>Arbitration is also available through the American Arbitration Association.</w:t>
      </w:r>
    </w:p>
    <w:p w14:paraId="442A7E91" w14:textId="77777777" w:rsidR="000A31E0" w:rsidRPr="000A31E0" w:rsidRDefault="000A31E0" w:rsidP="000A31E0">
      <w:pPr>
        <w:pStyle w:val="ListParagraph"/>
        <w:spacing w:after="120" w:line="240" w:lineRule="auto"/>
        <w:ind w:left="360"/>
        <w:jc w:val="both"/>
        <w:rPr>
          <w:rFonts w:ascii="Arial" w:hAnsi="Arial" w:cs="Arial"/>
          <w:i/>
          <w:iCs/>
          <w:sz w:val="20"/>
          <w:szCs w:val="20"/>
        </w:rPr>
      </w:pPr>
      <w:r w:rsidRPr="000A31E0">
        <w:rPr>
          <w:rFonts w:ascii="Arial" w:hAnsi="Arial" w:cs="Arial"/>
          <w:i/>
          <w:iCs/>
          <w:sz w:val="20"/>
          <w:szCs w:val="20"/>
        </w:rPr>
        <w:t>Dentists</w:t>
      </w:r>
    </w:p>
    <w:p w14:paraId="6B949F0A" w14:textId="2D464DC7" w:rsidR="00E70E54" w:rsidRPr="00793701" w:rsidRDefault="000A31E0" w:rsidP="000A31E0">
      <w:pPr>
        <w:pStyle w:val="ListParagraph"/>
        <w:spacing w:after="120" w:line="240" w:lineRule="auto"/>
        <w:ind w:left="360"/>
        <w:jc w:val="both"/>
        <w:rPr>
          <w:rFonts w:ascii="Arial" w:hAnsi="Arial" w:cs="Arial"/>
          <w:sz w:val="20"/>
          <w:szCs w:val="20"/>
        </w:rPr>
      </w:pPr>
      <w:r w:rsidRPr="000A31E0">
        <w:rPr>
          <w:rFonts w:ascii="Arial" w:hAnsi="Arial" w:cs="Arial"/>
          <w:sz w:val="20"/>
          <w:szCs w:val="20"/>
        </w:rPr>
        <w:t>A dentist may file utilize the complaint process available through their state regulators and/or file for binding arbitration in accordance with the Commercial Arbitration Rules of the American Arbitration Association (AAA).</w:t>
      </w:r>
    </w:p>
    <w:p w14:paraId="3FA642C3" w14:textId="77777777" w:rsidR="00D52355" w:rsidRPr="000A31E0" w:rsidRDefault="00D52355" w:rsidP="007F3BC5">
      <w:pPr>
        <w:pStyle w:val="ListParagraph"/>
        <w:numPr>
          <w:ilvl w:val="0"/>
          <w:numId w:val="19"/>
        </w:numPr>
        <w:jc w:val="both"/>
        <w:rPr>
          <w:rFonts w:ascii="Arial" w:hAnsi="Arial" w:cs="Arial"/>
          <w:b/>
          <w:bCs/>
          <w:sz w:val="20"/>
          <w:szCs w:val="20"/>
        </w:rPr>
      </w:pPr>
      <w:r w:rsidRPr="000A31E0">
        <w:rPr>
          <w:rFonts w:ascii="Arial" w:hAnsi="Arial" w:cs="Arial"/>
          <w:b/>
          <w:bCs/>
          <w:sz w:val="20"/>
          <w:szCs w:val="20"/>
        </w:rPr>
        <w:t>Describe your company’s approach to reviewing disputed claims for dental necessity and billing appropriateness.</w:t>
      </w:r>
    </w:p>
    <w:p w14:paraId="3314B89D" w14:textId="79D5FE9E" w:rsidR="00351357" w:rsidRPr="005D4C1E" w:rsidRDefault="00351357" w:rsidP="00351357">
      <w:pPr>
        <w:spacing w:after="120" w:line="240" w:lineRule="auto"/>
        <w:ind w:firstLine="360"/>
        <w:jc w:val="both"/>
        <w:rPr>
          <w:rFonts w:ascii="Arial" w:hAnsi="Arial" w:cs="Arial"/>
          <w:sz w:val="20"/>
          <w:szCs w:val="20"/>
          <w:u w:val="single"/>
        </w:rPr>
      </w:pPr>
      <w:r w:rsidRPr="005D4C1E">
        <w:rPr>
          <w:rFonts w:ascii="Arial" w:hAnsi="Arial" w:cs="Arial"/>
          <w:sz w:val="20"/>
          <w:szCs w:val="20"/>
          <w:u w:val="single"/>
        </w:rPr>
        <w:t>PPO OFFERING (DELTA DENTAL OF ARIZONA)</w:t>
      </w:r>
    </w:p>
    <w:p w14:paraId="3BB15006" w14:textId="77777777" w:rsidR="00895A6C" w:rsidRPr="00895A6C" w:rsidRDefault="00895A6C" w:rsidP="00895A6C">
      <w:pPr>
        <w:spacing w:after="120" w:line="240" w:lineRule="auto"/>
        <w:ind w:left="360"/>
        <w:jc w:val="both"/>
        <w:rPr>
          <w:rFonts w:ascii="Arial" w:hAnsi="Arial" w:cs="Arial"/>
          <w:sz w:val="20"/>
          <w:szCs w:val="20"/>
        </w:rPr>
      </w:pPr>
      <w:r w:rsidRPr="00895A6C">
        <w:rPr>
          <w:rFonts w:ascii="Arial" w:hAnsi="Arial" w:cs="Arial"/>
          <w:sz w:val="20"/>
          <w:szCs w:val="20"/>
        </w:rPr>
        <w:t xml:space="preserve">Upon receipt of a disputed claim for dental necessity or billing appropriateness, all documentation is forwarded to the dental consultant for review (dental necessity) or to the Appeals and Grievances Department (billing appropriateness). </w:t>
      </w:r>
    </w:p>
    <w:p w14:paraId="1C57C861" w14:textId="77777777" w:rsidR="00895A6C" w:rsidRPr="00895A6C" w:rsidRDefault="00895A6C" w:rsidP="00895A6C">
      <w:pPr>
        <w:spacing w:after="120" w:line="240" w:lineRule="auto"/>
        <w:ind w:left="360"/>
        <w:jc w:val="both"/>
        <w:rPr>
          <w:rFonts w:ascii="Arial" w:hAnsi="Arial" w:cs="Arial"/>
          <w:sz w:val="20"/>
          <w:szCs w:val="20"/>
        </w:rPr>
      </w:pPr>
      <w:r w:rsidRPr="00895A6C">
        <w:rPr>
          <w:rFonts w:ascii="Arial" w:hAnsi="Arial" w:cs="Arial"/>
          <w:sz w:val="20"/>
          <w:szCs w:val="20"/>
        </w:rPr>
        <w:t xml:space="preserve">Upon review, the dental consultant or the Appeals and Grievances Department will </w:t>
      </w:r>
      <w:proofErr w:type="gramStart"/>
      <w:r w:rsidRPr="00895A6C">
        <w:rPr>
          <w:rFonts w:ascii="Arial" w:hAnsi="Arial" w:cs="Arial"/>
          <w:sz w:val="20"/>
          <w:szCs w:val="20"/>
        </w:rPr>
        <w:t>make a determination</w:t>
      </w:r>
      <w:proofErr w:type="gramEnd"/>
      <w:r w:rsidRPr="00895A6C">
        <w:rPr>
          <w:rFonts w:ascii="Arial" w:hAnsi="Arial" w:cs="Arial"/>
          <w:sz w:val="20"/>
          <w:szCs w:val="20"/>
        </w:rPr>
        <w:t xml:space="preserve"> pursuant to the member’s policy criteria. </w:t>
      </w:r>
    </w:p>
    <w:p w14:paraId="6EAEEEAD" w14:textId="77777777" w:rsidR="00895A6C" w:rsidRPr="00895A6C" w:rsidRDefault="00895A6C" w:rsidP="00895A6C">
      <w:pPr>
        <w:spacing w:after="120" w:line="240" w:lineRule="auto"/>
        <w:ind w:left="360"/>
        <w:jc w:val="both"/>
        <w:rPr>
          <w:rFonts w:ascii="Arial" w:hAnsi="Arial" w:cs="Arial"/>
          <w:sz w:val="20"/>
          <w:szCs w:val="20"/>
        </w:rPr>
      </w:pPr>
      <w:r w:rsidRPr="00895A6C">
        <w:rPr>
          <w:rFonts w:ascii="Arial" w:hAnsi="Arial" w:cs="Arial"/>
          <w:sz w:val="20"/>
          <w:szCs w:val="20"/>
        </w:rPr>
        <w:t>If the claim decision is overturned and payable, information is sent to the Delta Dental of Arizona claims department for processing. A new Explanation of Benefits (EOB)/Explanation of Payment (EOP) will be to mailed member and provider, and the claim will be adjusted and paid in accordance with the decision.</w:t>
      </w:r>
    </w:p>
    <w:p w14:paraId="3CFB38A6" w14:textId="480760F4" w:rsidR="00351357" w:rsidRPr="00895A6C" w:rsidRDefault="00895A6C" w:rsidP="00895A6C">
      <w:pPr>
        <w:spacing w:after="120" w:line="240" w:lineRule="auto"/>
        <w:ind w:left="360"/>
        <w:jc w:val="both"/>
        <w:rPr>
          <w:rFonts w:ascii="Arial" w:hAnsi="Arial" w:cs="Arial"/>
          <w:sz w:val="20"/>
          <w:szCs w:val="20"/>
        </w:rPr>
      </w:pPr>
      <w:r w:rsidRPr="00895A6C">
        <w:rPr>
          <w:rFonts w:ascii="Arial" w:hAnsi="Arial" w:cs="Arial"/>
          <w:sz w:val="20"/>
          <w:szCs w:val="20"/>
        </w:rPr>
        <w:t>If the claim decision is upheld, the member and provider will be notified in a formal resolution letter, and if applicable, appropriate appeal rights are provided.</w:t>
      </w:r>
    </w:p>
    <w:p w14:paraId="0CB91B70" w14:textId="77777777" w:rsidR="00351357" w:rsidRPr="00504CA8" w:rsidRDefault="00351357" w:rsidP="00351357">
      <w:pPr>
        <w:spacing w:after="120" w:line="240" w:lineRule="auto"/>
        <w:ind w:firstLine="360"/>
        <w:jc w:val="both"/>
        <w:rPr>
          <w:rFonts w:ascii="Arial" w:hAnsi="Arial" w:cs="Arial"/>
          <w:sz w:val="20"/>
          <w:szCs w:val="20"/>
          <w:u w:val="single"/>
        </w:rPr>
      </w:pPr>
      <w:r w:rsidRPr="00504CA8">
        <w:rPr>
          <w:rFonts w:ascii="Arial" w:hAnsi="Arial" w:cs="Arial"/>
          <w:sz w:val="20"/>
          <w:szCs w:val="20"/>
          <w:u w:val="single"/>
        </w:rPr>
        <w:t>DHMO OFFERING (DELTA DENTAL OF CALIFORNIA)</w:t>
      </w:r>
    </w:p>
    <w:p w14:paraId="0196BDF0" w14:textId="639C2048" w:rsidR="00351357" w:rsidRPr="00351357" w:rsidRDefault="00351357" w:rsidP="00351357">
      <w:pPr>
        <w:pStyle w:val="ListParagraph"/>
        <w:spacing w:after="120" w:line="240" w:lineRule="auto"/>
        <w:ind w:left="360"/>
        <w:jc w:val="both"/>
        <w:rPr>
          <w:rFonts w:ascii="Arial" w:hAnsi="Arial" w:cs="Arial"/>
          <w:sz w:val="20"/>
          <w:szCs w:val="20"/>
        </w:rPr>
      </w:pPr>
      <w:r w:rsidRPr="00351357">
        <w:rPr>
          <w:rFonts w:ascii="Arial" w:hAnsi="Arial" w:cs="Arial"/>
          <w:sz w:val="20"/>
          <w:szCs w:val="20"/>
        </w:rPr>
        <w:lastRenderedPageBreak/>
        <w:t>All DeltaCare USA claims and prior authorization requests are reviewed by a utilization management staff member. Approximately 8,000 specialty care claims and prior authorization requests are reviewed each month by a dental consultant.</w:t>
      </w:r>
    </w:p>
    <w:p w14:paraId="685BFDB1" w14:textId="0F016234" w:rsidR="00D52355" w:rsidRPr="00793701" w:rsidRDefault="00351357" w:rsidP="00351357">
      <w:pPr>
        <w:pStyle w:val="ListParagraph"/>
        <w:spacing w:after="120" w:line="240" w:lineRule="auto"/>
        <w:ind w:left="360"/>
        <w:jc w:val="both"/>
        <w:rPr>
          <w:rFonts w:ascii="Arial" w:hAnsi="Arial" w:cs="Arial"/>
          <w:sz w:val="20"/>
          <w:szCs w:val="20"/>
        </w:rPr>
      </w:pPr>
      <w:r w:rsidRPr="00351357">
        <w:rPr>
          <w:rFonts w:ascii="Arial" w:hAnsi="Arial" w:cs="Arial"/>
          <w:sz w:val="20"/>
          <w:szCs w:val="20"/>
        </w:rPr>
        <w:t xml:space="preserve">These </w:t>
      </w:r>
      <w:proofErr w:type="spellStart"/>
      <w:r w:rsidRPr="00351357">
        <w:rPr>
          <w:rFonts w:ascii="Arial" w:hAnsi="Arial" w:cs="Arial"/>
          <w:sz w:val="20"/>
          <w:szCs w:val="20"/>
        </w:rPr>
        <w:t>consultants</w:t>
      </w:r>
      <w:proofErr w:type="spellEnd"/>
      <w:r w:rsidRPr="00351357">
        <w:rPr>
          <w:rFonts w:ascii="Arial" w:hAnsi="Arial" w:cs="Arial"/>
          <w:sz w:val="20"/>
          <w:szCs w:val="20"/>
        </w:rPr>
        <w:t xml:space="preserve"> report to the dental policy director, who sets policy for the staff. The dental policy director does not review claims. Claims routed for professional review are assigned to the dental consultants by the manager of professional services based on a first-in/first-out basis.</w:t>
      </w:r>
    </w:p>
    <w:p w14:paraId="2C205AC0" w14:textId="77777777" w:rsidR="00FF09A3" w:rsidRPr="002E0798" w:rsidRDefault="00FF09A3" w:rsidP="00FB17E5">
      <w:pPr>
        <w:pStyle w:val="Heading4"/>
        <w:rPr>
          <w:b/>
          <w:bCs w:val="0"/>
        </w:rPr>
      </w:pPr>
      <w:r w:rsidRPr="002E0798">
        <w:rPr>
          <w:b/>
          <w:bCs w:val="0"/>
        </w:rPr>
        <w:t>Customer Service</w:t>
      </w:r>
    </w:p>
    <w:p w14:paraId="70463D5B" w14:textId="77777777" w:rsidR="00336AA3" w:rsidRPr="002E0798" w:rsidRDefault="00336AA3" w:rsidP="007F3BC5">
      <w:pPr>
        <w:pStyle w:val="ListParagraph"/>
        <w:numPr>
          <w:ilvl w:val="0"/>
          <w:numId w:val="20"/>
        </w:numPr>
        <w:jc w:val="both"/>
        <w:rPr>
          <w:rFonts w:ascii="Arial" w:hAnsi="Arial" w:cs="Arial"/>
          <w:b/>
          <w:sz w:val="20"/>
          <w:szCs w:val="20"/>
        </w:rPr>
      </w:pPr>
      <w:r w:rsidRPr="002E0798">
        <w:rPr>
          <w:rFonts w:ascii="Arial" w:hAnsi="Arial" w:cs="Arial"/>
          <w:b/>
          <w:sz w:val="20"/>
          <w:szCs w:val="20"/>
        </w:rPr>
        <w:t xml:space="preserve">Describe the customer service function for Participants by reflecting how the customer service unit is accessed (e.g., phone, web chat, voice message, email), hours of operation, location of services, </w:t>
      </w:r>
      <w:r w:rsidR="005348CD" w:rsidRPr="002E0798">
        <w:rPr>
          <w:rFonts w:ascii="Arial" w:hAnsi="Arial" w:cs="Arial"/>
          <w:b/>
          <w:sz w:val="20"/>
          <w:szCs w:val="20"/>
        </w:rPr>
        <w:t xml:space="preserve">and </w:t>
      </w:r>
      <w:r w:rsidR="008A00C7" w:rsidRPr="002E0798">
        <w:rPr>
          <w:rFonts w:ascii="Arial" w:hAnsi="Arial" w:cs="Arial"/>
          <w:b/>
          <w:sz w:val="20"/>
          <w:szCs w:val="20"/>
        </w:rPr>
        <w:t xml:space="preserve">information access (e.g., </w:t>
      </w:r>
      <w:r w:rsidR="005348CD" w:rsidRPr="002E0798">
        <w:rPr>
          <w:rFonts w:ascii="Arial" w:hAnsi="Arial" w:cs="Arial"/>
          <w:b/>
          <w:sz w:val="20"/>
          <w:szCs w:val="20"/>
        </w:rPr>
        <w:t xml:space="preserve">representatives can view </w:t>
      </w:r>
      <w:r w:rsidR="008A00C7" w:rsidRPr="002E0798">
        <w:rPr>
          <w:rFonts w:ascii="Arial" w:hAnsi="Arial" w:cs="Arial"/>
          <w:b/>
          <w:sz w:val="20"/>
          <w:szCs w:val="20"/>
        </w:rPr>
        <w:t>real-time claims)</w:t>
      </w:r>
      <w:r w:rsidRPr="002E0798">
        <w:rPr>
          <w:rFonts w:ascii="Arial" w:hAnsi="Arial" w:cs="Arial"/>
          <w:b/>
          <w:sz w:val="20"/>
          <w:szCs w:val="20"/>
        </w:rPr>
        <w:t xml:space="preserve">. </w:t>
      </w:r>
    </w:p>
    <w:p w14:paraId="6E37A8DF" w14:textId="77777777" w:rsidR="002E0798" w:rsidRPr="002E0798" w:rsidRDefault="002E0798" w:rsidP="002E0798">
      <w:pPr>
        <w:spacing w:after="120" w:line="240" w:lineRule="auto"/>
        <w:ind w:firstLine="360"/>
        <w:jc w:val="both"/>
        <w:rPr>
          <w:rFonts w:ascii="Arial" w:hAnsi="Arial" w:cs="Arial"/>
          <w:sz w:val="20"/>
          <w:szCs w:val="20"/>
          <w:u w:val="single"/>
        </w:rPr>
      </w:pPr>
      <w:bookmarkStart w:id="25" w:name="_Hlk28357202"/>
      <w:r w:rsidRPr="002E0798">
        <w:rPr>
          <w:rFonts w:ascii="Arial" w:hAnsi="Arial" w:cs="Arial"/>
          <w:sz w:val="20"/>
          <w:szCs w:val="20"/>
          <w:u w:val="single"/>
        </w:rPr>
        <w:t>PPO OFFERING (DELTA DENTAL OF ARIZONA)</w:t>
      </w:r>
    </w:p>
    <w:p w14:paraId="57AE954D" w14:textId="247E8F05" w:rsidR="00EA4C2B" w:rsidRPr="00EA4C2B" w:rsidRDefault="00EA4C2B" w:rsidP="000B279C">
      <w:pPr>
        <w:spacing w:before="40" w:after="120" w:line="240" w:lineRule="auto"/>
        <w:ind w:left="360" w:right="180"/>
        <w:jc w:val="both"/>
        <w:rPr>
          <w:rFonts w:ascii="Arial" w:hAnsi="Arial" w:cs="Arial"/>
          <w:noProof/>
          <w:sz w:val="20"/>
          <w:szCs w:val="20"/>
        </w:rPr>
      </w:pPr>
      <w:r w:rsidRPr="00EA4C2B">
        <w:rPr>
          <w:rFonts w:ascii="Arial" w:hAnsi="Arial" w:cs="Arial"/>
          <w:noProof/>
          <w:sz w:val="20"/>
          <w:szCs w:val="20"/>
        </w:rPr>
        <w:t xml:space="preserve">Delta Dental of Arizona members can connect with our local customer service team by phone, email or by completing the contact form on our website. </w:t>
      </w:r>
      <w:r w:rsidR="00DF3887">
        <w:rPr>
          <w:rFonts w:ascii="Arial" w:hAnsi="Arial" w:cs="Arial"/>
          <w:noProof/>
          <w:sz w:val="20"/>
          <w:szCs w:val="20"/>
        </w:rPr>
        <w:t xml:space="preserve">Any requests for support via social media channels (Facebook, Twitter, etc.) are taken offline and routed by email to our customer service team. </w:t>
      </w:r>
      <w:r w:rsidRPr="00EA4C2B">
        <w:rPr>
          <w:rFonts w:ascii="Arial" w:hAnsi="Arial" w:cs="Arial"/>
          <w:noProof/>
          <w:sz w:val="20"/>
          <w:szCs w:val="20"/>
        </w:rPr>
        <w:t>Our award-winning customer service team is willing to extend its hours</w:t>
      </w:r>
      <w:r w:rsidR="00DE6A9A">
        <w:rPr>
          <w:rFonts w:ascii="Arial" w:hAnsi="Arial" w:cs="Arial"/>
          <w:noProof/>
          <w:sz w:val="20"/>
          <w:szCs w:val="20"/>
        </w:rPr>
        <w:t xml:space="preserve"> and provide a dedicated phone number</w:t>
      </w:r>
      <w:r w:rsidRPr="00EA4C2B">
        <w:rPr>
          <w:rFonts w:ascii="Arial" w:hAnsi="Arial" w:cs="Arial"/>
          <w:noProof/>
          <w:sz w:val="20"/>
          <w:szCs w:val="20"/>
        </w:rPr>
        <w:t xml:space="preserve"> to better serve ASRS</w:t>
      </w:r>
      <w:r w:rsidR="00DE6A9A">
        <w:rPr>
          <w:rFonts w:ascii="Arial" w:hAnsi="Arial" w:cs="Arial"/>
          <w:noProof/>
          <w:sz w:val="20"/>
          <w:szCs w:val="20"/>
        </w:rPr>
        <w:t xml:space="preserve"> participants</w:t>
      </w:r>
      <w:r w:rsidRPr="00EA4C2B">
        <w:rPr>
          <w:rFonts w:ascii="Arial" w:hAnsi="Arial" w:cs="Arial"/>
          <w:noProof/>
          <w:sz w:val="20"/>
          <w:szCs w:val="20"/>
        </w:rPr>
        <w:t xml:space="preserve">. Proposed customer service hours are Monday through Friday 7 a.m. to 6 p.m. </w:t>
      </w:r>
      <w:r w:rsidR="003D098C">
        <w:rPr>
          <w:rFonts w:ascii="Arial" w:hAnsi="Arial" w:cs="Arial"/>
          <w:noProof/>
          <w:sz w:val="20"/>
          <w:szCs w:val="20"/>
        </w:rPr>
        <w:t>(Arizona time)</w:t>
      </w:r>
      <w:r w:rsidRPr="00EA4C2B">
        <w:rPr>
          <w:rFonts w:ascii="Arial" w:hAnsi="Arial" w:cs="Arial"/>
          <w:noProof/>
          <w:sz w:val="20"/>
          <w:szCs w:val="20"/>
        </w:rPr>
        <w:t xml:space="preserve">. In addition, members can access self-service resources like the Member Connection portal and the Delta Dental Mobile </w:t>
      </w:r>
      <w:r w:rsidR="000B279C">
        <w:rPr>
          <w:rFonts w:ascii="Arial" w:hAnsi="Arial" w:cs="Arial"/>
          <w:noProof/>
          <w:sz w:val="20"/>
          <w:szCs w:val="20"/>
        </w:rPr>
        <w:t>A</w:t>
      </w:r>
      <w:r w:rsidRPr="00EA4C2B">
        <w:rPr>
          <w:rFonts w:ascii="Arial" w:hAnsi="Arial" w:cs="Arial"/>
          <w:noProof/>
          <w:sz w:val="20"/>
          <w:szCs w:val="20"/>
        </w:rPr>
        <w:t xml:space="preserve">pp </w:t>
      </w:r>
      <w:r>
        <w:rPr>
          <w:rFonts w:ascii="Arial" w:hAnsi="Arial" w:cs="Arial"/>
          <w:noProof/>
          <w:sz w:val="20"/>
          <w:szCs w:val="20"/>
        </w:rPr>
        <w:t>24/7/365</w:t>
      </w:r>
      <w:r w:rsidRPr="00EA4C2B">
        <w:rPr>
          <w:rFonts w:ascii="Arial" w:hAnsi="Arial" w:cs="Arial"/>
          <w:noProof/>
          <w:sz w:val="20"/>
          <w:szCs w:val="20"/>
        </w:rPr>
        <w:t>.</w:t>
      </w:r>
    </w:p>
    <w:p w14:paraId="77C29D42" w14:textId="5EE8DDC1" w:rsidR="00EA4C2B" w:rsidRPr="00EA4C2B" w:rsidRDefault="00EA4C2B" w:rsidP="00EA4C2B">
      <w:pPr>
        <w:spacing w:before="40" w:after="120" w:line="240" w:lineRule="auto"/>
        <w:ind w:left="360" w:right="180"/>
        <w:jc w:val="both"/>
        <w:rPr>
          <w:rFonts w:ascii="Arial" w:hAnsi="Arial" w:cs="Arial"/>
          <w:noProof/>
          <w:sz w:val="20"/>
          <w:szCs w:val="20"/>
        </w:rPr>
      </w:pPr>
      <w:r w:rsidRPr="00EA4C2B">
        <w:rPr>
          <w:rFonts w:ascii="Arial" w:hAnsi="Arial" w:cs="Arial"/>
          <w:noProof/>
          <w:sz w:val="20"/>
          <w:szCs w:val="20"/>
        </w:rPr>
        <w:t xml:space="preserve">Customer service representatives have access to </w:t>
      </w:r>
      <w:r w:rsidR="00CF7B55">
        <w:rPr>
          <w:rFonts w:ascii="Arial" w:hAnsi="Arial" w:cs="Arial"/>
          <w:noProof/>
          <w:sz w:val="20"/>
          <w:szCs w:val="20"/>
        </w:rPr>
        <w:t xml:space="preserve">real-time </w:t>
      </w:r>
      <w:r w:rsidRPr="00EA4C2B">
        <w:rPr>
          <w:rFonts w:ascii="Arial" w:hAnsi="Arial" w:cs="Arial"/>
          <w:noProof/>
          <w:sz w:val="20"/>
          <w:szCs w:val="20"/>
        </w:rPr>
        <w:t>claims and benefits information, call histories and applicable notes to provide members with superior service. Our highly trained team is able to resolve 97% of inquiries on the first call.</w:t>
      </w:r>
    </w:p>
    <w:p w14:paraId="51ACC272" w14:textId="0E6AAD09" w:rsidR="00336AA3" w:rsidRDefault="00EA4C2B" w:rsidP="00EA4C2B">
      <w:pPr>
        <w:spacing w:before="40" w:after="120" w:line="240" w:lineRule="auto"/>
        <w:ind w:left="360" w:right="180"/>
        <w:jc w:val="both"/>
        <w:rPr>
          <w:rFonts w:ascii="Arial" w:hAnsi="Arial" w:cs="Arial"/>
          <w:noProof/>
          <w:sz w:val="20"/>
          <w:szCs w:val="20"/>
        </w:rPr>
      </w:pPr>
      <w:r w:rsidRPr="00EA4C2B">
        <w:rPr>
          <w:rFonts w:ascii="Arial" w:hAnsi="Arial" w:cs="Arial"/>
          <w:noProof/>
          <w:sz w:val="20"/>
          <w:szCs w:val="20"/>
        </w:rPr>
        <w:t>All operations</w:t>
      </w:r>
      <w:r>
        <w:rPr>
          <w:rFonts w:ascii="Arial" w:hAnsi="Arial" w:cs="Arial"/>
          <w:noProof/>
          <w:sz w:val="20"/>
          <w:szCs w:val="20"/>
        </w:rPr>
        <w:t>—</w:t>
      </w:r>
      <w:r w:rsidRPr="00EA4C2B">
        <w:rPr>
          <w:rFonts w:ascii="Arial" w:hAnsi="Arial" w:cs="Arial"/>
          <w:noProof/>
          <w:sz w:val="20"/>
          <w:szCs w:val="20"/>
        </w:rPr>
        <w:t>including customer service, claims processing and account management services</w:t>
      </w:r>
      <w:r>
        <w:rPr>
          <w:rFonts w:ascii="Arial" w:hAnsi="Arial" w:cs="Arial"/>
          <w:noProof/>
          <w:sz w:val="20"/>
          <w:szCs w:val="20"/>
        </w:rPr>
        <w:t>—</w:t>
      </w:r>
      <w:r w:rsidRPr="00EA4C2B">
        <w:rPr>
          <w:rFonts w:ascii="Arial" w:hAnsi="Arial" w:cs="Arial"/>
          <w:noProof/>
          <w:sz w:val="20"/>
          <w:szCs w:val="20"/>
        </w:rPr>
        <w:t xml:space="preserve">are performed at our </w:t>
      </w:r>
      <w:r>
        <w:rPr>
          <w:rFonts w:ascii="Arial" w:hAnsi="Arial" w:cs="Arial"/>
          <w:noProof/>
          <w:sz w:val="20"/>
          <w:szCs w:val="20"/>
        </w:rPr>
        <w:t xml:space="preserve">corporate </w:t>
      </w:r>
      <w:r w:rsidRPr="00EA4C2B">
        <w:rPr>
          <w:rFonts w:ascii="Arial" w:hAnsi="Arial" w:cs="Arial"/>
          <w:noProof/>
          <w:sz w:val="20"/>
          <w:szCs w:val="20"/>
        </w:rPr>
        <w:t>office in Glendale, Arizona.</w:t>
      </w:r>
    </w:p>
    <w:p w14:paraId="21B948B2" w14:textId="77777777" w:rsidR="002E0798" w:rsidRPr="00504CA8" w:rsidRDefault="002E0798" w:rsidP="002E0798">
      <w:pPr>
        <w:spacing w:after="120" w:line="240" w:lineRule="auto"/>
        <w:ind w:firstLine="360"/>
        <w:jc w:val="both"/>
        <w:rPr>
          <w:rFonts w:ascii="Arial" w:hAnsi="Arial" w:cs="Arial"/>
          <w:sz w:val="20"/>
          <w:szCs w:val="20"/>
          <w:u w:val="single"/>
        </w:rPr>
      </w:pPr>
      <w:r w:rsidRPr="00504CA8">
        <w:rPr>
          <w:rFonts w:ascii="Arial" w:hAnsi="Arial" w:cs="Arial"/>
          <w:sz w:val="20"/>
          <w:szCs w:val="20"/>
          <w:u w:val="single"/>
        </w:rPr>
        <w:t>DHMO OFFERING (DELTA DENTAL OF CALIFORNIA)</w:t>
      </w:r>
    </w:p>
    <w:p w14:paraId="2259142F" w14:textId="64554EFB" w:rsidR="002E0798" w:rsidRPr="002E0798" w:rsidRDefault="002E0798" w:rsidP="002E0798">
      <w:pPr>
        <w:spacing w:before="40" w:after="120" w:line="240" w:lineRule="auto"/>
        <w:ind w:left="360" w:right="180"/>
        <w:jc w:val="both"/>
        <w:rPr>
          <w:rFonts w:ascii="Arial" w:hAnsi="Arial" w:cs="Arial"/>
          <w:sz w:val="20"/>
          <w:szCs w:val="20"/>
        </w:rPr>
      </w:pPr>
      <w:r w:rsidRPr="002E0798">
        <w:rPr>
          <w:rFonts w:ascii="Arial" w:hAnsi="Arial" w:cs="Arial"/>
          <w:sz w:val="20"/>
          <w:szCs w:val="20"/>
        </w:rPr>
        <w:t>Enrollees may call customer service toll-free at 800-422-4234. Customer service representatives are available Monday through Friday from 6 a.m. to 7 p.m. (</w:t>
      </w:r>
      <w:r>
        <w:rPr>
          <w:rFonts w:ascii="Arial" w:hAnsi="Arial" w:cs="Arial"/>
          <w:sz w:val="20"/>
          <w:szCs w:val="20"/>
        </w:rPr>
        <w:t>MST</w:t>
      </w:r>
      <w:r w:rsidRPr="002E0798">
        <w:rPr>
          <w:rFonts w:ascii="Arial" w:hAnsi="Arial" w:cs="Arial"/>
          <w:sz w:val="20"/>
          <w:szCs w:val="20"/>
        </w:rPr>
        <w:t>).</w:t>
      </w:r>
    </w:p>
    <w:p w14:paraId="0C3E72F6" w14:textId="687B51D2" w:rsidR="002E0798" w:rsidRPr="002E0798" w:rsidRDefault="002E0798" w:rsidP="002E0798">
      <w:pPr>
        <w:spacing w:before="40" w:after="120" w:line="240" w:lineRule="auto"/>
        <w:ind w:left="360" w:right="180"/>
        <w:jc w:val="both"/>
        <w:rPr>
          <w:rFonts w:ascii="Arial" w:hAnsi="Arial" w:cs="Arial"/>
          <w:sz w:val="20"/>
          <w:szCs w:val="20"/>
        </w:rPr>
      </w:pPr>
      <w:r w:rsidRPr="002E0798">
        <w:rPr>
          <w:rFonts w:ascii="Arial" w:hAnsi="Arial" w:cs="Arial"/>
          <w:sz w:val="20"/>
          <w:szCs w:val="20"/>
        </w:rPr>
        <w:t>DeltaCare USA has an Interactive Voice Response (IVR) system that offers speech recognition, caller authentication in English, and Spanish-language options. Enrollees can obtain automated information regarding eligibility, benefits, claim status. They also can order and/or print out ID cards and dentist directories, as well as perform contracted dentist searches and assignments. The IVR system is available 24 hours a day, Monday through Sunday, except for periodic maintenance performed on Sundays.</w:t>
      </w:r>
    </w:p>
    <w:p w14:paraId="1BF6CB32" w14:textId="1123F7E7" w:rsidR="002E0798" w:rsidRPr="002E0798" w:rsidRDefault="002E0798" w:rsidP="002E0798">
      <w:pPr>
        <w:spacing w:before="40" w:after="120" w:line="240" w:lineRule="auto"/>
        <w:ind w:left="360" w:right="180"/>
        <w:jc w:val="both"/>
        <w:rPr>
          <w:rFonts w:ascii="Arial" w:hAnsi="Arial" w:cs="Arial"/>
          <w:sz w:val="20"/>
          <w:szCs w:val="20"/>
        </w:rPr>
      </w:pPr>
      <w:r w:rsidRPr="002E0798">
        <w:rPr>
          <w:rFonts w:ascii="Arial" w:hAnsi="Arial" w:cs="Arial"/>
          <w:sz w:val="20"/>
          <w:szCs w:val="20"/>
        </w:rPr>
        <w:t xml:space="preserve">We have updated our IVR system to deliver quality service faster. Callers can expect improved call routing and easier navigation, plus our enhanced system automatically routes callers through the system—no matter which number they dial—based on their unique member ID. For instance, if an enrollee calls the number for a </w:t>
      </w:r>
      <w:proofErr w:type="gramStart"/>
      <w:r w:rsidRPr="002E0798">
        <w:rPr>
          <w:rFonts w:ascii="Arial" w:hAnsi="Arial" w:cs="Arial"/>
          <w:sz w:val="20"/>
          <w:szCs w:val="20"/>
        </w:rPr>
        <w:t>product</w:t>
      </w:r>
      <w:proofErr w:type="gramEnd"/>
      <w:r w:rsidRPr="002E0798">
        <w:rPr>
          <w:rFonts w:ascii="Arial" w:hAnsi="Arial" w:cs="Arial"/>
          <w:sz w:val="20"/>
          <w:szCs w:val="20"/>
        </w:rPr>
        <w:t xml:space="preserve"> she/he is not enrolled under, the system will reroute her/him to the correct queue.</w:t>
      </w:r>
    </w:p>
    <w:p w14:paraId="2D7CFDB9" w14:textId="215C0040" w:rsidR="002E0798" w:rsidRDefault="002E0798" w:rsidP="002E0798">
      <w:pPr>
        <w:spacing w:before="40" w:after="120" w:line="240" w:lineRule="auto"/>
        <w:ind w:left="360" w:right="180"/>
        <w:jc w:val="both"/>
        <w:rPr>
          <w:rFonts w:ascii="Arial" w:hAnsi="Arial" w:cs="Arial"/>
          <w:sz w:val="20"/>
          <w:szCs w:val="20"/>
        </w:rPr>
      </w:pPr>
      <w:r w:rsidRPr="002E0798">
        <w:rPr>
          <w:rFonts w:ascii="Arial" w:hAnsi="Arial" w:cs="Arial"/>
          <w:sz w:val="20"/>
          <w:szCs w:val="20"/>
        </w:rPr>
        <w:t>Delta Dental of California’s website (</w:t>
      </w:r>
      <w:hyperlink r:id="rId23" w:history="1">
        <w:r w:rsidRPr="002E0798">
          <w:rPr>
            <w:rStyle w:val="Hyperlink"/>
            <w:rFonts w:ascii="Arial" w:hAnsi="Arial" w:cs="Arial"/>
            <w:sz w:val="20"/>
            <w:szCs w:val="20"/>
          </w:rPr>
          <w:t>deltadentalins.com</w:t>
        </w:r>
      </w:hyperlink>
      <w:r w:rsidRPr="002E0798">
        <w:rPr>
          <w:rFonts w:ascii="Arial" w:hAnsi="Arial" w:cs="Arial"/>
          <w:sz w:val="20"/>
          <w:szCs w:val="20"/>
        </w:rPr>
        <w:t>) includes a customer service request form that employers and/or enrollees can complete and submit online. Our customer service department responds to all email inquiries within 3 business days.</w:t>
      </w:r>
    </w:p>
    <w:bookmarkEnd w:id="25"/>
    <w:p w14:paraId="6BAC68F3" w14:textId="3D77B666" w:rsidR="00E40636" w:rsidRDefault="00E40636">
      <w:pPr>
        <w:spacing w:after="0" w:line="240" w:lineRule="auto"/>
        <w:rPr>
          <w:rFonts w:ascii="Arial" w:hAnsi="Arial" w:cs="Arial"/>
          <w:sz w:val="20"/>
          <w:szCs w:val="20"/>
        </w:rPr>
      </w:pPr>
    </w:p>
    <w:p w14:paraId="504334CD" w14:textId="77777777" w:rsidR="00FF09A3" w:rsidRPr="002E0798" w:rsidRDefault="005348CD" w:rsidP="007F3BC5">
      <w:pPr>
        <w:pStyle w:val="ListParagraph"/>
        <w:numPr>
          <w:ilvl w:val="1"/>
          <w:numId w:val="20"/>
        </w:numPr>
        <w:tabs>
          <w:tab w:val="left" w:pos="900"/>
        </w:tabs>
        <w:ind w:left="900" w:hanging="540"/>
        <w:jc w:val="both"/>
        <w:rPr>
          <w:rFonts w:ascii="Arial" w:hAnsi="Arial" w:cs="Arial"/>
          <w:b/>
          <w:bCs/>
          <w:sz w:val="20"/>
          <w:szCs w:val="20"/>
        </w:rPr>
      </w:pPr>
      <w:r w:rsidRPr="002E0798">
        <w:rPr>
          <w:rFonts w:ascii="Arial" w:hAnsi="Arial" w:cs="Arial"/>
          <w:b/>
          <w:bCs/>
          <w:sz w:val="20"/>
          <w:szCs w:val="20"/>
        </w:rPr>
        <w:t xml:space="preserve">What are the training procedures for client-specific account information? </w:t>
      </w:r>
      <w:r w:rsidR="00BD6072" w:rsidRPr="002E0798">
        <w:rPr>
          <w:rFonts w:ascii="Arial" w:hAnsi="Arial" w:cs="Arial"/>
          <w:b/>
          <w:bCs/>
          <w:sz w:val="20"/>
          <w:szCs w:val="20"/>
        </w:rPr>
        <w:t>How is performance monitored?</w:t>
      </w:r>
    </w:p>
    <w:p w14:paraId="4818477A" w14:textId="77777777" w:rsidR="002E0798" w:rsidRPr="002E0798" w:rsidRDefault="002E0798" w:rsidP="002E0798">
      <w:pPr>
        <w:spacing w:after="120" w:line="240" w:lineRule="auto"/>
        <w:ind w:left="180" w:firstLine="720"/>
        <w:jc w:val="both"/>
        <w:rPr>
          <w:rFonts w:ascii="Arial" w:hAnsi="Arial" w:cs="Arial"/>
          <w:sz w:val="20"/>
          <w:szCs w:val="20"/>
          <w:u w:val="single"/>
        </w:rPr>
      </w:pPr>
      <w:bookmarkStart w:id="26" w:name="_Hlk28614709"/>
      <w:r w:rsidRPr="002E0798">
        <w:rPr>
          <w:rFonts w:ascii="Arial" w:hAnsi="Arial" w:cs="Arial"/>
          <w:sz w:val="20"/>
          <w:szCs w:val="20"/>
          <w:u w:val="single"/>
        </w:rPr>
        <w:t>PPO OFFERING (DELTA DENTAL OF ARIZONA)</w:t>
      </w:r>
    </w:p>
    <w:p w14:paraId="2C5E3A75" w14:textId="5C2E3338" w:rsidR="0069175F" w:rsidRPr="0069175F" w:rsidRDefault="0069175F" w:rsidP="0069175F">
      <w:pPr>
        <w:pStyle w:val="ListParagraph"/>
        <w:spacing w:after="120" w:line="240" w:lineRule="auto"/>
        <w:ind w:left="900"/>
        <w:jc w:val="both"/>
        <w:rPr>
          <w:rFonts w:ascii="Arial" w:hAnsi="Arial" w:cs="Arial"/>
          <w:sz w:val="20"/>
          <w:szCs w:val="20"/>
        </w:rPr>
      </w:pPr>
      <w:r w:rsidRPr="0069175F">
        <w:rPr>
          <w:rFonts w:ascii="Arial" w:hAnsi="Arial" w:cs="Arial"/>
          <w:sz w:val="20"/>
          <w:szCs w:val="20"/>
        </w:rPr>
        <w:t>New customer service representatives</w:t>
      </w:r>
      <w:r>
        <w:rPr>
          <w:rFonts w:ascii="Arial" w:hAnsi="Arial" w:cs="Arial"/>
          <w:sz w:val="20"/>
          <w:szCs w:val="20"/>
        </w:rPr>
        <w:t xml:space="preserve"> (CSR)</w:t>
      </w:r>
      <w:r w:rsidRPr="0069175F">
        <w:rPr>
          <w:rFonts w:ascii="Arial" w:hAnsi="Arial" w:cs="Arial"/>
          <w:sz w:val="20"/>
          <w:szCs w:val="20"/>
        </w:rPr>
        <w:t xml:space="preserve"> undergo a formal training that focuses on 4 core competencies designed to ensure high first call resolutions rates and customer satisfaction.  This training consists of 4 weeks of classroom education and 2 weeks of mentoring with a senior customer service associate. Topics include, but are not limited to:</w:t>
      </w:r>
    </w:p>
    <w:p w14:paraId="35F5728C" w14:textId="77777777" w:rsidR="0069175F" w:rsidRPr="0069175F" w:rsidRDefault="0069175F" w:rsidP="006D7CF1">
      <w:pPr>
        <w:pStyle w:val="ListParagraph"/>
        <w:numPr>
          <w:ilvl w:val="0"/>
          <w:numId w:val="41"/>
        </w:numPr>
        <w:spacing w:after="120" w:line="240" w:lineRule="auto"/>
        <w:jc w:val="both"/>
        <w:rPr>
          <w:rFonts w:ascii="Arial" w:hAnsi="Arial" w:cs="Arial"/>
          <w:sz w:val="20"/>
          <w:szCs w:val="20"/>
        </w:rPr>
      </w:pPr>
      <w:r w:rsidRPr="002E0798">
        <w:rPr>
          <w:rFonts w:ascii="Arial" w:hAnsi="Arial" w:cs="Arial"/>
          <w:b/>
          <w:bCs/>
          <w:sz w:val="20"/>
          <w:szCs w:val="20"/>
        </w:rPr>
        <w:lastRenderedPageBreak/>
        <w:t>HIPAA Training</w:t>
      </w:r>
      <w:r w:rsidRPr="0069175F">
        <w:rPr>
          <w:rFonts w:ascii="Arial" w:hAnsi="Arial" w:cs="Arial"/>
          <w:sz w:val="20"/>
          <w:szCs w:val="20"/>
        </w:rPr>
        <w:t xml:space="preserve"> – Privacy and security regulations; member confidentiality and authentication</w:t>
      </w:r>
    </w:p>
    <w:p w14:paraId="243828BF" w14:textId="77777777" w:rsidR="0069175F" w:rsidRPr="0069175F" w:rsidRDefault="0069175F" w:rsidP="006D7CF1">
      <w:pPr>
        <w:pStyle w:val="ListParagraph"/>
        <w:numPr>
          <w:ilvl w:val="0"/>
          <w:numId w:val="41"/>
        </w:numPr>
        <w:spacing w:after="120" w:line="240" w:lineRule="auto"/>
        <w:jc w:val="both"/>
        <w:rPr>
          <w:rFonts w:ascii="Arial" w:hAnsi="Arial" w:cs="Arial"/>
          <w:sz w:val="20"/>
          <w:szCs w:val="20"/>
        </w:rPr>
      </w:pPr>
      <w:r w:rsidRPr="002E0798">
        <w:rPr>
          <w:rFonts w:ascii="Arial" w:hAnsi="Arial" w:cs="Arial"/>
          <w:b/>
          <w:bCs/>
          <w:sz w:val="20"/>
          <w:szCs w:val="20"/>
        </w:rPr>
        <w:t>Professional Development</w:t>
      </w:r>
      <w:r w:rsidRPr="0069175F">
        <w:rPr>
          <w:rFonts w:ascii="Arial" w:hAnsi="Arial" w:cs="Arial"/>
          <w:sz w:val="20"/>
          <w:szCs w:val="20"/>
        </w:rPr>
        <w:t xml:space="preserve"> – Telephone etiquette; communication and problem-solving skills; dispute resolution  </w:t>
      </w:r>
    </w:p>
    <w:p w14:paraId="197FF098" w14:textId="77777777" w:rsidR="0069175F" w:rsidRPr="0069175F" w:rsidRDefault="0069175F" w:rsidP="006D7CF1">
      <w:pPr>
        <w:pStyle w:val="ListParagraph"/>
        <w:numPr>
          <w:ilvl w:val="0"/>
          <w:numId w:val="41"/>
        </w:numPr>
        <w:spacing w:after="120" w:line="240" w:lineRule="auto"/>
        <w:jc w:val="both"/>
        <w:rPr>
          <w:rFonts w:ascii="Arial" w:hAnsi="Arial" w:cs="Arial"/>
          <w:sz w:val="20"/>
          <w:szCs w:val="20"/>
        </w:rPr>
      </w:pPr>
      <w:r w:rsidRPr="002E0798">
        <w:rPr>
          <w:rFonts w:ascii="Arial" w:hAnsi="Arial" w:cs="Arial"/>
          <w:b/>
          <w:bCs/>
          <w:sz w:val="20"/>
          <w:szCs w:val="20"/>
        </w:rPr>
        <w:t>Enterprise System Training</w:t>
      </w:r>
      <w:r w:rsidRPr="0069175F">
        <w:rPr>
          <w:rFonts w:ascii="Arial" w:hAnsi="Arial" w:cs="Arial"/>
          <w:sz w:val="20"/>
          <w:szCs w:val="20"/>
        </w:rPr>
        <w:t xml:space="preserve"> – Use of applications; business processes</w:t>
      </w:r>
    </w:p>
    <w:p w14:paraId="5C3DBC73" w14:textId="77777777" w:rsidR="0069175F" w:rsidRPr="0069175F" w:rsidRDefault="0069175F" w:rsidP="006D7CF1">
      <w:pPr>
        <w:pStyle w:val="ListParagraph"/>
        <w:numPr>
          <w:ilvl w:val="0"/>
          <w:numId w:val="41"/>
        </w:numPr>
        <w:spacing w:after="120" w:line="240" w:lineRule="auto"/>
        <w:jc w:val="both"/>
        <w:rPr>
          <w:rFonts w:ascii="Arial" w:hAnsi="Arial" w:cs="Arial"/>
          <w:sz w:val="20"/>
          <w:szCs w:val="20"/>
        </w:rPr>
      </w:pPr>
      <w:r w:rsidRPr="002E0798">
        <w:rPr>
          <w:rFonts w:ascii="Arial" w:hAnsi="Arial" w:cs="Arial"/>
          <w:b/>
          <w:bCs/>
          <w:sz w:val="20"/>
          <w:szCs w:val="20"/>
        </w:rPr>
        <w:t xml:space="preserve">Education </w:t>
      </w:r>
      <w:r w:rsidRPr="0069175F">
        <w:rPr>
          <w:rFonts w:ascii="Arial" w:hAnsi="Arial" w:cs="Arial"/>
          <w:sz w:val="20"/>
          <w:szCs w:val="20"/>
        </w:rPr>
        <w:t xml:space="preserve">– Dental benefits; claims processing </w:t>
      </w:r>
    </w:p>
    <w:p w14:paraId="3D4D867F" w14:textId="2802B9BC" w:rsidR="00FF09A3" w:rsidRDefault="0069175F" w:rsidP="006D7CF1">
      <w:pPr>
        <w:pStyle w:val="ListParagraph"/>
        <w:numPr>
          <w:ilvl w:val="0"/>
          <w:numId w:val="41"/>
        </w:numPr>
        <w:spacing w:after="120" w:line="240" w:lineRule="auto"/>
        <w:jc w:val="both"/>
        <w:rPr>
          <w:rFonts w:ascii="Arial" w:hAnsi="Arial" w:cs="Arial"/>
          <w:sz w:val="20"/>
          <w:szCs w:val="20"/>
        </w:rPr>
      </w:pPr>
      <w:r w:rsidRPr="002E0798">
        <w:rPr>
          <w:rFonts w:ascii="Arial" w:hAnsi="Arial" w:cs="Arial"/>
          <w:b/>
          <w:bCs/>
          <w:sz w:val="20"/>
          <w:szCs w:val="20"/>
        </w:rPr>
        <w:t>Mentoring</w:t>
      </w:r>
      <w:r w:rsidRPr="0069175F">
        <w:rPr>
          <w:rFonts w:ascii="Arial" w:hAnsi="Arial" w:cs="Arial"/>
          <w:sz w:val="20"/>
          <w:szCs w:val="20"/>
        </w:rPr>
        <w:t xml:space="preserve"> – An experienced CSR helps the less experienced CSR with their professional growth by developing specific skills and knowledge; role modeling through observation and feedback</w:t>
      </w:r>
    </w:p>
    <w:p w14:paraId="167B5799" w14:textId="1C244135" w:rsidR="0069175F" w:rsidRPr="0069175F" w:rsidRDefault="0069175F" w:rsidP="0069175F">
      <w:pPr>
        <w:spacing w:after="120" w:line="240" w:lineRule="auto"/>
        <w:ind w:left="900"/>
        <w:jc w:val="both"/>
        <w:rPr>
          <w:rFonts w:ascii="Arial" w:hAnsi="Arial" w:cs="Arial"/>
          <w:sz w:val="20"/>
          <w:szCs w:val="20"/>
        </w:rPr>
      </w:pPr>
      <w:r w:rsidRPr="0069175F">
        <w:rPr>
          <w:rFonts w:ascii="Arial" w:hAnsi="Arial" w:cs="Arial"/>
          <w:sz w:val="20"/>
          <w:szCs w:val="20"/>
        </w:rPr>
        <w:t xml:space="preserve">Upon successful completion of the new-hire training, the </w:t>
      </w:r>
      <w:r>
        <w:rPr>
          <w:rFonts w:ascii="Arial" w:hAnsi="Arial" w:cs="Arial"/>
          <w:sz w:val="20"/>
          <w:szCs w:val="20"/>
        </w:rPr>
        <w:t>CSR</w:t>
      </w:r>
      <w:r w:rsidRPr="0069175F">
        <w:rPr>
          <w:rFonts w:ascii="Arial" w:hAnsi="Arial" w:cs="Arial"/>
          <w:sz w:val="20"/>
          <w:szCs w:val="20"/>
        </w:rPr>
        <w:t xml:space="preserve"> will begin to assist members with inquiries.</w:t>
      </w:r>
    </w:p>
    <w:p w14:paraId="1C3EC31D" w14:textId="77777777" w:rsidR="0069175F" w:rsidRDefault="0069175F" w:rsidP="0069175F">
      <w:pPr>
        <w:spacing w:after="120" w:line="240" w:lineRule="auto"/>
        <w:ind w:left="900"/>
        <w:jc w:val="both"/>
        <w:rPr>
          <w:rFonts w:ascii="Arial" w:hAnsi="Arial" w:cs="Arial"/>
          <w:sz w:val="20"/>
          <w:szCs w:val="20"/>
        </w:rPr>
      </w:pPr>
      <w:r w:rsidRPr="0069175F">
        <w:rPr>
          <w:rFonts w:ascii="Arial" w:hAnsi="Arial" w:cs="Arial"/>
          <w:sz w:val="20"/>
          <w:szCs w:val="20"/>
        </w:rPr>
        <w:t xml:space="preserve">On an ongoing basis, CSRs receive training for career advancement within the customer service department. This online coursework is focused on building new skills to improve the customer experience. </w:t>
      </w:r>
    </w:p>
    <w:p w14:paraId="14DC52C4" w14:textId="33F6C4BB" w:rsidR="0069175F" w:rsidRPr="0069175F" w:rsidRDefault="0069175F" w:rsidP="0069175F">
      <w:pPr>
        <w:spacing w:after="120" w:line="240" w:lineRule="auto"/>
        <w:ind w:left="900"/>
        <w:jc w:val="both"/>
        <w:rPr>
          <w:rFonts w:ascii="Arial" w:hAnsi="Arial" w:cs="Arial"/>
          <w:sz w:val="20"/>
          <w:szCs w:val="20"/>
        </w:rPr>
      </w:pPr>
      <w:r w:rsidRPr="0069175F">
        <w:rPr>
          <w:rFonts w:ascii="Arial" w:hAnsi="Arial" w:cs="Arial"/>
          <w:sz w:val="20"/>
          <w:szCs w:val="20"/>
        </w:rPr>
        <w:t xml:space="preserve">In addition, weekly customer service team meetings provide training on client-specific account information and </w:t>
      </w:r>
      <w:r>
        <w:rPr>
          <w:rFonts w:ascii="Arial" w:hAnsi="Arial" w:cs="Arial"/>
          <w:sz w:val="20"/>
          <w:szCs w:val="20"/>
        </w:rPr>
        <w:t>provide an</w:t>
      </w:r>
      <w:r w:rsidRPr="0069175F">
        <w:rPr>
          <w:rFonts w:ascii="Arial" w:hAnsi="Arial" w:cs="Arial"/>
          <w:sz w:val="20"/>
          <w:szCs w:val="20"/>
        </w:rPr>
        <w:t xml:space="preserve"> opportunity to review processes and procedures or communicate changes.</w:t>
      </w:r>
    </w:p>
    <w:p w14:paraId="0B9C2243" w14:textId="0310D486" w:rsidR="0069175F" w:rsidRDefault="0069175F" w:rsidP="0069175F">
      <w:pPr>
        <w:spacing w:after="120" w:line="240" w:lineRule="auto"/>
        <w:ind w:left="900"/>
        <w:jc w:val="both"/>
        <w:rPr>
          <w:rFonts w:ascii="Arial" w:hAnsi="Arial" w:cs="Arial"/>
          <w:sz w:val="20"/>
          <w:szCs w:val="20"/>
        </w:rPr>
      </w:pPr>
      <w:r w:rsidRPr="0069175F">
        <w:rPr>
          <w:rFonts w:ascii="Arial" w:hAnsi="Arial" w:cs="Arial"/>
          <w:sz w:val="20"/>
          <w:szCs w:val="20"/>
        </w:rPr>
        <w:t>Key performance metrics are measured through the Delta Dental CARES quality program. Regular call evaluations are completed by the supervisor via side by side observations, live listening sessions or call recordings. Post-call surveys help gauge CSR performance and are offered to members and help identify opportunities for additional CSR training. Supervisors conduct weekly coaching sessions along with a monthly one-on-one meeting with each team member.</w:t>
      </w:r>
    </w:p>
    <w:p w14:paraId="48E0F474" w14:textId="77777777" w:rsidR="002E0798" w:rsidRPr="00504CA8" w:rsidRDefault="002E0798" w:rsidP="002E0798">
      <w:pPr>
        <w:spacing w:after="120" w:line="240" w:lineRule="auto"/>
        <w:ind w:left="180" w:firstLine="720"/>
        <w:jc w:val="both"/>
        <w:rPr>
          <w:rFonts w:ascii="Arial" w:hAnsi="Arial" w:cs="Arial"/>
          <w:sz w:val="20"/>
          <w:szCs w:val="20"/>
          <w:u w:val="single"/>
        </w:rPr>
      </w:pPr>
      <w:r w:rsidRPr="00504CA8">
        <w:rPr>
          <w:rFonts w:ascii="Arial" w:hAnsi="Arial" w:cs="Arial"/>
          <w:sz w:val="20"/>
          <w:szCs w:val="20"/>
          <w:u w:val="single"/>
        </w:rPr>
        <w:t>DHMO OFFERING (DELTA DENTAL OF CALIFORNIA)</w:t>
      </w:r>
    </w:p>
    <w:p w14:paraId="66B4F162" w14:textId="73AD3140" w:rsidR="002E0798" w:rsidRPr="002E0798" w:rsidRDefault="002E0798" w:rsidP="002E0798">
      <w:pPr>
        <w:spacing w:after="120" w:line="240" w:lineRule="auto"/>
        <w:ind w:left="900"/>
        <w:jc w:val="both"/>
        <w:rPr>
          <w:rFonts w:ascii="Arial" w:hAnsi="Arial" w:cs="Arial"/>
          <w:sz w:val="20"/>
          <w:szCs w:val="20"/>
        </w:rPr>
      </w:pPr>
      <w:r w:rsidRPr="002E0798">
        <w:rPr>
          <w:rFonts w:ascii="Arial" w:hAnsi="Arial" w:cs="Arial"/>
          <w:sz w:val="20"/>
          <w:szCs w:val="20"/>
        </w:rPr>
        <w:t>Delta Dental of California’s customer service representatives are dedicated exclusively to providing customer service. They are fully trained and available to respond to all incoming calls. Using the IVR and automatic call distribution systems, enrollees receive faster service than would be available with a limited number of dedicated representatives. Incoming calls are routed through the automated information system with varying menu options between members, dental offices and other callers. For callers choosing to opt out, the call is distributed in the order received to the first available representative based on caller type.</w:t>
      </w:r>
    </w:p>
    <w:p w14:paraId="13C61AFA" w14:textId="54FA80BF" w:rsidR="002E0798" w:rsidRPr="002E0798" w:rsidRDefault="002E0798" w:rsidP="002E0798">
      <w:pPr>
        <w:spacing w:after="120" w:line="240" w:lineRule="auto"/>
        <w:ind w:left="900"/>
        <w:jc w:val="both"/>
        <w:rPr>
          <w:rFonts w:ascii="Arial" w:hAnsi="Arial" w:cs="Arial"/>
          <w:sz w:val="20"/>
          <w:szCs w:val="20"/>
        </w:rPr>
      </w:pPr>
      <w:r w:rsidRPr="002E0798">
        <w:rPr>
          <w:rFonts w:ascii="Arial" w:hAnsi="Arial" w:cs="Arial"/>
          <w:sz w:val="20"/>
          <w:szCs w:val="20"/>
        </w:rPr>
        <w:t>Our quality assurance system records all incoming customer service calls and select computer screens used by the customer service representatives during calls. Recordings are used for performance feedback, training purposes and continuous process improvement.</w:t>
      </w:r>
    </w:p>
    <w:p w14:paraId="1B8F09B1" w14:textId="438B06C3" w:rsidR="002E0798" w:rsidRPr="002E0798" w:rsidRDefault="002E0798" w:rsidP="002E0798">
      <w:pPr>
        <w:spacing w:after="120" w:line="240" w:lineRule="auto"/>
        <w:ind w:left="900"/>
        <w:jc w:val="both"/>
        <w:rPr>
          <w:rFonts w:ascii="Arial" w:hAnsi="Arial" w:cs="Arial"/>
          <w:sz w:val="20"/>
          <w:szCs w:val="20"/>
        </w:rPr>
      </w:pPr>
      <w:r w:rsidRPr="002E0798">
        <w:rPr>
          <w:rFonts w:ascii="Arial" w:hAnsi="Arial" w:cs="Arial"/>
          <w:sz w:val="20"/>
          <w:szCs w:val="20"/>
        </w:rPr>
        <w:t>In addition, we actively monitor a random sample of calls for internal quality assurance purposes. Customer service management is responsible for evaluating politeness, professionalism, responsiveness and accuracy of information provided.</w:t>
      </w:r>
    </w:p>
    <w:p w14:paraId="59737DA7" w14:textId="77777777" w:rsidR="002E0798" w:rsidRPr="002E0798" w:rsidRDefault="002E0798" w:rsidP="002E0798">
      <w:pPr>
        <w:spacing w:after="120" w:line="240" w:lineRule="auto"/>
        <w:ind w:left="900"/>
        <w:jc w:val="both"/>
        <w:rPr>
          <w:rFonts w:ascii="Arial" w:hAnsi="Arial" w:cs="Arial"/>
          <w:sz w:val="20"/>
          <w:szCs w:val="20"/>
        </w:rPr>
      </w:pPr>
      <w:r w:rsidRPr="002E0798">
        <w:rPr>
          <w:rFonts w:ascii="Arial" w:hAnsi="Arial" w:cs="Arial"/>
          <w:sz w:val="20"/>
          <w:szCs w:val="20"/>
        </w:rPr>
        <w:t>Our comprehensive quality assurance program includes:</w:t>
      </w:r>
    </w:p>
    <w:p w14:paraId="3EA84BE8" w14:textId="77777777" w:rsidR="002E0798" w:rsidRPr="002E0798" w:rsidRDefault="002E0798" w:rsidP="002E0798">
      <w:pPr>
        <w:pStyle w:val="ListParagraph"/>
        <w:numPr>
          <w:ilvl w:val="0"/>
          <w:numId w:val="53"/>
        </w:numPr>
        <w:spacing w:after="120" w:line="240" w:lineRule="auto"/>
        <w:jc w:val="both"/>
        <w:rPr>
          <w:rFonts w:ascii="Arial" w:hAnsi="Arial" w:cs="Arial"/>
          <w:sz w:val="20"/>
          <w:szCs w:val="20"/>
        </w:rPr>
      </w:pPr>
      <w:r w:rsidRPr="002E0798">
        <w:rPr>
          <w:rFonts w:ascii="Arial" w:hAnsi="Arial" w:cs="Arial"/>
          <w:sz w:val="20"/>
          <w:szCs w:val="20"/>
        </w:rPr>
        <w:t>Monthly training sessions</w:t>
      </w:r>
    </w:p>
    <w:p w14:paraId="5974CDC2" w14:textId="77777777" w:rsidR="002E0798" w:rsidRPr="002E0798" w:rsidRDefault="002E0798" w:rsidP="002E0798">
      <w:pPr>
        <w:pStyle w:val="ListParagraph"/>
        <w:numPr>
          <w:ilvl w:val="0"/>
          <w:numId w:val="53"/>
        </w:numPr>
        <w:spacing w:after="120" w:line="240" w:lineRule="auto"/>
        <w:jc w:val="both"/>
        <w:rPr>
          <w:rFonts w:ascii="Arial" w:hAnsi="Arial" w:cs="Arial"/>
          <w:sz w:val="20"/>
          <w:szCs w:val="20"/>
        </w:rPr>
      </w:pPr>
      <w:r w:rsidRPr="002E0798">
        <w:rPr>
          <w:rFonts w:ascii="Arial" w:hAnsi="Arial" w:cs="Arial"/>
          <w:sz w:val="20"/>
          <w:szCs w:val="20"/>
        </w:rPr>
        <w:t>Random call monitoring of each representative by his/her supervisor</w:t>
      </w:r>
    </w:p>
    <w:p w14:paraId="71067A71" w14:textId="77777777" w:rsidR="002E0798" w:rsidRPr="002E0798" w:rsidRDefault="002E0798" w:rsidP="002E0798">
      <w:pPr>
        <w:pStyle w:val="ListParagraph"/>
        <w:numPr>
          <w:ilvl w:val="0"/>
          <w:numId w:val="53"/>
        </w:numPr>
        <w:spacing w:after="120" w:line="240" w:lineRule="auto"/>
        <w:jc w:val="both"/>
        <w:rPr>
          <w:rFonts w:ascii="Arial" w:hAnsi="Arial" w:cs="Arial"/>
          <w:sz w:val="20"/>
          <w:szCs w:val="20"/>
        </w:rPr>
      </w:pPr>
      <w:r w:rsidRPr="002E0798">
        <w:rPr>
          <w:rFonts w:ascii="Arial" w:hAnsi="Arial" w:cs="Arial"/>
          <w:sz w:val="20"/>
          <w:szCs w:val="20"/>
        </w:rPr>
        <w:t>Formal quality ratings for each call recorded</w:t>
      </w:r>
    </w:p>
    <w:p w14:paraId="209441A1" w14:textId="77777777" w:rsidR="002E0798" w:rsidRPr="002E0798" w:rsidRDefault="002E0798" w:rsidP="002E0798">
      <w:pPr>
        <w:pStyle w:val="ListParagraph"/>
        <w:numPr>
          <w:ilvl w:val="0"/>
          <w:numId w:val="53"/>
        </w:numPr>
        <w:spacing w:after="120" w:line="240" w:lineRule="auto"/>
        <w:jc w:val="both"/>
        <w:rPr>
          <w:rFonts w:ascii="Arial" w:hAnsi="Arial" w:cs="Arial"/>
          <w:sz w:val="20"/>
          <w:szCs w:val="20"/>
        </w:rPr>
      </w:pPr>
      <w:r w:rsidRPr="002E0798">
        <w:rPr>
          <w:rFonts w:ascii="Arial" w:hAnsi="Arial" w:cs="Arial"/>
          <w:sz w:val="20"/>
          <w:szCs w:val="20"/>
        </w:rPr>
        <w:t>Immediate and ongoing supervisor feedback for any areas for improvement noted by quality assurance personnel</w:t>
      </w:r>
    </w:p>
    <w:p w14:paraId="37B5C556" w14:textId="72A68BA3" w:rsidR="002E0798" w:rsidRPr="002E0798" w:rsidRDefault="002E0798" w:rsidP="002E0798">
      <w:pPr>
        <w:pStyle w:val="ListParagraph"/>
        <w:numPr>
          <w:ilvl w:val="0"/>
          <w:numId w:val="53"/>
        </w:numPr>
        <w:spacing w:after="120" w:line="240" w:lineRule="auto"/>
        <w:jc w:val="both"/>
        <w:rPr>
          <w:rFonts w:ascii="Arial" w:hAnsi="Arial" w:cs="Arial"/>
          <w:sz w:val="20"/>
          <w:szCs w:val="20"/>
        </w:rPr>
      </w:pPr>
      <w:r w:rsidRPr="002E0798">
        <w:rPr>
          <w:rFonts w:ascii="Arial" w:hAnsi="Arial" w:cs="Arial"/>
          <w:sz w:val="20"/>
          <w:szCs w:val="20"/>
        </w:rPr>
        <w:t>Customer satisfaction surveys</w:t>
      </w:r>
    </w:p>
    <w:bookmarkEnd w:id="26"/>
    <w:p w14:paraId="622D90CC" w14:textId="77777777" w:rsidR="000170BE" w:rsidRPr="00666906" w:rsidRDefault="000170BE" w:rsidP="007F3BC5">
      <w:pPr>
        <w:pStyle w:val="ListParagraph"/>
        <w:numPr>
          <w:ilvl w:val="0"/>
          <w:numId w:val="20"/>
        </w:numPr>
        <w:jc w:val="both"/>
        <w:rPr>
          <w:rFonts w:ascii="Arial" w:hAnsi="Arial" w:cs="Arial"/>
          <w:b/>
          <w:bCs/>
          <w:sz w:val="20"/>
          <w:szCs w:val="20"/>
        </w:rPr>
      </w:pPr>
      <w:r w:rsidRPr="00666906">
        <w:rPr>
          <w:rFonts w:ascii="Arial" w:hAnsi="Arial" w:cs="Arial"/>
          <w:b/>
          <w:bCs/>
          <w:sz w:val="20"/>
          <w:szCs w:val="20"/>
        </w:rPr>
        <w:t xml:space="preserve">Identify and describe available automated, interactive systems (e.g., online, IVR) that provide Participants with information and the type of information (e.g., claim status, claim payment history) provided. </w:t>
      </w:r>
    </w:p>
    <w:p w14:paraId="0A22D892" w14:textId="77777777" w:rsidR="00666906" w:rsidRPr="00666906" w:rsidRDefault="00666906" w:rsidP="00666906">
      <w:pPr>
        <w:spacing w:after="120" w:line="240" w:lineRule="auto"/>
        <w:ind w:firstLine="360"/>
        <w:jc w:val="both"/>
        <w:rPr>
          <w:rFonts w:ascii="Arial" w:hAnsi="Arial" w:cs="Arial"/>
          <w:sz w:val="20"/>
          <w:szCs w:val="20"/>
          <w:u w:val="single"/>
        </w:rPr>
      </w:pPr>
      <w:bookmarkStart w:id="27" w:name="_Hlk28356090"/>
      <w:r w:rsidRPr="00666906">
        <w:rPr>
          <w:rFonts w:ascii="Arial" w:hAnsi="Arial" w:cs="Arial"/>
          <w:sz w:val="20"/>
          <w:szCs w:val="20"/>
          <w:u w:val="single"/>
        </w:rPr>
        <w:t>PPO OFFERING (DELTA DENTAL OF ARIZONA)</w:t>
      </w:r>
    </w:p>
    <w:p w14:paraId="0918DA13" w14:textId="4C18E73B" w:rsidR="000170BE" w:rsidRDefault="00DE6A9A" w:rsidP="004D558F">
      <w:pPr>
        <w:spacing w:before="40" w:after="120" w:line="240" w:lineRule="auto"/>
        <w:ind w:left="360" w:right="180"/>
        <w:jc w:val="both"/>
        <w:rPr>
          <w:rFonts w:ascii="Arial" w:hAnsi="Arial" w:cs="Arial"/>
          <w:noProof/>
          <w:sz w:val="20"/>
          <w:szCs w:val="20"/>
        </w:rPr>
      </w:pPr>
      <w:r>
        <w:rPr>
          <w:rFonts w:ascii="Arial" w:hAnsi="Arial" w:cs="Arial"/>
          <w:noProof/>
          <w:sz w:val="20"/>
          <w:szCs w:val="20"/>
        </w:rPr>
        <w:t>Delta Dental of Arizona offers several interactive channels for members to access their benefits information:</w:t>
      </w:r>
    </w:p>
    <w:p w14:paraId="52AC6915" w14:textId="3691F1A2" w:rsidR="00DE6A9A" w:rsidRDefault="00DE6A9A" w:rsidP="006D7CF1">
      <w:pPr>
        <w:pStyle w:val="ListParagraph"/>
        <w:numPr>
          <w:ilvl w:val="0"/>
          <w:numId w:val="35"/>
        </w:numPr>
        <w:spacing w:before="40" w:after="120" w:line="240" w:lineRule="auto"/>
        <w:ind w:right="180"/>
        <w:jc w:val="both"/>
        <w:rPr>
          <w:rFonts w:ascii="Arial" w:hAnsi="Arial" w:cs="Arial"/>
          <w:sz w:val="20"/>
          <w:szCs w:val="20"/>
        </w:rPr>
      </w:pPr>
      <w:r>
        <w:rPr>
          <w:rFonts w:ascii="Arial" w:hAnsi="Arial" w:cs="Arial"/>
          <w:sz w:val="20"/>
          <w:szCs w:val="20"/>
        </w:rPr>
        <w:lastRenderedPageBreak/>
        <w:t>A secure Web portal called the Member Connection allows members to print extra ID cards, view covered services, check eligibility information, verify annual maximum and deductibles, check claims history, view EOBs and more.</w:t>
      </w:r>
    </w:p>
    <w:p w14:paraId="17EF97D0" w14:textId="33FC994A" w:rsidR="00DE6A9A" w:rsidRDefault="00DE6A9A" w:rsidP="006D7CF1">
      <w:pPr>
        <w:pStyle w:val="ListParagraph"/>
        <w:numPr>
          <w:ilvl w:val="0"/>
          <w:numId w:val="35"/>
        </w:numPr>
        <w:spacing w:before="40" w:after="120" w:line="240" w:lineRule="auto"/>
        <w:ind w:right="180"/>
        <w:jc w:val="both"/>
        <w:rPr>
          <w:rFonts w:ascii="Arial" w:hAnsi="Arial" w:cs="Arial"/>
          <w:sz w:val="20"/>
          <w:szCs w:val="20"/>
        </w:rPr>
      </w:pPr>
      <w:r>
        <w:rPr>
          <w:rFonts w:ascii="Arial" w:hAnsi="Arial" w:cs="Arial"/>
          <w:sz w:val="20"/>
          <w:szCs w:val="20"/>
        </w:rPr>
        <w:t>The Delta Dental Mobile App allows members to search for a dentist, check claims and coverage, view</w:t>
      </w:r>
      <w:r w:rsidR="00DB437A">
        <w:rPr>
          <w:rFonts w:ascii="Arial" w:hAnsi="Arial" w:cs="Arial"/>
          <w:sz w:val="20"/>
          <w:szCs w:val="20"/>
        </w:rPr>
        <w:t>/email</w:t>
      </w:r>
      <w:r>
        <w:rPr>
          <w:rFonts w:ascii="Arial" w:hAnsi="Arial" w:cs="Arial"/>
          <w:sz w:val="20"/>
          <w:szCs w:val="20"/>
        </w:rPr>
        <w:t xml:space="preserve"> ID cards</w:t>
      </w:r>
      <w:r w:rsidR="00DB437A">
        <w:rPr>
          <w:rFonts w:ascii="Arial" w:hAnsi="Arial" w:cs="Arial"/>
          <w:sz w:val="20"/>
          <w:szCs w:val="20"/>
        </w:rPr>
        <w:t>, estimate dental procedure costs</w:t>
      </w:r>
      <w:r>
        <w:rPr>
          <w:rFonts w:ascii="Arial" w:hAnsi="Arial" w:cs="Arial"/>
          <w:sz w:val="20"/>
          <w:szCs w:val="20"/>
        </w:rPr>
        <w:t xml:space="preserve"> and more.</w:t>
      </w:r>
    </w:p>
    <w:p w14:paraId="64D06125" w14:textId="66407BBF" w:rsidR="00DE6A9A" w:rsidRDefault="002E4EAD" w:rsidP="006D7CF1">
      <w:pPr>
        <w:pStyle w:val="ListParagraph"/>
        <w:numPr>
          <w:ilvl w:val="0"/>
          <w:numId w:val="35"/>
        </w:numPr>
        <w:spacing w:before="40" w:after="120" w:line="240" w:lineRule="auto"/>
        <w:ind w:right="180"/>
        <w:jc w:val="both"/>
        <w:rPr>
          <w:rFonts w:ascii="Arial" w:hAnsi="Arial" w:cs="Arial"/>
          <w:sz w:val="20"/>
          <w:szCs w:val="20"/>
        </w:rPr>
      </w:pPr>
      <w:r>
        <w:rPr>
          <w:rFonts w:ascii="Arial" w:hAnsi="Arial" w:cs="Arial"/>
          <w:sz w:val="20"/>
          <w:szCs w:val="20"/>
        </w:rPr>
        <w:t xml:space="preserve">Delta Dental of Arizona’s IVR system allows members to request an ID card, find a dentist near them or speak to a customer service representative who can answer their </w:t>
      </w:r>
      <w:r w:rsidR="00174993">
        <w:rPr>
          <w:rFonts w:ascii="Arial" w:hAnsi="Arial" w:cs="Arial"/>
          <w:sz w:val="20"/>
          <w:szCs w:val="20"/>
        </w:rPr>
        <w:t xml:space="preserve">benefits </w:t>
      </w:r>
      <w:r>
        <w:rPr>
          <w:rFonts w:ascii="Arial" w:hAnsi="Arial" w:cs="Arial"/>
          <w:sz w:val="20"/>
          <w:szCs w:val="20"/>
        </w:rPr>
        <w:t>questions.</w:t>
      </w:r>
    </w:p>
    <w:p w14:paraId="52D838B6" w14:textId="299A38F4" w:rsidR="00666906" w:rsidRDefault="00666906" w:rsidP="00666906">
      <w:pPr>
        <w:spacing w:after="120" w:line="240" w:lineRule="auto"/>
        <w:ind w:left="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58A7EA4E" w14:textId="14C3735B" w:rsidR="00666906" w:rsidRPr="00666906" w:rsidRDefault="00666906" w:rsidP="00116359">
      <w:pPr>
        <w:spacing w:after="120" w:line="240" w:lineRule="auto"/>
        <w:ind w:left="360"/>
        <w:jc w:val="both"/>
        <w:rPr>
          <w:rFonts w:ascii="Arial" w:hAnsi="Arial" w:cs="Arial"/>
          <w:sz w:val="20"/>
          <w:szCs w:val="20"/>
        </w:rPr>
      </w:pPr>
      <w:r w:rsidRPr="00666906">
        <w:rPr>
          <w:rFonts w:ascii="Arial" w:hAnsi="Arial" w:cs="Arial"/>
          <w:sz w:val="20"/>
          <w:szCs w:val="20"/>
        </w:rPr>
        <w:t>DeltaCare USA has an Interactive Voice Response (IVR) system that offers speech recognition, caller authentication in English, and Spanish-language options. Enrollees can obtain automated information regarding eligibility, benefits, claim status. They also can order and/or print out ID cards and dentist directories, as well as perform contracted dentist searches and assignments. The IVR system is available 24 hours a day, Monday through Sunday, except for periodic maintenance performed on Sundays.</w:t>
      </w:r>
    </w:p>
    <w:p w14:paraId="1C87AD6D" w14:textId="3CD48CED" w:rsidR="00666906" w:rsidRPr="00666906" w:rsidRDefault="00666906" w:rsidP="00666906">
      <w:pPr>
        <w:spacing w:after="120" w:line="240" w:lineRule="auto"/>
        <w:ind w:left="360"/>
        <w:jc w:val="both"/>
        <w:rPr>
          <w:rFonts w:ascii="Arial" w:hAnsi="Arial" w:cs="Arial"/>
          <w:sz w:val="20"/>
          <w:szCs w:val="20"/>
        </w:rPr>
      </w:pPr>
      <w:r w:rsidRPr="00666906">
        <w:rPr>
          <w:rFonts w:ascii="Arial" w:hAnsi="Arial" w:cs="Arial"/>
          <w:sz w:val="20"/>
          <w:szCs w:val="20"/>
        </w:rPr>
        <w:t xml:space="preserve">We have updated our IVR system to deliver quality service faster. Callers can expect improved call routing and easier navigation, plus our enhanced system automatically routes callers through the system—no matter which number they dial—based on their unique member ID. For instance, if an enrollee calls the number for a </w:t>
      </w:r>
      <w:proofErr w:type="gramStart"/>
      <w:r w:rsidRPr="00666906">
        <w:rPr>
          <w:rFonts w:ascii="Arial" w:hAnsi="Arial" w:cs="Arial"/>
          <w:sz w:val="20"/>
          <w:szCs w:val="20"/>
        </w:rPr>
        <w:t>product</w:t>
      </w:r>
      <w:proofErr w:type="gramEnd"/>
      <w:r w:rsidRPr="00666906">
        <w:rPr>
          <w:rFonts w:ascii="Arial" w:hAnsi="Arial" w:cs="Arial"/>
          <w:sz w:val="20"/>
          <w:szCs w:val="20"/>
        </w:rPr>
        <w:t xml:space="preserve"> she/he is not enrolled under, the system will reroute her/him to the correct queue.</w:t>
      </w:r>
    </w:p>
    <w:bookmarkEnd w:id="27"/>
    <w:p w14:paraId="1972B6F6" w14:textId="77777777" w:rsidR="00A73C96" w:rsidRPr="00116359" w:rsidRDefault="00A73C96" w:rsidP="007F3BC5">
      <w:pPr>
        <w:pStyle w:val="ListParagraph"/>
        <w:numPr>
          <w:ilvl w:val="0"/>
          <w:numId w:val="20"/>
        </w:numPr>
        <w:jc w:val="both"/>
        <w:rPr>
          <w:rFonts w:ascii="Arial" w:hAnsi="Arial" w:cs="Arial"/>
          <w:b/>
          <w:bCs/>
          <w:i/>
          <w:sz w:val="20"/>
          <w:szCs w:val="20"/>
        </w:rPr>
      </w:pPr>
      <w:r w:rsidRPr="00116359">
        <w:rPr>
          <w:rFonts w:ascii="Arial" w:hAnsi="Arial" w:cs="Arial"/>
          <w:b/>
          <w:bCs/>
          <w:sz w:val="20"/>
          <w:szCs w:val="20"/>
        </w:rPr>
        <w:t>How does your company monitor Participant satisfaction? What transactions/interactions are eval</w:t>
      </w:r>
      <w:r w:rsidR="00A83A08" w:rsidRPr="00116359">
        <w:rPr>
          <w:rFonts w:ascii="Arial" w:hAnsi="Arial" w:cs="Arial"/>
          <w:b/>
          <w:bCs/>
          <w:sz w:val="20"/>
          <w:szCs w:val="20"/>
        </w:rPr>
        <w:t>u</w:t>
      </w:r>
      <w:r w:rsidRPr="00116359">
        <w:rPr>
          <w:rFonts w:ascii="Arial" w:hAnsi="Arial" w:cs="Arial"/>
          <w:b/>
          <w:bCs/>
          <w:sz w:val="20"/>
          <w:szCs w:val="20"/>
        </w:rPr>
        <w:t xml:space="preserve">ated? </w:t>
      </w:r>
      <w:r w:rsidRPr="00116359">
        <w:rPr>
          <w:rFonts w:ascii="Arial" w:hAnsi="Arial" w:cs="Arial"/>
          <w:b/>
          <w:bCs/>
          <w:i/>
          <w:sz w:val="20"/>
          <w:szCs w:val="20"/>
        </w:rPr>
        <w:t xml:space="preserve">(Provide Offeror’s Sample Participant Satisfaction Surveys indicated in Special Instructions to Offerors, Section </w:t>
      </w:r>
      <w:proofErr w:type="gramStart"/>
      <w:r w:rsidRPr="00116359">
        <w:rPr>
          <w:rFonts w:ascii="Arial" w:hAnsi="Arial" w:cs="Arial"/>
          <w:b/>
          <w:bCs/>
          <w:i/>
          <w:sz w:val="20"/>
          <w:szCs w:val="20"/>
        </w:rPr>
        <w:t>F(</w:t>
      </w:r>
      <w:proofErr w:type="gramEnd"/>
      <w:r w:rsidRPr="00116359">
        <w:rPr>
          <w:rFonts w:ascii="Arial" w:hAnsi="Arial" w:cs="Arial"/>
          <w:b/>
          <w:bCs/>
          <w:i/>
          <w:sz w:val="20"/>
          <w:szCs w:val="20"/>
        </w:rPr>
        <w:t>2.</w:t>
      </w:r>
      <w:r w:rsidR="00EA4153" w:rsidRPr="00116359">
        <w:rPr>
          <w:rFonts w:ascii="Arial" w:hAnsi="Arial" w:cs="Arial"/>
          <w:b/>
          <w:bCs/>
          <w:i/>
          <w:sz w:val="20"/>
          <w:szCs w:val="20"/>
        </w:rPr>
        <w:t>5(5)</w:t>
      </w:r>
      <w:r w:rsidRPr="00116359">
        <w:rPr>
          <w:rFonts w:ascii="Arial" w:hAnsi="Arial" w:cs="Arial"/>
          <w:b/>
          <w:bCs/>
          <w:i/>
          <w:sz w:val="20"/>
          <w:szCs w:val="20"/>
        </w:rPr>
        <w:t>).)</w:t>
      </w:r>
    </w:p>
    <w:p w14:paraId="09DDED14" w14:textId="3D7F086C" w:rsidR="00451484" w:rsidRDefault="00451484" w:rsidP="00451484">
      <w:pPr>
        <w:spacing w:after="120" w:line="240" w:lineRule="auto"/>
        <w:ind w:firstLine="360"/>
        <w:jc w:val="both"/>
        <w:rPr>
          <w:rFonts w:ascii="Arial" w:hAnsi="Arial" w:cs="Arial"/>
          <w:sz w:val="20"/>
          <w:szCs w:val="20"/>
          <w:u w:val="single"/>
        </w:rPr>
      </w:pPr>
      <w:bookmarkStart w:id="28" w:name="_Hlk28617426"/>
      <w:r w:rsidRPr="00451484">
        <w:rPr>
          <w:rFonts w:ascii="Arial" w:hAnsi="Arial" w:cs="Arial"/>
          <w:sz w:val="20"/>
          <w:szCs w:val="20"/>
          <w:u w:val="single"/>
        </w:rPr>
        <w:t>PPO OFFERING (DELTA DENTAL OF ARIZONA)</w:t>
      </w:r>
    </w:p>
    <w:p w14:paraId="0FEFD540" w14:textId="77777777" w:rsidR="00451484" w:rsidRPr="00981ABC" w:rsidRDefault="00451484" w:rsidP="00451484">
      <w:pPr>
        <w:ind w:left="360"/>
        <w:jc w:val="both"/>
        <w:rPr>
          <w:rFonts w:ascii="Arial" w:hAnsi="Arial" w:cs="Arial"/>
          <w:sz w:val="20"/>
          <w:szCs w:val="20"/>
        </w:rPr>
      </w:pPr>
      <w:r w:rsidRPr="00981ABC">
        <w:rPr>
          <w:rFonts w:ascii="Arial" w:hAnsi="Arial" w:cs="Arial"/>
          <w:sz w:val="20"/>
          <w:szCs w:val="20"/>
        </w:rPr>
        <w:t xml:space="preserve">Delta Dental of Arizona provides several opportunities for </w:t>
      </w:r>
      <w:r>
        <w:rPr>
          <w:rFonts w:ascii="Arial" w:hAnsi="Arial" w:cs="Arial"/>
          <w:sz w:val="20"/>
          <w:szCs w:val="20"/>
        </w:rPr>
        <w:t>members</w:t>
      </w:r>
      <w:r w:rsidRPr="00981ABC">
        <w:rPr>
          <w:rFonts w:ascii="Arial" w:hAnsi="Arial" w:cs="Arial"/>
          <w:sz w:val="20"/>
          <w:szCs w:val="20"/>
        </w:rPr>
        <w:t xml:space="preserve"> to provide feedback, including surveys:</w:t>
      </w:r>
    </w:p>
    <w:p w14:paraId="7ED4A6A1" w14:textId="4BC80B94" w:rsidR="00451484" w:rsidRPr="00981ABC" w:rsidRDefault="00451484" w:rsidP="00451484">
      <w:pPr>
        <w:pStyle w:val="ListParagraph"/>
        <w:numPr>
          <w:ilvl w:val="0"/>
          <w:numId w:val="36"/>
        </w:numPr>
        <w:spacing w:before="40" w:after="120" w:line="240" w:lineRule="auto"/>
        <w:jc w:val="both"/>
        <w:rPr>
          <w:rFonts w:ascii="Arial" w:hAnsi="Arial" w:cs="Arial"/>
          <w:sz w:val="20"/>
          <w:szCs w:val="20"/>
        </w:rPr>
      </w:pPr>
      <w:r w:rsidRPr="00451484">
        <w:rPr>
          <w:rFonts w:ascii="Arial" w:hAnsi="Arial" w:cs="Arial"/>
          <w:b/>
          <w:bCs/>
          <w:sz w:val="20"/>
          <w:szCs w:val="20"/>
        </w:rPr>
        <w:t>Post-call Text Survey</w:t>
      </w:r>
      <w:r w:rsidRPr="00981ABC">
        <w:rPr>
          <w:rFonts w:ascii="Arial" w:hAnsi="Arial" w:cs="Arial"/>
          <w:sz w:val="20"/>
          <w:szCs w:val="20"/>
        </w:rPr>
        <w:t xml:space="preserve"> – </w:t>
      </w:r>
      <w:r w:rsidRPr="00065270">
        <w:rPr>
          <w:rFonts w:ascii="Arial" w:hAnsi="Arial" w:cs="Arial"/>
          <w:sz w:val="20"/>
          <w:szCs w:val="20"/>
        </w:rPr>
        <w:t>Using a third-party platform, the customer service team surveys 800-1,000 members monthly. Each time a customer service representative completes a call, they ask if the member wants to take a quick survey. If the member responds “yes,” they receive a text prompting them to complete a short survey. The entire survey can be done from a cell phone—even non-smart phone users can participate.</w:t>
      </w:r>
      <w:r>
        <w:rPr>
          <w:rFonts w:ascii="Arial" w:hAnsi="Arial" w:cs="Arial"/>
          <w:sz w:val="20"/>
          <w:szCs w:val="20"/>
        </w:rPr>
        <w:t xml:space="preserve"> A sample of the survey is attached (see </w:t>
      </w:r>
      <w:r w:rsidRPr="00451484">
        <w:rPr>
          <w:rFonts w:ascii="Arial" w:hAnsi="Arial" w:cs="Arial"/>
          <w:i/>
          <w:iCs/>
          <w:sz w:val="20"/>
          <w:szCs w:val="20"/>
        </w:rPr>
        <w:t>Member Survey Tool A</w:t>
      </w:r>
      <w:r w:rsidR="004A3EC1">
        <w:rPr>
          <w:rFonts w:ascii="Arial" w:hAnsi="Arial" w:cs="Arial"/>
          <w:i/>
          <w:iCs/>
          <w:sz w:val="20"/>
          <w:szCs w:val="20"/>
        </w:rPr>
        <w:t xml:space="preserve"> </w:t>
      </w:r>
      <w:r w:rsidR="004A3EC1">
        <w:rPr>
          <w:rFonts w:ascii="Arial" w:hAnsi="Arial" w:cs="Arial"/>
          <w:sz w:val="20"/>
          <w:szCs w:val="20"/>
        </w:rPr>
        <w:t xml:space="preserve">in </w:t>
      </w:r>
      <w:r w:rsidR="004A3EC1" w:rsidRPr="004A3EC1">
        <w:rPr>
          <w:rFonts w:ascii="Arial" w:hAnsi="Arial" w:cs="Arial"/>
          <w:i/>
          <w:iCs/>
          <w:sz w:val="20"/>
          <w:szCs w:val="20"/>
        </w:rPr>
        <w:t xml:space="preserve">Attachment D1 </w:t>
      </w:r>
      <w:r w:rsidR="00260A4C">
        <w:rPr>
          <w:rFonts w:ascii="Arial" w:hAnsi="Arial" w:cs="Arial"/>
          <w:i/>
          <w:iCs/>
          <w:sz w:val="20"/>
          <w:szCs w:val="20"/>
        </w:rPr>
        <w:t>–</w:t>
      </w:r>
      <w:r w:rsidR="004A3EC1" w:rsidRPr="004A3EC1">
        <w:rPr>
          <w:rFonts w:ascii="Arial" w:hAnsi="Arial" w:cs="Arial"/>
          <w:i/>
          <w:iCs/>
          <w:sz w:val="20"/>
          <w:szCs w:val="20"/>
        </w:rPr>
        <w:t xml:space="preserve"> </w:t>
      </w:r>
      <w:r w:rsidR="00260A4C">
        <w:rPr>
          <w:rFonts w:ascii="Arial" w:hAnsi="Arial" w:cs="Arial"/>
          <w:i/>
          <w:iCs/>
          <w:sz w:val="20"/>
          <w:szCs w:val="20"/>
        </w:rPr>
        <w:t xml:space="preserve">DDAZ </w:t>
      </w:r>
      <w:r w:rsidR="004A3EC1" w:rsidRPr="004A3EC1">
        <w:rPr>
          <w:rFonts w:ascii="Arial" w:hAnsi="Arial" w:cs="Arial"/>
          <w:i/>
          <w:iCs/>
          <w:sz w:val="20"/>
          <w:szCs w:val="20"/>
        </w:rPr>
        <w:t>Sample Participant Satisfaction Surveys</w:t>
      </w:r>
      <w:r>
        <w:rPr>
          <w:rFonts w:ascii="Arial" w:hAnsi="Arial" w:cs="Arial"/>
          <w:sz w:val="20"/>
          <w:szCs w:val="20"/>
        </w:rPr>
        <w:t>).</w:t>
      </w:r>
    </w:p>
    <w:p w14:paraId="3F095909" w14:textId="08D722EA" w:rsidR="00451484" w:rsidRPr="00981ABC" w:rsidRDefault="00451484" w:rsidP="00451484">
      <w:pPr>
        <w:pStyle w:val="ListParagraph"/>
        <w:numPr>
          <w:ilvl w:val="0"/>
          <w:numId w:val="36"/>
        </w:numPr>
        <w:spacing w:before="40" w:after="120" w:line="240" w:lineRule="auto"/>
        <w:jc w:val="both"/>
        <w:rPr>
          <w:rFonts w:ascii="Arial" w:hAnsi="Arial" w:cs="Arial"/>
          <w:sz w:val="20"/>
          <w:szCs w:val="20"/>
        </w:rPr>
      </w:pPr>
      <w:r w:rsidRPr="00451484">
        <w:rPr>
          <w:rFonts w:ascii="Arial" w:hAnsi="Arial" w:cs="Arial"/>
          <w:b/>
          <w:bCs/>
          <w:sz w:val="20"/>
          <w:szCs w:val="20"/>
        </w:rPr>
        <w:t>Member Survey</w:t>
      </w:r>
      <w:r w:rsidRPr="00981ABC">
        <w:rPr>
          <w:rFonts w:ascii="Arial" w:hAnsi="Arial" w:cs="Arial"/>
          <w:sz w:val="20"/>
          <w:szCs w:val="20"/>
        </w:rPr>
        <w:t xml:space="preserve"> – Our marketing &amp; communications team conducts a brief email survey of members annually. A sample of the survey is attached (see </w:t>
      </w:r>
      <w:r w:rsidRPr="00451484">
        <w:rPr>
          <w:rFonts w:ascii="Arial" w:hAnsi="Arial" w:cs="Arial"/>
          <w:i/>
          <w:iCs/>
          <w:sz w:val="20"/>
          <w:szCs w:val="20"/>
        </w:rPr>
        <w:t>Member Survey Tool B</w:t>
      </w:r>
      <w:r w:rsidR="004A3EC1">
        <w:rPr>
          <w:rFonts w:ascii="Arial" w:hAnsi="Arial" w:cs="Arial"/>
          <w:sz w:val="20"/>
          <w:szCs w:val="20"/>
        </w:rPr>
        <w:t xml:space="preserve"> in </w:t>
      </w:r>
      <w:r w:rsidR="004A3EC1" w:rsidRPr="004A3EC1">
        <w:rPr>
          <w:rFonts w:ascii="Arial" w:hAnsi="Arial" w:cs="Arial"/>
          <w:i/>
          <w:iCs/>
          <w:sz w:val="20"/>
          <w:szCs w:val="20"/>
        </w:rPr>
        <w:t xml:space="preserve">Attachment D1 </w:t>
      </w:r>
      <w:r w:rsidR="00260A4C">
        <w:rPr>
          <w:rFonts w:ascii="Arial" w:hAnsi="Arial" w:cs="Arial"/>
          <w:i/>
          <w:iCs/>
          <w:sz w:val="20"/>
          <w:szCs w:val="20"/>
        </w:rPr>
        <w:t>–</w:t>
      </w:r>
      <w:r w:rsidR="004A3EC1" w:rsidRPr="004A3EC1">
        <w:rPr>
          <w:rFonts w:ascii="Arial" w:hAnsi="Arial" w:cs="Arial"/>
          <w:i/>
          <w:iCs/>
          <w:sz w:val="20"/>
          <w:szCs w:val="20"/>
        </w:rPr>
        <w:t xml:space="preserve"> </w:t>
      </w:r>
      <w:r w:rsidR="00260A4C">
        <w:rPr>
          <w:rFonts w:ascii="Arial" w:hAnsi="Arial" w:cs="Arial"/>
          <w:i/>
          <w:iCs/>
          <w:sz w:val="20"/>
          <w:szCs w:val="20"/>
        </w:rPr>
        <w:t xml:space="preserve">DDAZ </w:t>
      </w:r>
      <w:r w:rsidR="004A3EC1" w:rsidRPr="004A3EC1">
        <w:rPr>
          <w:rFonts w:ascii="Arial" w:hAnsi="Arial" w:cs="Arial"/>
          <w:i/>
          <w:iCs/>
          <w:sz w:val="20"/>
          <w:szCs w:val="20"/>
        </w:rPr>
        <w:t>Sample Participant Satisfaction Surveys</w:t>
      </w:r>
      <w:r w:rsidRPr="00981ABC">
        <w:rPr>
          <w:rFonts w:ascii="Arial" w:hAnsi="Arial" w:cs="Arial"/>
          <w:sz w:val="20"/>
          <w:szCs w:val="20"/>
        </w:rPr>
        <w:t>.</w:t>
      </w:r>
    </w:p>
    <w:p w14:paraId="64A9937F" w14:textId="2FDCAE3C" w:rsidR="00451484" w:rsidRPr="00981ABC" w:rsidRDefault="00451484" w:rsidP="00451484">
      <w:pPr>
        <w:pStyle w:val="ListParagraph"/>
        <w:numPr>
          <w:ilvl w:val="0"/>
          <w:numId w:val="36"/>
        </w:numPr>
        <w:spacing w:before="40" w:after="120" w:line="240" w:lineRule="auto"/>
        <w:jc w:val="both"/>
        <w:rPr>
          <w:rFonts w:ascii="Arial" w:hAnsi="Arial" w:cs="Arial"/>
          <w:sz w:val="20"/>
          <w:szCs w:val="20"/>
        </w:rPr>
      </w:pPr>
      <w:r w:rsidRPr="00451484">
        <w:rPr>
          <w:rFonts w:ascii="Arial" w:hAnsi="Arial" w:cs="Arial"/>
          <w:b/>
          <w:bCs/>
          <w:sz w:val="20"/>
          <w:szCs w:val="20"/>
        </w:rPr>
        <w:t>Client-specific Member Survey</w:t>
      </w:r>
      <w:r w:rsidRPr="00981ABC">
        <w:rPr>
          <w:rFonts w:ascii="Arial" w:hAnsi="Arial" w:cs="Arial"/>
          <w:sz w:val="20"/>
          <w:szCs w:val="20"/>
        </w:rPr>
        <w:t xml:space="preserve"> – On a per-client basis, Delta Dental of Arizona will conduct a member satisfaction survey using a random sampling of the group’s employees. The size of the sampling may vary depending on the number of responses needed to achieve the desired confidence level and/or other parameters. A postcard is mailed to each selected member with a link to the Web survey. The standard survey has 6 questions that cover the member’s satisfaction with their provider and with Delta Dental of Arizona’s customer service. A sample of the postcard and standard survey is attached (see </w:t>
      </w:r>
      <w:r w:rsidRPr="00451484">
        <w:rPr>
          <w:rFonts w:ascii="Arial" w:hAnsi="Arial" w:cs="Arial"/>
          <w:i/>
          <w:iCs/>
          <w:sz w:val="20"/>
          <w:szCs w:val="20"/>
        </w:rPr>
        <w:t>Member Survey Tool C</w:t>
      </w:r>
      <w:r w:rsidR="004A3EC1">
        <w:rPr>
          <w:rFonts w:ascii="Arial" w:hAnsi="Arial" w:cs="Arial"/>
          <w:i/>
          <w:iCs/>
          <w:sz w:val="20"/>
          <w:szCs w:val="20"/>
        </w:rPr>
        <w:t xml:space="preserve"> </w:t>
      </w:r>
      <w:r w:rsidR="004A3EC1">
        <w:rPr>
          <w:rFonts w:ascii="Arial" w:hAnsi="Arial" w:cs="Arial"/>
          <w:sz w:val="20"/>
          <w:szCs w:val="20"/>
        </w:rPr>
        <w:t xml:space="preserve">in </w:t>
      </w:r>
      <w:r w:rsidR="004A3EC1" w:rsidRPr="004A3EC1">
        <w:rPr>
          <w:rFonts w:ascii="Arial" w:hAnsi="Arial" w:cs="Arial"/>
          <w:i/>
          <w:iCs/>
          <w:sz w:val="20"/>
          <w:szCs w:val="20"/>
        </w:rPr>
        <w:t xml:space="preserve">Attachment D1 </w:t>
      </w:r>
      <w:r w:rsidR="00260A4C">
        <w:rPr>
          <w:rFonts w:ascii="Arial" w:hAnsi="Arial" w:cs="Arial"/>
          <w:i/>
          <w:iCs/>
          <w:sz w:val="20"/>
          <w:szCs w:val="20"/>
        </w:rPr>
        <w:t>–</w:t>
      </w:r>
      <w:r w:rsidR="004A3EC1" w:rsidRPr="004A3EC1">
        <w:rPr>
          <w:rFonts w:ascii="Arial" w:hAnsi="Arial" w:cs="Arial"/>
          <w:i/>
          <w:iCs/>
          <w:sz w:val="20"/>
          <w:szCs w:val="20"/>
        </w:rPr>
        <w:t xml:space="preserve"> </w:t>
      </w:r>
      <w:r w:rsidR="00260A4C">
        <w:rPr>
          <w:rFonts w:ascii="Arial" w:hAnsi="Arial" w:cs="Arial"/>
          <w:i/>
          <w:iCs/>
          <w:sz w:val="20"/>
          <w:szCs w:val="20"/>
        </w:rPr>
        <w:t xml:space="preserve">DDAZ </w:t>
      </w:r>
      <w:r w:rsidR="004A3EC1" w:rsidRPr="004A3EC1">
        <w:rPr>
          <w:rFonts w:ascii="Arial" w:hAnsi="Arial" w:cs="Arial"/>
          <w:i/>
          <w:iCs/>
          <w:sz w:val="20"/>
          <w:szCs w:val="20"/>
        </w:rPr>
        <w:t>Sample Participant Satisfaction Surveys</w:t>
      </w:r>
      <w:r w:rsidRPr="00981ABC">
        <w:rPr>
          <w:rFonts w:ascii="Arial" w:hAnsi="Arial" w:cs="Arial"/>
          <w:sz w:val="20"/>
          <w:szCs w:val="20"/>
        </w:rPr>
        <w:t>). Depending on the client’s needs, the survey can be conducted on a quarterly, semi-annual or annual basis.</w:t>
      </w:r>
    </w:p>
    <w:p w14:paraId="196D2938" w14:textId="77777777" w:rsidR="00451484" w:rsidRDefault="00451484" w:rsidP="00451484">
      <w:pPr>
        <w:spacing w:after="120" w:line="240" w:lineRule="auto"/>
        <w:ind w:left="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0DA84E58" w14:textId="6CEB488C" w:rsidR="00451484" w:rsidRPr="00451484" w:rsidRDefault="00451484" w:rsidP="00451741">
      <w:pPr>
        <w:spacing w:after="120" w:line="240" w:lineRule="auto"/>
        <w:ind w:left="360"/>
        <w:jc w:val="both"/>
        <w:rPr>
          <w:rFonts w:ascii="Arial" w:hAnsi="Arial" w:cs="Arial"/>
          <w:sz w:val="20"/>
          <w:szCs w:val="20"/>
        </w:rPr>
      </w:pPr>
      <w:r w:rsidRPr="00451484">
        <w:rPr>
          <w:rFonts w:ascii="Arial" w:hAnsi="Arial" w:cs="Arial"/>
          <w:sz w:val="20"/>
          <w:szCs w:val="20"/>
        </w:rPr>
        <w:t>During the year, Delta Dental of California (DDCA) surveys over 47,000 randomly selected DeltaCare USA enrollees. Depending on the state, surveys are mailed quarterly or annually.</w:t>
      </w:r>
    </w:p>
    <w:p w14:paraId="7793C05A" w14:textId="0A3101EF" w:rsidR="00451484" w:rsidRPr="00451484" w:rsidRDefault="00451484" w:rsidP="00451484">
      <w:pPr>
        <w:spacing w:after="120" w:line="240" w:lineRule="auto"/>
        <w:ind w:left="360"/>
        <w:jc w:val="both"/>
        <w:rPr>
          <w:rFonts w:ascii="Arial" w:hAnsi="Arial" w:cs="Arial"/>
          <w:sz w:val="20"/>
          <w:szCs w:val="20"/>
        </w:rPr>
      </w:pPr>
      <w:r w:rsidRPr="00451484">
        <w:rPr>
          <w:rFonts w:ascii="Arial" w:hAnsi="Arial" w:cs="Arial"/>
          <w:sz w:val="20"/>
          <w:szCs w:val="20"/>
        </w:rPr>
        <w:t xml:space="preserve">The surveys include questions related to satisfaction with the enrollee’s assigned network dentist, the DeltaCare USA plan, benefits and access. Survey questions concerning the enrollee’s network dentist ask about satisfaction with the dentist’s and staff’s attitude and manner, the quality of care received, appointment availability, communication about treatment and cost, appearance, cleanliness and maintenance of the office and overall satisfaction with the dentist. </w:t>
      </w:r>
      <w:r w:rsidRPr="00451484">
        <w:rPr>
          <w:rFonts w:ascii="Arial" w:hAnsi="Arial" w:cs="Arial"/>
          <w:sz w:val="20"/>
          <w:szCs w:val="20"/>
        </w:rPr>
        <w:lastRenderedPageBreak/>
        <w:t>Survey questions related to the DeltaCare USA plan ask about satisfaction with the range of covered services, DDCA’s customer service department, printed enrollee materials and overall satisfaction as a DeltaCare USA enrollee. Additional questions survey the enrollee concerning waiting times for various types of appointments as well as average time spent in the office waiting room.</w:t>
      </w:r>
    </w:p>
    <w:p w14:paraId="17491423" w14:textId="037802C0" w:rsidR="00451484" w:rsidRPr="00451484" w:rsidRDefault="00451484" w:rsidP="00451484">
      <w:pPr>
        <w:spacing w:after="120" w:line="240" w:lineRule="auto"/>
        <w:ind w:left="360"/>
        <w:jc w:val="both"/>
        <w:rPr>
          <w:rFonts w:ascii="Arial" w:hAnsi="Arial" w:cs="Arial"/>
          <w:sz w:val="20"/>
          <w:szCs w:val="20"/>
        </w:rPr>
      </w:pPr>
      <w:r w:rsidRPr="00451484">
        <w:rPr>
          <w:rFonts w:ascii="Arial" w:hAnsi="Arial" w:cs="Arial"/>
          <w:sz w:val="20"/>
          <w:szCs w:val="20"/>
        </w:rPr>
        <w:t>Our quality management representatives review all returned surveys. Surveys that include unfavorable comments are carefully reviewed to determine if additional follow-up with the enrollee and/or dentist is required. A formal grievance process goes into effect for any returned survey deemed to be a quality-of-care issue.</w:t>
      </w:r>
    </w:p>
    <w:p w14:paraId="7FF78A18" w14:textId="348C1646" w:rsidR="00451484" w:rsidRDefault="00451484" w:rsidP="00451484">
      <w:pPr>
        <w:spacing w:after="120" w:line="240" w:lineRule="auto"/>
        <w:ind w:left="360"/>
        <w:jc w:val="both"/>
        <w:rPr>
          <w:rFonts w:ascii="Arial" w:hAnsi="Arial" w:cs="Arial"/>
          <w:sz w:val="20"/>
          <w:szCs w:val="20"/>
        </w:rPr>
      </w:pPr>
      <w:r w:rsidRPr="00451484">
        <w:rPr>
          <w:rFonts w:ascii="Arial" w:hAnsi="Arial" w:cs="Arial"/>
          <w:sz w:val="20"/>
          <w:szCs w:val="20"/>
        </w:rPr>
        <w:t>Completed questionnaires are returned to DDCA by mail. The collected data is then entered, analyzed and reported to the dental director and quality management oversight committees.</w:t>
      </w:r>
    </w:p>
    <w:p w14:paraId="7D3F38DE" w14:textId="5491E6DB" w:rsidR="005C5DB1" w:rsidRPr="005C5DB1" w:rsidRDefault="005C5DB1" w:rsidP="00451484">
      <w:pPr>
        <w:spacing w:after="120" w:line="240" w:lineRule="auto"/>
        <w:ind w:left="360"/>
        <w:jc w:val="both"/>
        <w:rPr>
          <w:rFonts w:ascii="Arial" w:hAnsi="Arial" w:cs="Arial"/>
          <w:sz w:val="20"/>
          <w:szCs w:val="20"/>
        </w:rPr>
      </w:pPr>
      <w:r>
        <w:rPr>
          <w:rFonts w:ascii="Arial" w:hAnsi="Arial" w:cs="Arial"/>
          <w:sz w:val="20"/>
          <w:szCs w:val="20"/>
        </w:rPr>
        <w:t xml:space="preserve">Please see </w:t>
      </w:r>
      <w:r w:rsidRPr="004A3EC1">
        <w:rPr>
          <w:rFonts w:ascii="Arial" w:hAnsi="Arial" w:cs="Arial"/>
          <w:i/>
          <w:iCs/>
          <w:sz w:val="20"/>
          <w:szCs w:val="20"/>
        </w:rPr>
        <w:t xml:space="preserve">Attachment D1 </w:t>
      </w:r>
      <w:r>
        <w:rPr>
          <w:rFonts w:ascii="Arial" w:hAnsi="Arial" w:cs="Arial"/>
          <w:i/>
          <w:iCs/>
          <w:sz w:val="20"/>
          <w:szCs w:val="20"/>
        </w:rPr>
        <w:t>–</w:t>
      </w:r>
      <w:r w:rsidRPr="004A3EC1">
        <w:rPr>
          <w:rFonts w:ascii="Arial" w:hAnsi="Arial" w:cs="Arial"/>
          <w:i/>
          <w:iCs/>
          <w:sz w:val="20"/>
          <w:szCs w:val="20"/>
        </w:rPr>
        <w:t xml:space="preserve"> </w:t>
      </w:r>
      <w:r>
        <w:rPr>
          <w:rFonts w:ascii="Arial" w:hAnsi="Arial" w:cs="Arial"/>
          <w:i/>
          <w:iCs/>
          <w:sz w:val="20"/>
          <w:szCs w:val="20"/>
        </w:rPr>
        <w:t xml:space="preserve">DDCA </w:t>
      </w:r>
      <w:r w:rsidRPr="004A3EC1">
        <w:rPr>
          <w:rFonts w:ascii="Arial" w:hAnsi="Arial" w:cs="Arial"/>
          <w:i/>
          <w:iCs/>
          <w:sz w:val="20"/>
          <w:szCs w:val="20"/>
        </w:rPr>
        <w:t>Sample Participant Satisfaction Survey</w:t>
      </w:r>
      <w:r>
        <w:rPr>
          <w:rFonts w:ascii="Arial" w:hAnsi="Arial" w:cs="Arial"/>
          <w:iCs/>
          <w:sz w:val="20"/>
          <w:szCs w:val="20"/>
        </w:rPr>
        <w:t>.</w:t>
      </w:r>
    </w:p>
    <w:bookmarkEnd w:id="28"/>
    <w:p w14:paraId="519DB0DC" w14:textId="77777777" w:rsidR="00E148DA" w:rsidRPr="00451484" w:rsidRDefault="00E148DA" w:rsidP="00FB17E5">
      <w:pPr>
        <w:pStyle w:val="Heading4"/>
        <w:rPr>
          <w:b/>
          <w:bCs w:val="0"/>
        </w:rPr>
      </w:pPr>
      <w:r w:rsidRPr="00451484">
        <w:rPr>
          <w:b/>
          <w:bCs w:val="0"/>
        </w:rPr>
        <w:t>Enrollment</w:t>
      </w:r>
    </w:p>
    <w:p w14:paraId="2996B76C" w14:textId="77777777" w:rsidR="008A00C7" w:rsidRPr="00451484" w:rsidRDefault="00300A94" w:rsidP="007F3BC5">
      <w:pPr>
        <w:pStyle w:val="ListParagraph"/>
        <w:numPr>
          <w:ilvl w:val="0"/>
          <w:numId w:val="21"/>
        </w:numPr>
        <w:jc w:val="both"/>
        <w:rPr>
          <w:rFonts w:ascii="Arial" w:hAnsi="Arial" w:cs="Arial"/>
          <w:b/>
          <w:i/>
          <w:sz w:val="20"/>
          <w:szCs w:val="20"/>
        </w:rPr>
      </w:pPr>
      <w:r w:rsidRPr="00451484">
        <w:rPr>
          <w:rFonts w:ascii="Arial" w:hAnsi="Arial" w:cs="Arial"/>
          <w:b/>
          <w:sz w:val="20"/>
          <w:szCs w:val="20"/>
        </w:rPr>
        <w:t>As the ASRS reviews your New Participant Welcome Kit (</w:t>
      </w:r>
      <w:r w:rsidRPr="00451484">
        <w:rPr>
          <w:rFonts w:ascii="Arial" w:hAnsi="Arial" w:cs="Arial"/>
          <w:b/>
          <w:i/>
          <w:sz w:val="20"/>
          <w:szCs w:val="20"/>
        </w:rPr>
        <w:t>as indicated in Special Instructions to Offerors,</w:t>
      </w:r>
      <w:r w:rsidR="00EA4153" w:rsidRPr="00451484">
        <w:rPr>
          <w:rFonts w:ascii="Arial" w:hAnsi="Arial" w:cs="Arial"/>
          <w:b/>
          <w:i/>
          <w:sz w:val="20"/>
          <w:szCs w:val="20"/>
        </w:rPr>
        <w:t xml:space="preserve"> </w:t>
      </w:r>
      <w:r w:rsidRPr="00451484">
        <w:rPr>
          <w:rFonts w:ascii="Arial" w:hAnsi="Arial" w:cs="Arial"/>
          <w:b/>
          <w:i/>
          <w:sz w:val="20"/>
          <w:szCs w:val="20"/>
        </w:rPr>
        <w:t xml:space="preserve">Section </w:t>
      </w:r>
      <w:proofErr w:type="gramStart"/>
      <w:r w:rsidRPr="00451484">
        <w:rPr>
          <w:rFonts w:ascii="Arial" w:hAnsi="Arial" w:cs="Arial"/>
          <w:b/>
          <w:i/>
          <w:sz w:val="20"/>
          <w:szCs w:val="20"/>
        </w:rPr>
        <w:t>F(</w:t>
      </w:r>
      <w:proofErr w:type="gramEnd"/>
      <w:r w:rsidRPr="00451484">
        <w:rPr>
          <w:rFonts w:ascii="Arial" w:hAnsi="Arial" w:cs="Arial"/>
          <w:b/>
          <w:i/>
          <w:sz w:val="20"/>
          <w:szCs w:val="20"/>
        </w:rPr>
        <w:t>2.</w:t>
      </w:r>
      <w:r w:rsidR="00EA4153" w:rsidRPr="00451484">
        <w:rPr>
          <w:rFonts w:ascii="Arial" w:hAnsi="Arial" w:cs="Arial"/>
          <w:b/>
          <w:i/>
          <w:sz w:val="20"/>
          <w:szCs w:val="20"/>
        </w:rPr>
        <w:t>5(4)</w:t>
      </w:r>
      <w:r w:rsidRPr="00451484">
        <w:rPr>
          <w:rFonts w:ascii="Arial" w:hAnsi="Arial" w:cs="Arial"/>
          <w:b/>
          <w:i/>
          <w:sz w:val="20"/>
          <w:szCs w:val="20"/>
        </w:rPr>
        <w:t>))</w:t>
      </w:r>
      <w:r w:rsidRPr="00451484">
        <w:rPr>
          <w:rFonts w:ascii="Arial" w:hAnsi="Arial" w:cs="Arial"/>
          <w:b/>
          <w:sz w:val="20"/>
          <w:szCs w:val="20"/>
        </w:rPr>
        <w:t xml:space="preserve">, </w:t>
      </w:r>
      <w:r w:rsidR="00EA4153" w:rsidRPr="00451484">
        <w:rPr>
          <w:rFonts w:ascii="Arial" w:hAnsi="Arial" w:cs="Arial"/>
          <w:b/>
          <w:sz w:val="20"/>
          <w:szCs w:val="20"/>
        </w:rPr>
        <w:t>does your company have any</w:t>
      </w:r>
      <w:r w:rsidRPr="00451484">
        <w:rPr>
          <w:rFonts w:ascii="Arial" w:hAnsi="Arial" w:cs="Arial"/>
          <w:b/>
          <w:sz w:val="20"/>
          <w:szCs w:val="20"/>
        </w:rPr>
        <w:t xml:space="preserve"> additional commentary or information to add?</w:t>
      </w:r>
    </w:p>
    <w:p w14:paraId="4C97F618" w14:textId="77777777" w:rsidR="00451484" w:rsidRPr="00451484" w:rsidRDefault="00451484" w:rsidP="00451484">
      <w:pPr>
        <w:spacing w:after="120" w:line="240" w:lineRule="auto"/>
        <w:ind w:firstLine="360"/>
        <w:jc w:val="both"/>
        <w:rPr>
          <w:rFonts w:ascii="Arial" w:hAnsi="Arial" w:cs="Arial"/>
          <w:sz w:val="20"/>
          <w:szCs w:val="20"/>
          <w:u w:val="single"/>
        </w:rPr>
      </w:pPr>
      <w:r w:rsidRPr="00451484">
        <w:rPr>
          <w:rFonts w:ascii="Arial" w:hAnsi="Arial" w:cs="Arial"/>
          <w:sz w:val="20"/>
          <w:szCs w:val="20"/>
          <w:u w:val="single"/>
        </w:rPr>
        <w:t>PPO OFFERING (DELTA DENTAL OF ARIZONA)</w:t>
      </w:r>
    </w:p>
    <w:p w14:paraId="202867BD" w14:textId="1A6D06BC" w:rsidR="00412DCE" w:rsidRPr="00412DCE" w:rsidRDefault="00412DCE" w:rsidP="00412DCE">
      <w:pPr>
        <w:ind w:left="360"/>
        <w:jc w:val="both"/>
        <w:rPr>
          <w:rFonts w:ascii="Arial" w:hAnsi="Arial" w:cs="Arial"/>
          <w:sz w:val="20"/>
          <w:szCs w:val="20"/>
        </w:rPr>
      </w:pPr>
      <w:r w:rsidRPr="00412DCE">
        <w:rPr>
          <w:rFonts w:ascii="Arial" w:hAnsi="Arial" w:cs="Arial"/>
          <w:sz w:val="20"/>
          <w:szCs w:val="20"/>
        </w:rPr>
        <w:t>Upon initial enrollment, the primary subscriber will receive a packet that includes a welcome letter</w:t>
      </w:r>
      <w:r w:rsidR="000D1FB7">
        <w:rPr>
          <w:rFonts w:ascii="Arial" w:hAnsi="Arial" w:cs="Arial"/>
          <w:sz w:val="20"/>
          <w:szCs w:val="20"/>
        </w:rPr>
        <w:t xml:space="preserve">, </w:t>
      </w:r>
      <w:r w:rsidRPr="00412DCE">
        <w:rPr>
          <w:rFonts w:ascii="Arial" w:hAnsi="Arial" w:cs="Arial"/>
          <w:sz w:val="20"/>
          <w:szCs w:val="20"/>
        </w:rPr>
        <w:t>two member ID cards (in the name of the primary subscriber)</w:t>
      </w:r>
      <w:r w:rsidR="000D1FB7">
        <w:rPr>
          <w:rFonts w:ascii="Arial" w:hAnsi="Arial" w:cs="Arial"/>
          <w:sz w:val="20"/>
          <w:szCs w:val="20"/>
        </w:rPr>
        <w:t xml:space="preserve"> and the benefit booklet</w:t>
      </w:r>
      <w:r w:rsidRPr="00412DCE">
        <w:rPr>
          <w:rFonts w:ascii="Arial" w:hAnsi="Arial" w:cs="Arial"/>
          <w:sz w:val="20"/>
          <w:szCs w:val="20"/>
        </w:rPr>
        <w:t xml:space="preserve">. Delta Dental of Arizona will include the ASRS dedicated customer service phone number and ASRS logo on welcome kit materials. A sample welcome kit is attached to this proposal as </w:t>
      </w:r>
      <w:r w:rsidRPr="00412DCE">
        <w:rPr>
          <w:rFonts w:ascii="Arial" w:hAnsi="Arial" w:cs="Arial"/>
          <w:i/>
          <w:iCs/>
          <w:sz w:val="20"/>
          <w:szCs w:val="20"/>
        </w:rPr>
        <w:t>Attachment</w:t>
      </w:r>
      <w:r w:rsidR="000117A1">
        <w:rPr>
          <w:rFonts w:ascii="Arial" w:hAnsi="Arial" w:cs="Arial"/>
          <w:i/>
          <w:iCs/>
          <w:sz w:val="20"/>
          <w:szCs w:val="20"/>
        </w:rPr>
        <w:t xml:space="preserve"> D1 – </w:t>
      </w:r>
      <w:r w:rsidR="000874BB">
        <w:rPr>
          <w:rFonts w:ascii="Arial" w:hAnsi="Arial" w:cs="Arial"/>
          <w:i/>
          <w:iCs/>
          <w:sz w:val="20"/>
          <w:szCs w:val="20"/>
        </w:rPr>
        <w:t>DDAZ New Participant</w:t>
      </w:r>
      <w:r w:rsidR="000117A1">
        <w:rPr>
          <w:rFonts w:ascii="Arial" w:hAnsi="Arial" w:cs="Arial"/>
          <w:i/>
          <w:iCs/>
          <w:sz w:val="20"/>
          <w:szCs w:val="20"/>
        </w:rPr>
        <w:t xml:space="preserve"> Welcome Kit</w:t>
      </w:r>
    </w:p>
    <w:p w14:paraId="1607795D" w14:textId="4A115E7A" w:rsidR="008A00C7" w:rsidRDefault="00412DCE" w:rsidP="00412DCE">
      <w:pPr>
        <w:ind w:left="360"/>
        <w:jc w:val="both"/>
        <w:rPr>
          <w:rFonts w:ascii="Arial" w:hAnsi="Arial" w:cs="Arial"/>
          <w:sz w:val="20"/>
          <w:szCs w:val="20"/>
        </w:rPr>
      </w:pPr>
      <w:r w:rsidRPr="00412DCE">
        <w:rPr>
          <w:rFonts w:ascii="Arial" w:hAnsi="Arial" w:cs="Arial"/>
          <w:sz w:val="20"/>
          <w:szCs w:val="20"/>
        </w:rPr>
        <w:t>Pending the availability of an enrollee email list from ASRS, Delta Dental of Arizona is willing to enhance its standard new participant welcome kit to include a welcome email. This new communication will include links to register for the Member Connection, find a dentist and access various dental benefits and oral health resources. It may also include key benefits administration information for ASRS participants, such as the dedicated customer service phone number, call center hours and digital ID cards.</w:t>
      </w:r>
    </w:p>
    <w:p w14:paraId="69F87D99" w14:textId="77777777" w:rsidR="00451484" w:rsidRDefault="00451484" w:rsidP="00451484">
      <w:pPr>
        <w:spacing w:after="120" w:line="240" w:lineRule="auto"/>
        <w:ind w:left="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17624E62" w14:textId="063A2962" w:rsidR="00451484" w:rsidRPr="005348CD" w:rsidRDefault="00451484" w:rsidP="00451484">
      <w:pPr>
        <w:ind w:left="360"/>
        <w:jc w:val="both"/>
        <w:rPr>
          <w:rFonts w:ascii="Arial" w:hAnsi="Arial" w:cs="Arial"/>
          <w:sz w:val="20"/>
          <w:szCs w:val="20"/>
        </w:rPr>
      </w:pPr>
      <w:r w:rsidRPr="00451484">
        <w:rPr>
          <w:rFonts w:ascii="Arial" w:hAnsi="Arial" w:cs="Arial"/>
          <w:sz w:val="20"/>
          <w:szCs w:val="20"/>
        </w:rPr>
        <w:t>Delta Dental of California sends all DeltaCare USA enrollees a welcome letter, dentist assignment, ID cards and Evidence of Coverage booklet within 15 business days after receiving complete accurate enrollment information from the client. Two ID cards are printed (with the primary enrollee’s name and enrollee ID number) for use by the primary enrollee and his or her dependents. Although ID cards are not required to access dental services, additional ID cards are available online at deltadentalins.com. Members may also use Delta Dental’s mobile app to view their ID card and email it to their dental office in advance of their appointment. As an added convenience, members can also select the wallet function from the Mobile App and upload their ID card into the Apple Wallet for quick and easy access.</w:t>
      </w:r>
      <w:r>
        <w:rPr>
          <w:rFonts w:ascii="Arial" w:hAnsi="Arial" w:cs="Arial"/>
          <w:sz w:val="20"/>
          <w:szCs w:val="20"/>
        </w:rPr>
        <w:t xml:space="preserve"> </w:t>
      </w:r>
      <w:r w:rsidRPr="00451484">
        <w:rPr>
          <w:rFonts w:ascii="Arial" w:hAnsi="Arial" w:cs="Arial"/>
          <w:sz w:val="20"/>
          <w:szCs w:val="20"/>
        </w:rPr>
        <w:t xml:space="preserve">Please refer to attachment, </w:t>
      </w:r>
      <w:r w:rsidR="000874BB" w:rsidRPr="000874BB">
        <w:rPr>
          <w:rFonts w:ascii="Arial" w:hAnsi="Arial" w:cs="Arial"/>
          <w:i/>
          <w:sz w:val="20"/>
          <w:szCs w:val="20"/>
        </w:rPr>
        <w:t>Attachment D1 – DDCA</w:t>
      </w:r>
      <w:r w:rsidR="000874BB">
        <w:rPr>
          <w:rFonts w:ascii="Arial" w:hAnsi="Arial" w:cs="Arial"/>
          <w:sz w:val="20"/>
          <w:szCs w:val="20"/>
        </w:rPr>
        <w:t xml:space="preserve"> </w:t>
      </w:r>
      <w:r w:rsidRPr="00451484">
        <w:rPr>
          <w:rFonts w:ascii="Arial" w:hAnsi="Arial" w:cs="Arial"/>
          <w:i/>
          <w:iCs/>
          <w:sz w:val="20"/>
          <w:szCs w:val="20"/>
        </w:rPr>
        <w:t>New Participant Welcome Kit</w:t>
      </w:r>
      <w:r w:rsidRPr="00451484">
        <w:rPr>
          <w:rFonts w:ascii="Arial" w:hAnsi="Arial" w:cs="Arial"/>
          <w:sz w:val="20"/>
          <w:szCs w:val="20"/>
        </w:rPr>
        <w:t>.</w:t>
      </w:r>
    </w:p>
    <w:p w14:paraId="37C79112" w14:textId="77777777" w:rsidR="00E132A0" w:rsidRPr="00451484" w:rsidRDefault="00EA4153" w:rsidP="007F3BC5">
      <w:pPr>
        <w:pStyle w:val="ListParagraph"/>
        <w:numPr>
          <w:ilvl w:val="0"/>
          <w:numId w:val="21"/>
        </w:numPr>
        <w:jc w:val="both"/>
        <w:rPr>
          <w:rFonts w:ascii="Arial" w:hAnsi="Arial" w:cs="Arial"/>
          <w:b/>
          <w:bCs/>
          <w:sz w:val="20"/>
          <w:szCs w:val="20"/>
        </w:rPr>
      </w:pPr>
      <w:r w:rsidRPr="00451484">
        <w:rPr>
          <w:rFonts w:ascii="Arial" w:hAnsi="Arial" w:cs="Arial"/>
          <w:b/>
          <w:bCs/>
          <w:sz w:val="20"/>
          <w:szCs w:val="20"/>
        </w:rPr>
        <w:t>When</w:t>
      </w:r>
      <w:r w:rsidR="000249C4" w:rsidRPr="00451484">
        <w:rPr>
          <w:rFonts w:ascii="Arial" w:hAnsi="Arial" w:cs="Arial"/>
          <w:b/>
          <w:bCs/>
          <w:sz w:val="20"/>
          <w:szCs w:val="20"/>
        </w:rPr>
        <w:t xml:space="preserve"> will you</w:t>
      </w:r>
      <w:r w:rsidR="00E132A0" w:rsidRPr="00451484">
        <w:rPr>
          <w:rFonts w:ascii="Arial" w:hAnsi="Arial" w:cs="Arial"/>
          <w:b/>
          <w:bCs/>
          <w:sz w:val="20"/>
          <w:szCs w:val="20"/>
        </w:rPr>
        <w:t>r company</w:t>
      </w:r>
      <w:r w:rsidR="000249C4" w:rsidRPr="00451484">
        <w:rPr>
          <w:rFonts w:ascii="Arial" w:hAnsi="Arial" w:cs="Arial"/>
          <w:b/>
          <w:bCs/>
          <w:sz w:val="20"/>
          <w:szCs w:val="20"/>
        </w:rPr>
        <w:t xml:space="preserve"> produce and issue </w:t>
      </w:r>
      <w:r w:rsidR="00E132A0" w:rsidRPr="00451484">
        <w:rPr>
          <w:rFonts w:ascii="Arial" w:hAnsi="Arial" w:cs="Arial"/>
          <w:b/>
          <w:bCs/>
          <w:sz w:val="20"/>
          <w:szCs w:val="20"/>
        </w:rPr>
        <w:t>identification cards prior to the effective date of coverage?</w:t>
      </w:r>
    </w:p>
    <w:p w14:paraId="606492AB" w14:textId="77777777" w:rsidR="00451484" w:rsidRPr="00451484" w:rsidRDefault="00451484" w:rsidP="00451484">
      <w:pPr>
        <w:spacing w:after="120" w:line="240" w:lineRule="auto"/>
        <w:ind w:firstLine="360"/>
        <w:jc w:val="both"/>
        <w:rPr>
          <w:rFonts w:ascii="Arial" w:hAnsi="Arial" w:cs="Arial"/>
          <w:sz w:val="20"/>
          <w:szCs w:val="20"/>
          <w:u w:val="single"/>
        </w:rPr>
      </w:pPr>
      <w:r w:rsidRPr="00451484">
        <w:rPr>
          <w:rFonts w:ascii="Arial" w:hAnsi="Arial" w:cs="Arial"/>
          <w:sz w:val="20"/>
          <w:szCs w:val="20"/>
          <w:u w:val="single"/>
        </w:rPr>
        <w:t>PPO OFFERING (DELTA DENTAL OF ARIZONA)</w:t>
      </w:r>
    </w:p>
    <w:p w14:paraId="7C61075D" w14:textId="5465D692" w:rsidR="00412DCE" w:rsidRPr="00412DCE" w:rsidRDefault="00412DCE" w:rsidP="00412DCE">
      <w:pPr>
        <w:pStyle w:val="ListParagraph"/>
        <w:ind w:left="360"/>
        <w:jc w:val="both"/>
        <w:rPr>
          <w:rFonts w:ascii="Arial" w:hAnsi="Arial" w:cs="Arial"/>
          <w:sz w:val="20"/>
          <w:szCs w:val="20"/>
        </w:rPr>
      </w:pPr>
      <w:r w:rsidRPr="00412DCE">
        <w:rPr>
          <w:rFonts w:ascii="Arial" w:hAnsi="Arial" w:cs="Arial"/>
          <w:sz w:val="20"/>
          <w:szCs w:val="20"/>
        </w:rPr>
        <w:t xml:space="preserve">The printed welcome kit materials are ordered and issued within 10 </w:t>
      </w:r>
      <w:r w:rsidR="00967EA0">
        <w:rPr>
          <w:rFonts w:ascii="Arial" w:hAnsi="Arial" w:cs="Arial"/>
          <w:sz w:val="20"/>
          <w:szCs w:val="20"/>
        </w:rPr>
        <w:t>calendar</w:t>
      </w:r>
      <w:r w:rsidR="004D23A6">
        <w:rPr>
          <w:rFonts w:ascii="Arial" w:hAnsi="Arial" w:cs="Arial"/>
          <w:sz w:val="20"/>
          <w:szCs w:val="20"/>
        </w:rPr>
        <w:t xml:space="preserve"> </w:t>
      </w:r>
      <w:r w:rsidRPr="00412DCE">
        <w:rPr>
          <w:rFonts w:ascii="Arial" w:hAnsi="Arial" w:cs="Arial"/>
          <w:sz w:val="20"/>
          <w:szCs w:val="20"/>
        </w:rPr>
        <w:t>days or receiving the final enrollment file and/or enrollment forms. The welcome kit is sent to the primary subscriber’s home address via the U.S. Post</w:t>
      </w:r>
      <w:r w:rsidR="006E3BF0">
        <w:rPr>
          <w:rFonts w:ascii="Arial" w:hAnsi="Arial" w:cs="Arial"/>
          <w:sz w:val="20"/>
          <w:szCs w:val="20"/>
        </w:rPr>
        <w:t>al</w:t>
      </w:r>
      <w:r w:rsidRPr="00412DCE">
        <w:rPr>
          <w:rFonts w:ascii="Arial" w:hAnsi="Arial" w:cs="Arial"/>
          <w:sz w:val="20"/>
          <w:szCs w:val="20"/>
        </w:rPr>
        <w:t xml:space="preserve"> Service.</w:t>
      </w:r>
    </w:p>
    <w:p w14:paraId="7E15206C" w14:textId="7F8911E8" w:rsidR="00E132A0" w:rsidRDefault="00412DCE" w:rsidP="00412DCE">
      <w:pPr>
        <w:pStyle w:val="ListParagraph"/>
        <w:ind w:left="360"/>
        <w:jc w:val="both"/>
        <w:rPr>
          <w:rFonts w:ascii="Arial" w:hAnsi="Arial" w:cs="Arial"/>
          <w:sz w:val="20"/>
          <w:szCs w:val="20"/>
        </w:rPr>
      </w:pPr>
      <w:r w:rsidRPr="00412DCE">
        <w:rPr>
          <w:rFonts w:ascii="Arial" w:hAnsi="Arial" w:cs="Arial"/>
          <w:sz w:val="20"/>
          <w:szCs w:val="20"/>
        </w:rPr>
        <w:t>If ASRS provides an enrollee email list, we will send the welcome email on or shortly after the effective date of the contract.</w:t>
      </w:r>
    </w:p>
    <w:p w14:paraId="09CAE19D" w14:textId="77777777" w:rsidR="006E3BF0" w:rsidRDefault="006E3BF0" w:rsidP="006E3BF0">
      <w:pPr>
        <w:spacing w:after="120" w:line="240" w:lineRule="auto"/>
        <w:ind w:left="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4880FF7F" w14:textId="1CD9032D" w:rsidR="006E3BF0" w:rsidRPr="00F66EE9" w:rsidRDefault="006E3BF0" w:rsidP="00412DCE">
      <w:pPr>
        <w:pStyle w:val="ListParagraph"/>
        <w:ind w:left="360"/>
        <w:jc w:val="both"/>
        <w:rPr>
          <w:rFonts w:ascii="Arial" w:hAnsi="Arial" w:cs="Arial"/>
          <w:sz w:val="20"/>
          <w:szCs w:val="20"/>
        </w:rPr>
      </w:pPr>
      <w:r w:rsidRPr="006E3BF0">
        <w:rPr>
          <w:rFonts w:ascii="Arial" w:hAnsi="Arial" w:cs="Arial"/>
          <w:sz w:val="20"/>
          <w:szCs w:val="20"/>
        </w:rPr>
        <w:lastRenderedPageBreak/>
        <w:t xml:space="preserve">We will print and mail 2 ID cards per family within 10 </w:t>
      </w:r>
      <w:r w:rsidR="00967EA0">
        <w:rPr>
          <w:rFonts w:ascii="Arial" w:hAnsi="Arial" w:cs="Arial"/>
          <w:sz w:val="20"/>
          <w:szCs w:val="20"/>
        </w:rPr>
        <w:t>calendar</w:t>
      </w:r>
      <w:r w:rsidRPr="006E3BF0">
        <w:rPr>
          <w:rFonts w:ascii="Arial" w:hAnsi="Arial" w:cs="Arial"/>
          <w:sz w:val="20"/>
          <w:szCs w:val="20"/>
        </w:rPr>
        <w:t xml:space="preserve"> days after receiving complete accurate enrollment information.</w:t>
      </w:r>
    </w:p>
    <w:p w14:paraId="0B89DAFB" w14:textId="77777777" w:rsidR="000249C4" w:rsidRPr="006E3BF0" w:rsidRDefault="00E132A0" w:rsidP="007F3BC5">
      <w:pPr>
        <w:pStyle w:val="ListParagraph"/>
        <w:numPr>
          <w:ilvl w:val="0"/>
          <w:numId w:val="21"/>
        </w:numPr>
        <w:jc w:val="both"/>
        <w:rPr>
          <w:rFonts w:ascii="Arial" w:hAnsi="Arial" w:cs="Arial"/>
          <w:b/>
          <w:bCs/>
          <w:sz w:val="20"/>
          <w:szCs w:val="20"/>
        </w:rPr>
      </w:pPr>
      <w:bookmarkStart w:id="29" w:name="_Hlk28597178"/>
      <w:r w:rsidRPr="006E3BF0">
        <w:rPr>
          <w:rFonts w:ascii="Arial" w:hAnsi="Arial" w:cs="Arial"/>
          <w:b/>
          <w:bCs/>
          <w:sz w:val="20"/>
          <w:szCs w:val="20"/>
        </w:rPr>
        <w:t xml:space="preserve">Describe your company’s engagement in </w:t>
      </w:r>
      <w:r w:rsidR="000249C4" w:rsidRPr="006E3BF0">
        <w:rPr>
          <w:rFonts w:ascii="Arial" w:hAnsi="Arial" w:cs="Arial"/>
          <w:b/>
          <w:bCs/>
          <w:sz w:val="20"/>
          <w:szCs w:val="20"/>
        </w:rPr>
        <w:t>appropriate transition of care planning</w:t>
      </w:r>
      <w:r w:rsidRPr="006E3BF0">
        <w:rPr>
          <w:rFonts w:ascii="Arial" w:hAnsi="Arial" w:cs="Arial"/>
          <w:b/>
          <w:bCs/>
          <w:sz w:val="20"/>
          <w:szCs w:val="20"/>
        </w:rPr>
        <w:t>,</w:t>
      </w:r>
      <w:r w:rsidR="000249C4" w:rsidRPr="006E3BF0">
        <w:rPr>
          <w:rFonts w:ascii="Arial" w:hAnsi="Arial" w:cs="Arial"/>
          <w:b/>
          <w:bCs/>
          <w:sz w:val="20"/>
          <w:szCs w:val="20"/>
        </w:rPr>
        <w:t xml:space="preserve"> including </w:t>
      </w:r>
      <w:r w:rsidRPr="006E3BF0">
        <w:rPr>
          <w:rFonts w:ascii="Arial" w:hAnsi="Arial" w:cs="Arial"/>
          <w:b/>
          <w:bCs/>
          <w:sz w:val="20"/>
          <w:szCs w:val="20"/>
        </w:rPr>
        <w:t xml:space="preserve">the </w:t>
      </w:r>
      <w:r w:rsidR="000249C4" w:rsidRPr="006E3BF0">
        <w:rPr>
          <w:rFonts w:ascii="Arial" w:hAnsi="Arial" w:cs="Arial"/>
          <w:b/>
          <w:bCs/>
          <w:sz w:val="20"/>
          <w:szCs w:val="20"/>
        </w:rPr>
        <w:t xml:space="preserve">approval </w:t>
      </w:r>
      <w:r w:rsidRPr="006E3BF0">
        <w:rPr>
          <w:rFonts w:ascii="Arial" w:hAnsi="Arial" w:cs="Arial"/>
          <w:b/>
          <w:bCs/>
          <w:sz w:val="20"/>
          <w:szCs w:val="20"/>
        </w:rPr>
        <w:t xml:space="preserve">process for </w:t>
      </w:r>
      <w:r w:rsidR="000249C4" w:rsidRPr="006E3BF0">
        <w:rPr>
          <w:rFonts w:ascii="Arial" w:hAnsi="Arial" w:cs="Arial"/>
          <w:b/>
          <w:bCs/>
          <w:sz w:val="20"/>
          <w:szCs w:val="20"/>
        </w:rPr>
        <w:t xml:space="preserve">continuing care plans? </w:t>
      </w:r>
    </w:p>
    <w:bookmarkEnd w:id="29"/>
    <w:p w14:paraId="5B2235B4" w14:textId="452D9E3F" w:rsidR="006E3BF0" w:rsidRPr="00451484" w:rsidRDefault="006E3BF0" w:rsidP="006E3BF0">
      <w:pPr>
        <w:spacing w:after="120" w:line="240" w:lineRule="auto"/>
        <w:ind w:firstLine="360"/>
        <w:jc w:val="both"/>
        <w:rPr>
          <w:rFonts w:ascii="Arial" w:hAnsi="Arial" w:cs="Arial"/>
          <w:sz w:val="20"/>
          <w:szCs w:val="20"/>
          <w:u w:val="single"/>
        </w:rPr>
      </w:pPr>
      <w:r w:rsidRPr="00451484">
        <w:rPr>
          <w:rFonts w:ascii="Arial" w:hAnsi="Arial" w:cs="Arial"/>
          <w:sz w:val="20"/>
          <w:szCs w:val="20"/>
          <w:u w:val="single"/>
        </w:rPr>
        <w:t>PPO OFFERING (DELTA DENTAL OF ARIZONA)</w:t>
      </w:r>
    </w:p>
    <w:p w14:paraId="0862DDEC" w14:textId="7877C075" w:rsidR="00EF60F7" w:rsidRPr="00EF60F7" w:rsidRDefault="00EF60F7" w:rsidP="00BF0FF7">
      <w:pPr>
        <w:spacing w:after="120"/>
        <w:ind w:left="360"/>
        <w:jc w:val="both"/>
        <w:rPr>
          <w:rFonts w:ascii="Arial" w:hAnsi="Arial" w:cs="Arial"/>
          <w:sz w:val="20"/>
          <w:szCs w:val="20"/>
        </w:rPr>
      </w:pPr>
      <w:r w:rsidRPr="00EF60F7">
        <w:rPr>
          <w:rFonts w:ascii="Arial" w:hAnsi="Arial" w:cs="Arial"/>
          <w:sz w:val="20"/>
          <w:szCs w:val="20"/>
        </w:rPr>
        <w:t>Benefits for multi-stage procedures are available for completed services as determined by the date of preparation except for dentures, partials and relines as those are available as of the date of delivery. Ortho benefits are provided if the first active appliance was inserted or if the initial banding was performed and while the patient was covered for this benefit under this employer group dental contract or this group’s immediately preceding prior indemnity/PPO plan. In the event the member has paid out of pocket for orthodontic treatment prior to eligibility on the plan, a prorated benefit may be available. Benefits paid under the prior carrier will be credited towards this plan. Delta Dental of Arizona will not provide benefits for any orthodontic work in progress that has been performed under a dental health maintenance organization (DHMO) or discount plan.</w:t>
      </w:r>
    </w:p>
    <w:p w14:paraId="40BBD767" w14:textId="53E859FC" w:rsidR="006E3BF0" w:rsidRPr="00EF60F7" w:rsidRDefault="00EF60F7" w:rsidP="00BF0FF7">
      <w:pPr>
        <w:spacing w:after="120"/>
        <w:ind w:left="360"/>
        <w:jc w:val="both"/>
        <w:rPr>
          <w:rFonts w:ascii="Arial" w:hAnsi="Arial" w:cs="Arial"/>
          <w:sz w:val="20"/>
          <w:szCs w:val="20"/>
        </w:rPr>
      </w:pPr>
      <w:r w:rsidRPr="00EF60F7">
        <w:rPr>
          <w:rFonts w:ascii="Arial" w:hAnsi="Arial" w:cs="Arial"/>
          <w:sz w:val="20"/>
          <w:szCs w:val="20"/>
        </w:rPr>
        <w:t>Benefits will not be paid for dental services provided after coverage ends including pre-determined services, except for multiple appointment procedures which were started while the member was covered and are completed within 30 days from the date the coverage ended.</w:t>
      </w:r>
    </w:p>
    <w:p w14:paraId="000E8FA7" w14:textId="48C4CB66" w:rsidR="006E3BF0" w:rsidRDefault="006E3BF0" w:rsidP="006E3BF0">
      <w:pPr>
        <w:spacing w:after="120" w:line="240" w:lineRule="auto"/>
        <w:ind w:left="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78C106D3" w14:textId="78772EA3" w:rsidR="006E3BF0" w:rsidRPr="006E3BF0" w:rsidRDefault="006E3BF0" w:rsidP="006E3BF0">
      <w:pPr>
        <w:pStyle w:val="ListParagraph"/>
        <w:ind w:left="360"/>
        <w:jc w:val="both"/>
        <w:rPr>
          <w:rFonts w:ascii="Arial" w:hAnsi="Arial" w:cs="Arial"/>
          <w:sz w:val="20"/>
          <w:szCs w:val="20"/>
        </w:rPr>
      </w:pPr>
      <w:r w:rsidRPr="006E3BF0">
        <w:rPr>
          <w:rFonts w:ascii="Arial" w:hAnsi="Arial" w:cs="Arial"/>
          <w:sz w:val="20"/>
          <w:szCs w:val="20"/>
        </w:rPr>
        <w:t>The DeltaCare USA plan allows enrollees who are in orthodontic treatment to continue seeing the same orthodontist who was treating them prior to the effective date. This takeover provision applies to enrollees in active treatment under a previous employer-sponsored dental plan as well as new hires.</w:t>
      </w:r>
    </w:p>
    <w:p w14:paraId="42A27985" w14:textId="202FD3D3" w:rsidR="00E132A0" w:rsidRPr="00F66EE9" w:rsidRDefault="006E3BF0" w:rsidP="006E3BF0">
      <w:pPr>
        <w:pStyle w:val="ListParagraph"/>
        <w:ind w:left="360"/>
        <w:jc w:val="both"/>
        <w:rPr>
          <w:rFonts w:ascii="Arial" w:hAnsi="Arial" w:cs="Arial"/>
          <w:sz w:val="20"/>
          <w:szCs w:val="20"/>
        </w:rPr>
      </w:pPr>
      <w:r w:rsidRPr="006E3BF0">
        <w:rPr>
          <w:rFonts w:ascii="Arial" w:hAnsi="Arial" w:cs="Arial"/>
          <w:sz w:val="20"/>
          <w:szCs w:val="20"/>
        </w:rPr>
        <w:t>Enrollees who qualify for the orthodontic treatment-in-progress provision are subject to the copayments, fee and contract language of his/her previous employer-sponsored DeltaCare USA or PPO dental plan. We accept financial responsibility only for the amount owed by the previous dental carrier for orthodontic treatment in progress, and only while an enrollee maintains continuous coverage under the DeltaCare USA plan. If only records and models have been taken and paid for, it is the enrollee’s responsibility to select a network orthodontist for remaining treatment.</w:t>
      </w:r>
    </w:p>
    <w:p w14:paraId="6E1CAED7" w14:textId="77777777" w:rsidR="006C6404" w:rsidRPr="001B4187" w:rsidRDefault="006C6404" w:rsidP="00FB17E5">
      <w:pPr>
        <w:pStyle w:val="Heading4"/>
        <w:rPr>
          <w:b/>
          <w:bCs w:val="0"/>
        </w:rPr>
      </w:pPr>
      <w:r w:rsidRPr="001B4187">
        <w:rPr>
          <w:b/>
          <w:bCs w:val="0"/>
        </w:rPr>
        <w:t>Reporting</w:t>
      </w:r>
    </w:p>
    <w:p w14:paraId="5D6C71E7" w14:textId="77777777" w:rsidR="006C6404" w:rsidRPr="001B4187" w:rsidRDefault="006C6404" w:rsidP="007F3BC5">
      <w:pPr>
        <w:pStyle w:val="ListParagraph"/>
        <w:numPr>
          <w:ilvl w:val="0"/>
          <w:numId w:val="22"/>
        </w:numPr>
        <w:jc w:val="both"/>
        <w:rPr>
          <w:rFonts w:ascii="Arial" w:hAnsi="Arial" w:cs="Arial"/>
          <w:b/>
          <w:sz w:val="20"/>
          <w:szCs w:val="20"/>
        </w:rPr>
      </w:pPr>
      <w:r w:rsidRPr="001B4187">
        <w:rPr>
          <w:rFonts w:ascii="Arial" w:hAnsi="Arial" w:cs="Arial"/>
          <w:b/>
          <w:sz w:val="20"/>
          <w:szCs w:val="20"/>
        </w:rPr>
        <w:t>Describe your record keeping system and the process by which you manage records at the client level and the individual Participant/dependent level?</w:t>
      </w:r>
    </w:p>
    <w:p w14:paraId="30526BA8" w14:textId="77777777" w:rsidR="001B4187" w:rsidRPr="001B4187" w:rsidRDefault="001B4187" w:rsidP="001B4187">
      <w:pPr>
        <w:spacing w:after="120" w:line="240" w:lineRule="auto"/>
        <w:ind w:firstLine="360"/>
        <w:jc w:val="both"/>
        <w:rPr>
          <w:rFonts w:ascii="Arial" w:hAnsi="Arial" w:cs="Arial"/>
          <w:sz w:val="20"/>
          <w:szCs w:val="20"/>
          <w:u w:val="single"/>
        </w:rPr>
      </w:pPr>
      <w:r w:rsidRPr="001B4187">
        <w:rPr>
          <w:rFonts w:ascii="Arial" w:hAnsi="Arial" w:cs="Arial"/>
          <w:sz w:val="20"/>
          <w:szCs w:val="20"/>
          <w:u w:val="single"/>
        </w:rPr>
        <w:t>PPO OFFERING (DELTA DENTAL OF ARIZONA)</w:t>
      </w:r>
    </w:p>
    <w:p w14:paraId="113693D8" w14:textId="77777777" w:rsidR="001B4187" w:rsidRDefault="00475A15" w:rsidP="001B4187">
      <w:pPr>
        <w:pStyle w:val="NormalWeb"/>
        <w:spacing w:before="0" w:beforeAutospacing="0" w:after="0" w:afterAutospacing="0"/>
        <w:ind w:left="360"/>
        <w:jc w:val="both"/>
        <w:rPr>
          <w:rFonts w:ascii="Arial" w:hAnsi="Arial" w:cs="Arial"/>
          <w:color w:val="000000"/>
          <w:sz w:val="20"/>
          <w:szCs w:val="20"/>
        </w:rPr>
      </w:pPr>
      <w:r>
        <w:rPr>
          <w:rFonts w:ascii="Arial" w:hAnsi="Arial" w:cs="Arial"/>
          <w:color w:val="000000"/>
          <w:sz w:val="20"/>
          <w:szCs w:val="20"/>
        </w:rPr>
        <w:t xml:space="preserve">Delta Dental of Arizona provides clients with comprehensive management reports that help support and confirm the effectiveness of their benefits plan design. Our account managers are available to assist clients in reviewing the reports to determine whether their dental plan is meeting their objectives.  </w:t>
      </w:r>
    </w:p>
    <w:p w14:paraId="25ECEB79" w14:textId="77777777" w:rsidR="001B4187" w:rsidRDefault="001B4187" w:rsidP="001B4187">
      <w:pPr>
        <w:pStyle w:val="NormalWeb"/>
        <w:spacing w:before="0" w:beforeAutospacing="0" w:after="0" w:afterAutospacing="0"/>
        <w:ind w:left="360"/>
        <w:jc w:val="both"/>
        <w:rPr>
          <w:rFonts w:ascii="Arial" w:hAnsi="Arial" w:cs="Arial"/>
          <w:color w:val="000000"/>
          <w:sz w:val="20"/>
          <w:szCs w:val="20"/>
        </w:rPr>
      </w:pPr>
    </w:p>
    <w:p w14:paraId="6F09EFB6" w14:textId="00646114" w:rsidR="00475A15" w:rsidRDefault="00475A15" w:rsidP="001B4187">
      <w:pPr>
        <w:pStyle w:val="NormalWeb"/>
        <w:spacing w:before="0" w:beforeAutospacing="0" w:after="0" w:afterAutospacing="0"/>
        <w:ind w:left="360"/>
        <w:jc w:val="both"/>
        <w:rPr>
          <w:rFonts w:ascii="Arial" w:hAnsi="Arial" w:cs="Arial"/>
          <w:color w:val="000000"/>
          <w:sz w:val="20"/>
          <w:szCs w:val="20"/>
        </w:rPr>
      </w:pPr>
      <w:r>
        <w:rPr>
          <w:rFonts w:ascii="Arial" w:hAnsi="Arial" w:cs="Arial"/>
          <w:color w:val="000000"/>
          <w:sz w:val="20"/>
          <w:szCs w:val="20"/>
        </w:rPr>
        <w:t xml:space="preserve">Delta Dental of Arizona </w:t>
      </w:r>
      <w:r w:rsidRPr="00D22D1C">
        <w:rPr>
          <w:rFonts w:ascii="Arial" w:hAnsi="Arial" w:cs="Arial"/>
          <w:color w:val="000000"/>
          <w:sz w:val="20"/>
          <w:szCs w:val="20"/>
        </w:rPr>
        <w:t xml:space="preserve">online eligibility management system allows clients to add or terminate enrollees and </w:t>
      </w:r>
      <w:proofErr w:type="gramStart"/>
      <w:r w:rsidRPr="00D22D1C">
        <w:rPr>
          <w:rFonts w:ascii="Arial" w:hAnsi="Arial" w:cs="Arial"/>
          <w:color w:val="000000"/>
          <w:sz w:val="20"/>
          <w:szCs w:val="20"/>
        </w:rPr>
        <w:t>dependents, and</w:t>
      </w:r>
      <w:proofErr w:type="gramEnd"/>
      <w:r w:rsidRPr="00D22D1C">
        <w:rPr>
          <w:rFonts w:ascii="Arial" w:hAnsi="Arial" w:cs="Arial"/>
          <w:color w:val="000000"/>
          <w:sz w:val="20"/>
          <w:szCs w:val="20"/>
        </w:rPr>
        <w:t xml:space="preserve"> modify enrollee information through a secure website. Clients can generate standard reports such as an eligibility listing of primary enrollees.</w:t>
      </w:r>
    </w:p>
    <w:p w14:paraId="3EC44670" w14:textId="77777777" w:rsidR="001B4187" w:rsidRDefault="001B4187" w:rsidP="001B4187">
      <w:pPr>
        <w:spacing w:after="120" w:line="240" w:lineRule="auto"/>
        <w:ind w:left="360"/>
        <w:jc w:val="both"/>
        <w:rPr>
          <w:rFonts w:ascii="Arial" w:hAnsi="Arial" w:cs="Arial"/>
          <w:sz w:val="20"/>
          <w:szCs w:val="20"/>
          <w:u w:val="single"/>
        </w:rPr>
      </w:pPr>
    </w:p>
    <w:p w14:paraId="01E18A46" w14:textId="77777777" w:rsidR="001B4187" w:rsidRDefault="001B4187" w:rsidP="001B4187">
      <w:pPr>
        <w:spacing w:after="120" w:line="240" w:lineRule="auto"/>
        <w:ind w:left="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1582EBBB" w14:textId="281B2F44" w:rsidR="001B4187" w:rsidRPr="001B4187" w:rsidRDefault="001B4187" w:rsidP="001B4187">
      <w:pPr>
        <w:spacing w:after="120" w:line="240" w:lineRule="auto"/>
        <w:ind w:left="360"/>
        <w:jc w:val="both"/>
        <w:rPr>
          <w:rFonts w:ascii="Arial" w:hAnsi="Arial" w:cs="Arial"/>
          <w:sz w:val="20"/>
          <w:szCs w:val="20"/>
          <w:u w:val="single"/>
        </w:rPr>
      </w:pPr>
      <w:r w:rsidRPr="001B4187">
        <w:rPr>
          <w:rFonts w:ascii="Arial" w:hAnsi="Arial" w:cs="Arial"/>
          <w:color w:val="000000"/>
          <w:sz w:val="20"/>
          <w:szCs w:val="20"/>
        </w:rPr>
        <w:t xml:space="preserve">Delta Dental of California (DDCA) provides clients with comprehensive management reports that help support and confirm the effectiveness of their benefits plan design. Our account managers are available to assist clients in reviewing the reports to determine whether their dental plan is meeting their objectives.  </w:t>
      </w:r>
    </w:p>
    <w:p w14:paraId="6442AA57" w14:textId="2D184CAE" w:rsidR="001B4187" w:rsidRPr="001B4187" w:rsidRDefault="001B4187" w:rsidP="001B4187">
      <w:pPr>
        <w:pStyle w:val="NormalWeb"/>
        <w:spacing w:after="0"/>
        <w:ind w:left="360"/>
        <w:jc w:val="both"/>
        <w:rPr>
          <w:rFonts w:ascii="Arial" w:hAnsi="Arial" w:cs="Arial"/>
          <w:color w:val="000000"/>
          <w:sz w:val="20"/>
          <w:szCs w:val="20"/>
        </w:rPr>
      </w:pPr>
      <w:r w:rsidRPr="001B4187">
        <w:rPr>
          <w:rFonts w:ascii="Arial" w:hAnsi="Arial" w:cs="Arial"/>
          <w:color w:val="000000"/>
          <w:sz w:val="20"/>
          <w:szCs w:val="20"/>
        </w:rPr>
        <w:lastRenderedPageBreak/>
        <w:t xml:space="preserve">DDCA’s online eligibility management system allows clients to add or terminate enrollees and </w:t>
      </w:r>
      <w:proofErr w:type="gramStart"/>
      <w:r w:rsidRPr="001B4187">
        <w:rPr>
          <w:rFonts w:ascii="Arial" w:hAnsi="Arial" w:cs="Arial"/>
          <w:color w:val="000000"/>
          <w:sz w:val="20"/>
          <w:szCs w:val="20"/>
        </w:rPr>
        <w:t>dependents, and</w:t>
      </w:r>
      <w:proofErr w:type="gramEnd"/>
      <w:r w:rsidRPr="001B4187">
        <w:rPr>
          <w:rFonts w:ascii="Arial" w:hAnsi="Arial" w:cs="Arial"/>
          <w:color w:val="000000"/>
          <w:sz w:val="20"/>
          <w:szCs w:val="20"/>
        </w:rPr>
        <w:t xml:space="preserve"> modify enrollee information through a secure website. Clients can generate standard reports such as an eligibility listing of primary enrollees.</w:t>
      </w:r>
    </w:p>
    <w:p w14:paraId="6C8DC224" w14:textId="77777777" w:rsidR="001B4187" w:rsidRPr="001B4187" w:rsidRDefault="001B4187" w:rsidP="001B4187">
      <w:pPr>
        <w:pStyle w:val="NormalWeb"/>
        <w:spacing w:after="0"/>
        <w:ind w:left="360"/>
        <w:jc w:val="both"/>
        <w:rPr>
          <w:rFonts w:ascii="Arial" w:hAnsi="Arial" w:cs="Arial"/>
          <w:color w:val="000000"/>
          <w:sz w:val="20"/>
          <w:szCs w:val="20"/>
        </w:rPr>
      </w:pPr>
      <w:r w:rsidRPr="001B4187">
        <w:rPr>
          <w:rFonts w:ascii="Arial" w:hAnsi="Arial" w:cs="Arial"/>
          <w:color w:val="000000"/>
          <w:sz w:val="20"/>
          <w:szCs w:val="20"/>
        </w:rPr>
        <w:t>Clients can design and run their own reports based on the following data fields:</w:t>
      </w:r>
    </w:p>
    <w:p w14:paraId="155DC68F" w14:textId="77777777" w:rsidR="001B4187" w:rsidRPr="001B4187" w:rsidRDefault="001B4187" w:rsidP="001B4187">
      <w:pPr>
        <w:pStyle w:val="NormalWeb"/>
        <w:numPr>
          <w:ilvl w:val="0"/>
          <w:numId w:val="54"/>
        </w:numPr>
        <w:spacing w:after="0"/>
        <w:jc w:val="both"/>
        <w:rPr>
          <w:rFonts w:ascii="Arial" w:hAnsi="Arial" w:cs="Arial"/>
          <w:color w:val="000000"/>
          <w:sz w:val="20"/>
          <w:szCs w:val="20"/>
        </w:rPr>
      </w:pPr>
      <w:r w:rsidRPr="001B4187">
        <w:rPr>
          <w:rFonts w:ascii="Arial" w:hAnsi="Arial" w:cs="Arial"/>
          <w:color w:val="000000"/>
          <w:sz w:val="20"/>
          <w:szCs w:val="20"/>
        </w:rPr>
        <w:t>Primary ID</w:t>
      </w:r>
    </w:p>
    <w:p w14:paraId="49970995" w14:textId="77777777" w:rsidR="001B4187" w:rsidRPr="001B4187" w:rsidRDefault="001B4187" w:rsidP="001B4187">
      <w:pPr>
        <w:pStyle w:val="NormalWeb"/>
        <w:numPr>
          <w:ilvl w:val="0"/>
          <w:numId w:val="54"/>
        </w:numPr>
        <w:spacing w:after="0"/>
        <w:jc w:val="both"/>
        <w:rPr>
          <w:rFonts w:ascii="Arial" w:hAnsi="Arial" w:cs="Arial"/>
          <w:color w:val="000000"/>
          <w:sz w:val="20"/>
          <w:szCs w:val="20"/>
        </w:rPr>
      </w:pPr>
      <w:r w:rsidRPr="001B4187">
        <w:rPr>
          <w:rFonts w:ascii="Arial" w:hAnsi="Arial" w:cs="Arial"/>
          <w:color w:val="000000"/>
          <w:sz w:val="20"/>
          <w:szCs w:val="20"/>
        </w:rPr>
        <w:t>Group number</w:t>
      </w:r>
    </w:p>
    <w:p w14:paraId="4257645B" w14:textId="77777777" w:rsidR="001B4187" w:rsidRPr="001B4187" w:rsidRDefault="001B4187" w:rsidP="001B4187">
      <w:pPr>
        <w:pStyle w:val="NormalWeb"/>
        <w:numPr>
          <w:ilvl w:val="0"/>
          <w:numId w:val="54"/>
        </w:numPr>
        <w:spacing w:after="0"/>
        <w:jc w:val="both"/>
        <w:rPr>
          <w:rFonts w:ascii="Arial" w:hAnsi="Arial" w:cs="Arial"/>
          <w:color w:val="000000"/>
          <w:sz w:val="20"/>
          <w:szCs w:val="20"/>
        </w:rPr>
      </w:pPr>
      <w:r w:rsidRPr="001B4187">
        <w:rPr>
          <w:rFonts w:ascii="Arial" w:hAnsi="Arial" w:cs="Arial"/>
          <w:color w:val="000000"/>
          <w:sz w:val="20"/>
          <w:szCs w:val="20"/>
        </w:rPr>
        <w:t>Division number</w:t>
      </w:r>
    </w:p>
    <w:p w14:paraId="2DB1DEFC" w14:textId="77777777" w:rsidR="001B4187" w:rsidRPr="001B4187" w:rsidRDefault="001B4187" w:rsidP="001B4187">
      <w:pPr>
        <w:pStyle w:val="NormalWeb"/>
        <w:numPr>
          <w:ilvl w:val="0"/>
          <w:numId w:val="54"/>
        </w:numPr>
        <w:spacing w:after="0"/>
        <w:jc w:val="both"/>
        <w:rPr>
          <w:rFonts w:ascii="Arial" w:hAnsi="Arial" w:cs="Arial"/>
          <w:color w:val="000000"/>
          <w:sz w:val="20"/>
          <w:szCs w:val="20"/>
        </w:rPr>
      </w:pPr>
      <w:r w:rsidRPr="001B4187">
        <w:rPr>
          <w:rFonts w:ascii="Arial" w:hAnsi="Arial" w:cs="Arial"/>
          <w:color w:val="000000"/>
          <w:sz w:val="20"/>
          <w:szCs w:val="20"/>
        </w:rPr>
        <w:t>Group</w:t>
      </w:r>
    </w:p>
    <w:p w14:paraId="1BC440EA" w14:textId="77777777" w:rsidR="001B4187" w:rsidRPr="001B4187" w:rsidRDefault="001B4187" w:rsidP="001B4187">
      <w:pPr>
        <w:pStyle w:val="NormalWeb"/>
        <w:numPr>
          <w:ilvl w:val="0"/>
          <w:numId w:val="54"/>
        </w:numPr>
        <w:spacing w:after="0"/>
        <w:jc w:val="both"/>
        <w:rPr>
          <w:rFonts w:ascii="Arial" w:hAnsi="Arial" w:cs="Arial"/>
          <w:color w:val="000000"/>
          <w:sz w:val="20"/>
          <w:szCs w:val="20"/>
        </w:rPr>
      </w:pPr>
      <w:r w:rsidRPr="001B4187">
        <w:rPr>
          <w:rFonts w:ascii="Arial" w:hAnsi="Arial" w:cs="Arial"/>
          <w:color w:val="000000"/>
          <w:sz w:val="20"/>
          <w:szCs w:val="20"/>
        </w:rPr>
        <w:t>First name</w:t>
      </w:r>
    </w:p>
    <w:p w14:paraId="52FB22E7" w14:textId="77777777" w:rsidR="001B4187" w:rsidRPr="001B4187" w:rsidRDefault="001B4187" w:rsidP="001B4187">
      <w:pPr>
        <w:pStyle w:val="NormalWeb"/>
        <w:numPr>
          <w:ilvl w:val="0"/>
          <w:numId w:val="54"/>
        </w:numPr>
        <w:spacing w:after="0"/>
        <w:jc w:val="both"/>
        <w:rPr>
          <w:rFonts w:ascii="Arial" w:hAnsi="Arial" w:cs="Arial"/>
          <w:color w:val="000000"/>
          <w:sz w:val="20"/>
          <w:szCs w:val="20"/>
        </w:rPr>
      </w:pPr>
      <w:r w:rsidRPr="001B4187">
        <w:rPr>
          <w:rFonts w:ascii="Arial" w:hAnsi="Arial" w:cs="Arial"/>
          <w:color w:val="000000"/>
          <w:sz w:val="20"/>
          <w:szCs w:val="20"/>
        </w:rPr>
        <w:t>Middle name</w:t>
      </w:r>
    </w:p>
    <w:p w14:paraId="0776E637" w14:textId="77777777" w:rsidR="001B4187" w:rsidRPr="001B4187" w:rsidRDefault="001B4187" w:rsidP="001B4187">
      <w:pPr>
        <w:pStyle w:val="NormalWeb"/>
        <w:numPr>
          <w:ilvl w:val="0"/>
          <w:numId w:val="54"/>
        </w:numPr>
        <w:spacing w:after="0"/>
        <w:jc w:val="both"/>
        <w:rPr>
          <w:rFonts w:ascii="Arial" w:hAnsi="Arial" w:cs="Arial"/>
          <w:color w:val="000000"/>
          <w:sz w:val="20"/>
          <w:szCs w:val="20"/>
        </w:rPr>
      </w:pPr>
      <w:r w:rsidRPr="001B4187">
        <w:rPr>
          <w:rFonts w:ascii="Arial" w:hAnsi="Arial" w:cs="Arial"/>
          <w:color w:val="000000"/>
          <w:sz w:val="20"/>
          <w:szCs w:val="20"/>
        </w:rPr>
        <w:t>Date of birth</w:t>
      </w:r>
    </w:p>
    <w:p w14:paraId="776A8DD7" w14:textId="77777777" w:rsidR="001B4187" w:rsidRPr="001B4187" w:rsidRDefault="001B4187" w:rsidP="001B4187">
      <w:pPr>
        <w:pStyle w:val="NormalWeb"/>
        <w:numPr>
          <w:ilvl w:val="0"/>
          <w:numId w:val="54"/>
        </w:numPr>
        <w:spacing w:after="0"/>
        <w:jc w:val="both"/>
        <w:rPr>
          <w:rFonts w:ascii="Arial" w:hAnsi="Arial" w:cs="Arial"/>
          <w:color w:val="000000"/>
          <w:sz w:val="20"/>
          <w:szCs w:val="20"/>
        </w:rPr>
      </w:pPr>
      <w:r w:rsidRPr="001B4187">
        <w:rPr>
          <w:rFonts w:ascii="Arial" w:hAnsi="Arial" w:cs="Arial"/>
          <w:color w:val="000000"/>
          <w:sz w:val="20"/>
          <w:szCs w:val="20"/>
        </w:rPr>
        <w:t>Eligibility status</w:t>
      </w:r>
    </w:p>
    <w:p w14:paraId="4DD06458" w14:textId="77777777" w:rsidR="001B4187" w:rsidRPr="001B4187" w:rsidRDefault="001B4187" w:rsidP="001B4187">
      <w:pPr>
        <w:pStyle w:val="NormalWeb"/>
        <w:numPr>
          <w:ilvl w:val="0"/>
          <w:numId w:val="54"/>
        </w:numPr>
        <w:spacing w:after="0"/>
        <w:jc w:val="both"/>
        <w:rPr>
          <w:rFonts w:ascii="Arial" w:hAnsi="Arial" w:cs="Arial"/>
          <w:color w:val="000000"/>
          <w:sz w:val="20"/>
          <w:szCs w:val="20"/>
        </w:rPr>
      </w:pPr>
      <w:r w:rsidRPr="001B4187">
        <w:rPr>
          <w:rFonts w:ascii="Arial" w:hAnsi="Arial" w:cs="Arial"/>
          <w:color w:val="000000"/>
          <w:sz w:val="20"/>
          <w:szCs w:val="20"/>
        </w:rPr>
        <w:t>Last name</w:t>
      </w:r>
    </w:p>
    <w:p w14:paraId="4EA66BE5" w14:textId="77777777" w:rsidR="001B4187" w:rsidRPr="001B4187" w:rsidRDefault="001B4187" w:rsidP="001B4187">
      <w:pPr>
        <w:pStyle w:val="NormalWeb"/>
        <w:numPr>
          <w:ilvl w:val="0"/>
          <w:numId w:val="54"/>
        </w:numPr>
        <w:spacing w:after="0"/>
        <w:jc w:val="both"/>
        <w:rPr>
          <w:rFonts w:ascii="Arial" w:hAnsi="Arial" w:cs="Arial"/>
          <w:color w:val="000000"/>
          <w:sz w:val="20"/>
          <w:szCs w:val="20"/>
        </w:rPr>
      </w:pPr>
      <w:r w:rsidRPr="001B4187">
        <w:rPr>
          <w:rFonts w:ascii="Arial" w:hAnsi="Arial" w:cs="Arial"/>
          <w:color w:val="000000"/>
          <w:sz w:val="20"/>
          <w:szCs w:val="20"/>
        </w:rPr>
        <w:t>Effective date</w:t>
      </w:r>
    </w:p>
    <w:p w14:paraId="195154BB" w14:textId="6186078E" w:rsidR="001B4187" w:rsidRPr="00475A15" w:rsidRDefault="001B4187" w:rsidP="001B4187">
      <w:pPr>
        <w:pStyle w:val="NormalWeb"/>
        <w:numPr>
          <w:ilvl w:val="0"/>
          <w:numId w:val="54"/>
        </w:numPr>
        <w:spacing w:before="0" w:beforeAutospacing="0" w:after="0" w:afterAutospacing="0"/>
        <w:jc w:val="both"/>
        <w:rPr>
          <w:rFonts w:ascii="Arial" w:hAnsi="Arial" w:cs="Arial"/>
          <w:color w:val="000000"/>
          <w:sz w:val="20"/>
          <w:szCs w:val="20"/>
        </w:rPr>
      </w:pPr>
      <w:r w:rsidRPr="001B4187">
        <w:rPr>
          <w:rFonts w:ascii="Arial" w:hAnsi="Arial" w:cs="Arial"/>
          <w:color w:val="000000"/>
          <w:sz w:val="20"/>
          <w:szCs w:val="20"/>
        </w:rPr>
        <w:t>End date</w:t>
      </w:r>
    </w:p>
    <w:p w14:paraId="245A983E" w14:textId="77777777" w:rsidR="006C6404" w:rsidRPr="00793701" w:rsidRDefault="006C6404" w:rsidP="004D558F">
      <w:pPr>
        <w:pStyle w:val="ListParagraph"/>
        <w:spacing w:after="120" w:line="240" w:lineRule="auto"/>
        <w:ind w:left="360"/>
        <w:jc w:val="both"/>
        <w:rPr>
          <w:rFonts w:ascii="Arial" w:hAnsi="Arial" w:cs="Arial"/>
          <w:sz w:val="20"/>
          <w:szCs w:val="20"/>
        </w:rPr>
      </w:pPr>
    </w:p>
    <w:p w14:paraId="428F3686" w14:textId="77777777" w:rsidR="00C076B6" w:rsidRPr="006D5269" w:rsidRDefault="00D12F15" w:rsidP="007F3BC5">
      <w:pPr>
        <w:pStyle w:val="ListParagraph"/>
        <w:numPr>
          <w:ilvl w:val="1"/>
          <w:numId w:val="22"/>
        </w:numPr>
        <w:tabs>
          <w:tab w:val="left" w:pos="900"/>
        </w:tabs>
        <w:ind w:left="900" w:hanging="540"/>
        <w:jc w:val="both"/>
        <w:rPr>
          <w:rFonts w:ascii="Arial" w:hAnsi="Arial" w:cs="Arial"/>
          <w:b/>
          <w:bCs/>
          <w:sz w:val="20"/>
          <w:u w:val="single"/>
        </w:rPr>
      </w:pPr>
      <w:bookmarkStart w:id="30" w:name="_Hlk29141476"/>
      <w:r w:rsidRPr="006D5269">
        <w:rPr>
          <w:rFonts w:ascii="Arial" w:hAnsi="Arial" w:cs="Arial"/>
          <w:b/>
          <w:bCs/>
          <w:sz w:val="20"/>
          <w:szCs w:val="20"/>
        </w:rPr>
        <w:t xml:space="preserve">As the ASRS reviews your </w:t>
      </w:r>
      <w:r w:rsidR="00C076B6" w:rsidRPr="006D5269">
        <w:rPr>
          <w:rFonts w:ascii="Arial" w:hAnsi="Arial" w:cs="Arial"/>
          <w:b/>
          <w:bCs/>
          <w:sz w:val="20"/>
          <w:szCs w:val="20"/>
        </w:rPr>
        <w:t xml:space="preserve">Sample Client Reporting Package </w:t>
      </w:r>
      <w:r w:rsidRPr="006D5269">
        <w:rPr>
          <w:rFonts w:ascii="Arial" w:hAnsi="Arial" w:cs="Arial"/>
          <w:b/>
          <w:bCs/>
          <w:sz w:val="20"/>
          <w:szCs w:val="20"/>
        </w:rPr>
        <w:t>(</w:t>
      </w:r>
      <w:r w:rsidR="00C076B6" w:rsidRPr="006D5269">
        <w:rPr>
          <w:rFonts w:ascii="Arial" w:hAnsi="Arial" w:cs="Arial"/>
          <w:b/>
          <w:bCs/>
          <w:i/>
          <w:sz w:val="20"/>
          <w:szCs w:val="20"/>
        </w:rPr>
        <w:t>as indicated in Special Instructi</w:t>
      </w:r>
      <w:r w:rsidRPr="006D5269">
        <w:rPr>
          <w:rFonts w:ascii="Arial" w:hAnsi="Arial" w:cs="Arial"/>
          <w:b/>
          <w:bCs/>
          <w:i/>
          <w:sz w:val="20"/>
          <w:szCs w:val="20"/>
        </w:rPr>
        <w:t xml:space="preserve">ons to Offerors, Section </w:t>
      </w:r>
      <w:proofErr w:type="gramStart"/>
      <w:r w:rsidR="00EA4153" w:rsidRPr="006D5269">
        <w:rPr>
          <w:rFonts w:ascii="Arial" w:hAnsi="Arial" w:cs="Arial"/>
          <w:b/>
          <w:bCs/>
          <w:i/>
          <w:sz w:val="20"/>
          <w:szCs w:val="20"/>
        </w:rPr>
        <w:t>F(</w:t>
      </w:r>
      <w:proofErr w:type="gramEnd"/>
      <w:r w:rsidR="00EA4153" w:rsidRPr="006D5269">
        <w:rPr>
          <w:rFonts w:ascii="Arial" w:hAnsi="Arial" w:cs="Arial"/>
          <w:b/>
          <w:bCs/>
          <w:i/>
          <w:sz w:val="20"/>
          <w:szCs w:val="20"/>
        </w:rPr>
        <w:t>2.5(6)))</w:t>
      </w:r>
      <w:r w:rsidR="00EA4153" w:rsidRPr="006D5269">
        <w:rPr>
          <w:rFonts w:ascii="Arial" w:hAnsi="Arial" w:cs="Arial"/>
          <w:b/>
          <w:bCs/>
          <w:sz w:val="20"/>
          <w:szCs w:val="20"/>
        </w:rPr>
        <w:t xml:space="preserve">, </w:t>
      </w:r>
      <w:r w:rsidRPr="006D5269">
        <w:rPr>
          <w:rFonts w:ascii="Arial" w:hAnsi="Arial" w:cs="Arial"/>
          <w:b/>
          <w:bCs/>
          <w:sz w:val="20"/>
          <w:szCs w:val="20"/>
        </w:rPr>
        <w:t xml:space="preserve">please provide a brief explanation each report’s purpose. </w:t>
      </w:r>
    </w:p>
    <w:p w14:paraId="4A9F67A5" w14:textId="77777777" w:rsidR="006D5269" w:rsidRPr="006D5269" w:rsidRDefault="006D5269" w:rsidP="006D5269">
      <w:pPr>
        <w:spacing w:after="120" w:line="240" w:lineRule="auto"/>
        <w:ind w:left="180" w:firstLine="720"/>
        <w:jc w:val="both"/>
        <w:rPr>
          <w:rFonts w:ascii="Arial" w:hAnsi="Arial" w:cs="Arial"/>
          <w:sz w:val="20"/>
          <w:szCs w:val="20"/>
          <w:u w:val="single"/>
        </w:rPr>
      </w:pPr>
      <w:r w:rsidRPr="006D5269">
        <w:rPr>
          <w:rFonts w:ascii="Arial" w:hAnsi="Arial" w:cs="Arial"/>
          <w:sz w:val="20"/>
          <w:szCs w:val="20"/>
          <w:u w:val="single"/>
        </w:rPr>
        <w:t>PPO OFFERING (DELTA DENTAL OF ARIZONA)</w:t>
      </w:r>
    </w:p>
    <w:p w14:paraId="0B2B8EC5" w14:textId="48916782" w:rsidR="00C076B6" w:rsidRDefault="00EC501E" w:rsidP="00C076B6">
      <w:pPr>
        <w:pStyle w:val="ListParagraph"/>
        <w:spacing w:after="120" w:line="240" w:lineRule="auto"/>
        <w:ind w:left="900"/>
        <w:jc w:val="both"/>
        <w:rPr>
          <w:rFonts w:ascii="Arial" w:hAnsi="Arial" w:cs="Arial"/>
          <w:sz w:val="20"/>
          <w:szCs w:val="20"/>
        </w:rPr>
      </w:pPr>
      <w:r>
        <w:rPr>
          <w:rFonts w:ascii="Arial" w:hAnsi="Arial" w:cs="Arial"/>
          <w:sz w:val="20"/>
          <w:szCs w:val="20"/>
        </w:rPr>
        <w:t>Delta Dental of Arizona’s standard reporting package includes:</w:t>
      </w:r>
    </w:p>
    <w:p w14:paraId="6BD07B9B" w14:textId="690C9BEF" w:rsidR="00EC501E" w:rsidRPr="00EC501E" w:rsidRDefault="00EC501E" w:rsidP="006D7CF1">
      <w:pPr>
        <w:pStyle w:val="ListParagraph"/>
        <w:numPr>
          <w:ilvl w:val="0"/>
          <w:numId w:val="37"/>
        </w:numPr>
        <w:spacing w:after="120" w:line="240" w:lineRule="auto"/>
        <w:jc w:val="both"/>
        <w:rPr>
          <w:rFonts w:ascii="Arial" w:hAnsi="Arial" w:cs="Arial"/>
          <w:sz w:val="20"/>
          <w:szCs w:val="20"/>
        </w:rPr>
      </w:pPr>
      <w:r w:rsidRPr="006D5269">
        <w:rPr>
          <w:rFonts w:ascii="Arial" w:hAnsi="Arial" w:cs="Arial"/>
          <w:b/>
          <w:bCs/>
          <w:sz w:val="20"/>
          <w:szCs w:val="20"/>
        </w:rPr>
        <w:t>Executive Summary Report</w:t>
      </w:r>
      <w:r w:rsidR="00655407" w:rsidRPr="00BD2899">
        <w:rPr>
          <w:rFonts w:ascii="Arial" w:hAnsi="Arial" w:cs="Arial"/>
          <w:sz w:val="20"/>
          <w:szCs w:val="20"/>
        </w:rPr>
        <w:t xml:space="preserve"> – </w:t>
      </w:r>
      <w:r w:rsidRPr="00EC501E">
        <w:rPr>
          <w:rFonts w:ascii="Arial" w:hAnsi="Arial" w:cs="Arial"/>
          <w:sz w:val="20"/>
          <w:szCs w:val="20"/>
        </w:rPr>
        <w:t xml:space="preserve">An overview of the employer group’s benefits, claims, utilization </w:t>
      </w:r>
      <w:r>
        <w:rPr>
          <w:rFonts w:ascii="Arial" w:hAnsi="Arial" w:cs="Arial"/>
          <w:sz w:val="20"/>
          <w:szCs w:val="20"/>
        </w:rPr>
        <w:t>and</w:t>
      </w:r>
      <w:r w:rsidRPr="00EC501E">
        <w:rPr>
          <w:rFonts w:ascii="Arial" w:hAnsi="Arial" w:cs="Arial"/>
          <w:sz w:val="20"/>
          <w:szCs w:val="20"/>
        </w:rPr>
        <w:t xml:space="preserve"> enrollment</w:t>
      </w:r>
    </w:p>
    <w:p w14:paraId="3822C984" w14:textId="4E4A907A" w:rsidR="00EC501E" w:rsidRPr="00EC501E" w:rsidRDefault="00EC501E" w:rsidP="006D7CF1">
      <w:pPr>
        <w:pStyle w:val="ListParagraph"/>
        <w:numPr>
          <w:ilvl w:val="0"/>
          <w:numId w:val="37"/>
        </w:numPr>
        <w:spacing w:after="120" w:line="240" w:lineRule="auto"/>
        <w:jc w:val="both"/>
        <w:rPr>
          <w:rFonts w:ascii="Arial" w:hAnsi="Arial" w:cs="Arial"/>
          <w:sz w:val="20"/>
          <w:szCs w:val="20"/>
        </w:rPr>
      </w:pPr>
      <w:r w:rsidRPr="006D5269">
        <w:rPr>
          <w:rFonts w:ascii="Arial" w:hAnsi="Arial" w:cs="Arial"/>
          <w:b/>
          <w:bCs/>
          <w:sz w:val="20"/>
          <w:szCs w:val="20"/>
        </w:rPr>
        <w:t>Monthly Activity Report</w:t>
      </w:r>
      <w:r w:rsidR="00655407" w:rsidRPr="00BD2899">
        <w:rPr>
          <w:rFonts w:ascii="Arial" w:hAnsi="Arial" w:cs="Arial"/>
          <w:sz w:val="20"/>
          <w:szCs w:val="20"/>
        </w:rPr>
        <w:t xml:space="preserve"> – </w:t>
      </w:r>
      <w:r w:rsidRPr="00EC501E">
        <w:rPr>
          <w:rFonts w:ascii="Arial" w:hAnsi="Arial" w:cs="Arial"/>
          <w:sz w:val="20"/>
          <w:szCs w:val="20"/>
        </w:rPr>
        <w:t>Enrollment and claims detail by month</w:t>
      </w:r>
    </w:p>
    <w:p w14:paraId="2999AF7C" w14:textId="221DC738" w:rsidR="00EC501E" w:rsidRPr="00EC501E" w:rsidRDefault="00EC501E" w:rsidP="006D7CF1">
      <w:pPr>
        <w:pStyle w:val="ListParagraph"/>
        <w:numPr>
          <w:ilvl w:val="0"/>
          <w:numId w:val="37"/>
        </w:numPr>
        <w:spacing w:after="120" w:line="240" w:lineRule="auto"/>
        <w:jc w:val="both"/>
        <w:rPr>
          <w:rFonts w:ascii="Arial" w:hAnsi="Arial" w:cs="Arial"/>
          <w:sz w:val="20"/>
          <w:szCs w:val="20"/>
        </w:rPr>
      </w:pPr>
      <w:r w:rsidRPr="006D5269">
        <w:rPr>
          <w:rFonts w:ascii="Arial" w:hAnsi="Arial" w:cs="Arial"/>
          <w:b/>
          <w:bCs/>
          <w:sz w:val="20"/>
          <w:szCs w:val="20"/>
        </w:rPr>
        <w:t>Premium and Claims History Report</w:t>
      </w:r>
      <w:r w:rsidR="00655407" w:rsidRPr="00BD2899">
        <w:rPr>
          <w:rFonts w:ascii="Arial" w:hAnsi="Arial" w:cs="Arial"/>
          <w:sz w:val="20"/>
          <w:szCs w:val="20"/>
        </w:rPr>
        <w:t xml:space="preserve"> – </w:t>
      </w:r>
      <w:r w:rsidRPr="00EC501E">
        <w:rPr>
          <w:rFonts w:ascii="Arial" w:hAnsi="Arial" w:cs="Arial"/>
          <w:sz w:val="20"/>
          <w:szCs w:val="20"/>
        </w:rPr>
        <w:t>Premium and claims detail by month</w:t>
      </w:r>
    </w:p>
    <w:p w14:paraId="07EDFC6B" w14:textId="5183C30E" w:rsidR="00EC501E" w:rsidRPr="00EC501E" w:rsidRDefault="00EC501E" w:rsidP="006D7CF1">
      <w:pPr>
        <w:pStyle w:val="ListParagraph"/>
        <w:numPr>
          <w:ilvl w:val="0"/>
          <w:numId w:val="37"/>
        </w:numPr>
        <w:spacing w:after="120" w:line="240" w:lineRule="auto"/>
        <w:jc w:val="both"/>
        <w:rPr>
          <w:rFonts w:ascii="Arial" w:hAnsi="Arial" w:cs="Arial"/>
          <w:sz w:val="20"/>
          <w:szCs w:val="20"/>
        </w:rPr>
      </w:pPr>
      <w:r w:rsidRPr="006D5269">
        <w:rPr>
          <w:rFonts w:ascii="Arial" w:hAnsi="Arial" w:cs="Arial"/>
          <w:b/>
          <w:bCs/>
          <w:sz w:val="20"/>
          <w:szCs w:val="20"/>
        </w:rPr>
        <w:t>Member Age Distribution</w:t>
      </w:r>
      <w:r w:rsidR="00655407" w:rsidRPr="00BD2899">
        <w:rPr>
          <w:rFonts w:ascii="Arial" w:hAnsi="Arial" w:cs="Arial"/>
          <w:sz w:val="20"/>
          <w:szCs w:val="20"/>
        </w:rPr>
        <w:t xml:space="preserve"> – </w:t>
      </w:r>
      <w:r w:rsidRPr="00EC501E">
        <w:rPr>
          <w:rFonts w:ascii="Arial" w:hAnsi="Arial" w:cs="Arial"/>
          <w:sz w:val="20"/>
          <w:szCs w:val="20"/>
        </w:rPr>
        <w:t>Year-over-year comparison of member age groups</w:t>
      </w:r>
    </w:p>
    <w:p w14:paraId="4FF95C94" w14:textId="2DE55A8B" w:rsidR="00EC501E" w:rsidRPr="00EC501E" w:rsidRDefault="00EC501E" w:rsidP="006D7CF1">
      <w:pPr>
        <w:pStyle w:val="ListParagraph"/>
        <w:numPr>
          <w:ilvl w:val="0"/>
          <w:numId w:val="37"/>
        </w:numPr>
        <w:spacing w:after="120" w:line="240" w:lineRule="auto"/>
        <w:jc w:val="both"/>
        <w:rPr>
          <w:rFonts w:ascii="Arial" w:hAnsi="Arial" w:cs="Arial"/>
          <w:sz w:val="20"/>
          <w:szCs w:val="20"/>
        </w:rPr>
      </w:pPr>
      <w:r w:rsidRPr="006D5269">
        <w:rPr>
          <w:rFonts w:ascii="Arial" w:hAnsi="Arial" w:cs="Arial"/>
          <w:b/>
          <w:bCs/>
          <w:sz w:val="20"/>
          <w:szCs w:val="20"/>
        </w:rPr>
        <w:t>Claims by Member Status</w:t>
      </w:r>
      <w:r w:rsidR="00655407" w:rsidRPr="00BD2899">
        <w:rPr>
          <w:rFonts w:ascii="Arial" w:hAnsi="Arial" w:cs="Arial"/>
          <w:sz w:val="20"/>
          <w:szCs w:val="20"/>
        </w:rPr>
        <w:t xml:space="preserve"> – </w:t>
      </w:r>
      <w:r w:rsidRPr="00EC501E">
        <w:rPr>
          <w:rFonts w:ascii="Arial" w:hAnsi="Arial" w:cs="Arial"/>
          <w:sz w:val="20"/>
          <w:szCs w:val="20"/>
        </w:rPr>
        <w:t>Number of procedures and benefit dollars paid by member status (employee, spouse, child)</w:t>
      </w:r>
    </w:p>
    <w:p w14:paraId="2C616D16" w14:textId="615CB1C6" w:rsidR="00EC501E" w:rsidRPr="00EC501E" w:rsidRDefault="00EC501E" w:rsidP="006D7CF1">
      <w:pPr>
        <w:pStyle w:val="ListParagraph"/>
        <w:numPr>
          <w:ilvl w:val="0"/>
          <w:numId w:val="37"/>
        </w:numPr>
        <w:spacing w:after="120" w:line="240" w:lineRule="auto"/>
        <w:jc w:val="both"/>
        <w:rPr>
          <w:rFonts w:ascii="Arial" w:hAnsi="Arial" w:cs="Arial"/>
          <w:sz w:val="20"/>
          <w:szCs w:val="20"/>
        </w:rPr>
      </w:pPr>
      <w:r w:rsidRPr="006D5269">
        <w:rPr>
          <w:rFonts w:ascii="Arial" w:hAnsi="Arial" w:cs="Arial"/>
          <w:b/>
          <w:bCs/>
          <w:sz w:val="20"/>
          <w:szCs w:val="20"/>
        </w:rPr>
        <w:t>Claims by Coverage Category</w:t>
      </w:r>
      <w:r w:rsidR="00F0087C">
        <w:rPr>
          <w:rFonts w:ascii="Arial" w:hAnsi="Arial" w:cs="Arial"/>
          <w:sz w:val="20"/>
          <w:szCs w:val="20"/>
        </w:rPr>
        <w:t xml:space="preserve"> </w:t>
      </w:r>
      <w:r w:rsidR="00655407" w:rsidRPr="00BD2899">
        <w:rPr>
          <w:rFonts w:ascii="Arial" w:hAnsi="Arial" w:cs="Arial"/>
          <w:sz w:val="20"/>
          <w:szCs w:val="20"/>
        </w:rPr>
        <w:t xml:space="preserve">– </w:t>
      </w:r>
      <w:r w:rsidRPr="00EC501E">
        <w:rPr>
          <w:rFonts w:ascii="Arial" w:hAnsi="Arial" w:cs="Arial"/>
          <w:sz w:val="20"/>
          <w:szCs w:val="20"/>
        </w:rPr>
        <w:t>A year-over-year breakdown of claims paid by class of service (diagnostic, preventive, oral surgery, etc.)</w:t>
      </w:r>
    </w:p>
    <w:p w14:paraId="30A2BE3C" w14:textId="132711CE" w:rsidR="00EC501E" w:rsidRPr="00EC501E" w:rsidRDefault="00EC501E" w:rsidP="006D7CF1">
      <w:pPr>
        <w:pStyle w:val="ListParagraph"/>
        <w:numPr>
          <w:ilvl w:val="0"/>
          <w:numId w:val="37"/>
        </w:numPr>
        <w:spacing w:after="120" w:line="240" w:lineRule="auto"/>
        <w:jc w:val="both"/>
        <w:rPr>
          <w:rFonts w:ascii="Arial" w:hAnsi="Arial" w:cs="Arial"/>
          <w:sz w:val="20"/>
          <w:szCs w:val="20"/>
        </w:rPr>
      </w:pPr>
      <w:r w:rsidRPr="006D5269">
        <w:rPr>
          <w:rFonts w:ascii="Arial" w:hAnsi="Arial" w:cs="Arial"/>
          <w:b/>
          <w:bCs/>
          <w:sz w:val="20"/>
          <w:szCs w:val="20"/>
        </w:rPr>
        <w:t>DDS Payment Distribution</w:t>
      </w:r>
      <w:r w:rsidR="00655407" w:rsidRPr="00BD2899">
        <w:rPr>
          <w:rFonts w:ascii="Arial" w:hAnsi="Arial" w:cs="Arial"/>
          <w:sz w:val="20"/>
          <w:szCs w:val="20"/>
        </w:rPr>
        <w:t xml:space="preserve"> – </w:t>
      </w:r>
      <w:r w:rsidRPr="00EC501E">
        <w:rPr>
          <w:rFonts w:ascii="Arial" w:hAnsi="Arial" w:cs="Arial"/>
          <w:sz w:val="20"/>
          <w:szCs w:val="20"/>
        </w:rPr>
        <w:t>The top dentists utilized by your members and benefit dollars paid</w:t>
      </w:r>
    </w:p>
    <w:p w14:paraId="6E68C415" w14:textId="2A6CC657" w:rsidR="00EC501E" w:rsidRPr="00EC501E" w:rsidRDefault="00EC501E" w:rsidP="006D7CF1">
      <w:pPr>
        <w:pStyle w:val="ListParagraph"/>
        <w:numPr>
          <w:ilvl w:val="0"/>
          <w:numId w:val="37"/>
        </w:numPr>
        <w:spacing w:after="120" w:line="240" w:lineRule="auto"/>
        <w:jc w:val="both"/>
        <w:rPr>
          <w:rFonts w:ascii="Arial" w:hAnsi="Arial" w:cs="Arial"/>
          <w:sz w:val="20"/>
          <w:szCs w:val="20"/>
        </w:rPr>
      </w:pPr>
      <w:r w:rsidRPr="006D5269">
        <w:rPr>
          <w:rFonts w:ascii="Arial" w:hAnsi="Arial" w:cs="Arial"/>
          <w:b/>
          <w:bCs/>
          <w:sz w:val="20"/>
          <w:szCs w:val="20"/>
        </w:rPr>
        <w:t>Cost Management Savings</w:t>
      </w:r>
      <w:r w:rsidR="00655407" w:rsidRPr="00BD2899">
        <w:rPr>
          <w:rFonts w:ascii="Arial" w:hAnsi="Arial" w:cs="Arial"/>
          <w:sz w:val="20"/>
          <w:szCs w:val="20"/>
        </w:rPr>
        <w:t xml:space="preserve"> – </w:t>
      </w:r>
      <w:r w:rsidRPr="00EC501E">
        <w:rPr>
          <w:rFonts w:ascii="Arial" w:hAnsi="Arial" w:cs="Arial"/>
          <w:sz w:val="20"/>
          <w:szCs w:val="20"/>
        </w:rPr>
        <w:t>An illustration of your employer group’s cost containment as a result of network savings, processing policies, consultant review and plan desig</w:t>
      </w:r>
      <w:r>
        <w:rPr>
          <w:rFonts w:ascii="Arial" w:hAnsi="Arial" w:cs="Arial"/>
          <w:sz w:val="20"/>
          <w:szCs w:val="20"/>
        </w:rPr>
        <w:t>n</w:t>
      </w:r>
    </w:p>
    <w:p w14:paraId="0D3CC085" w14:textId="18CB8BE3" w:rsidR="00EC501E" w:rsidRDefault="00EC501E" w:rsidP="006D7CF1">
      <w:pPr>
        <w:pStyle w:val="ListParagraph"/>
        <w:numPr>
          <w:ilvl w:val="0"/>
          <w:numId w:val="37"/>
        </w:numPr>
        <w:spacing w:after="120" w:line="240" w:lineRule="auto"/>
        <w:jc w:val="both"/>
        <w:rPr>
          <w:rFonts w:ascii="Arial" w:hAnsi="Arial" w:cs="Arial"/>
          <w:sz w:val="20"/>
          <w:szCs w:val="20"/>
        </w:rPr>
      </w:pPr>
      <w:r w:rsidRPr="006D5269">
        <w:rPr>
          <w:rFonts w:ascii="Arial" w:hAnsi="Arial" w:cs="Arial"/>
          <w:b/>
          <w:bCs/>
          <w:sz w:val="20"/>
          <w:szCs w:val="20"/>
        </w:rPr>
        <w:t>Claim Lag</w:t>
      </w:r>
      <w:r w:rsidR="00655407" w:rsidRPr="00BD2899">
        <w:rPr>
          <w:rFonts w:ascii="Arial" w:hAnsi="Arial" w:cs="Arial"/>
          <w:sz w:val="20"/>
          <w:szCs w:val="20"/>
        </w:rPr>
        <w:t xml:space="preserve"> – </w:t>
      </w:r>
      <w:r w:rsidRPr="00EC501E">
        <w:rPr>
          <w:rFonts w:ascii="Arial" w:hAnsi="Arial" w:cs="Arial"/>
          <w:sz w:val="20"/>
          <w:szCs w:val="20"/>
        </w:rPr>
        <w:t>A distribution of monthly paid claims by incurred dat</w:t>
      </w:r>
      <w:r>
        <w:rPr>
          <w:rFonts w:ascii="Arial" w:hAnsi="Arial" w:cs="Arial"/>
          <w:sz w:val="20"/>
          <w:szCs w:val="20"/>
        </w:rPr>
        <w:t>e</w:t>
      </w:r>
    </w:p>
    <w:p w14:paraId="596E2807" w14:textId="6CB57CAB" w:rsidR="00EC501E" w:rsidRDefault="00EC501E" w:rsidP="00EC501E">
      <w:pPr>
        <w:spacing w:after="120" w:line="240" w:lineRule="auto"/>
        <w:ind w:left="900"/>
        <w:jc w:val="both"/>
        <w:rPr>
          <w:rFonts w:ascii="Arial" w:hAnsi="Arial" w:cs="Arial"/>
          <w:sz w:val="20"/>
          <w:szCs w:val="20"/>
        </w:rPr>
      </w:pPr>
      <w:r>
        <w:rPr>
          <w:rFonts w:ascii="Arial" w:hAnsi="Arial" w:cs="Arial"/>
          <w:sz w:val="20"/>
          <w:szCs w:val="20"/>
        </w:rPr>
        <w:t>Delta Dental of Arizona’s ad-hoc reports include:</w:t>
      </w:r>
    </w:p>
    <w:p w14:paraId="20D2724B" w14:textId="48A29035" w:rsidR="00EC501E" w:rsidRPr="00EC501E" w:rsidRDefault="00EC501E" w:rsidP="006D7CF1">
      <w:pPr>
        <w:pStyle w:val="ListParagraph"/>
        <w:numPr>
          <w:ilvl w:val="0"/>
          <w:numId w:val="38"/>
        </w:numPr>
        <w:spacing w:after="120" w:line="240" w:lineRule="auto"/>
        <w:jc w:val="both"/>
        <w:rPr>
          <w:rFonts w:ascii="Arial" w:hAnsi="Arial" w:cs="Arial"/>
          <w:sz w:val="20"/>
          <w:szCs w:val="20"/>
        </w:rPr>
      </w:pPr>
      <w:r w:rsidRPr="006D5269">
        <w:rPr>
          <w:rFonts w:ascii="Arial" w:hAnsi="Arial" w:cs="Arial"/>
          <w:b/>
          <w:bCs/>
          <w:sz w:val="20"/>
          <w:szCs w:val="20"/>
        </w:rPr>
        <w:t>Member Statistics</w:t>
      </w:r>
      <w:r w:rsidR="00655407" w:rsidRPr="00BD2899">
        <w:rPr>
          <w:rFonts w:ascii="Arial" w:hAnsi="Arial" w:cs="Arial"/>
          <w:sz w:val="20"/>
          <w:szCs w:val="20"/>
        </w:rPr>
        <w:t xml:space="preserve"> – </w:t>
      </w:r>
      <w:r w:rsidRPr="00EC501E">
        <w:rPr>
          <w:rFonts w:ascii="Arial" w:hAnsi="Arial" w:cs="Arial"/>
          <w:sz w:val="20"/>
          <w:szCs w:val="20"/>
        </w:rPr>
        <w:t>Member distribution by dependent status</w:t>
      </w:r>
    </w:p>
    <w:p w14:paraId="44775D0B" w14:textId="0B6896AF" w:rsidR="00EC501E" w:rsidRPr="00EC501E" w:rsidRDefault="00EC501E" w:rsidP="006D7CF1">
      <w:pPr>
        <w:pStyle w:val="ListParagraph"/>
        <w:numPr>
          <w:ilvl w:val="0"/>
          <w:numId w:val="38"/>
        </w:numPr>
        <w:spacing w:after="120" w:line="240" w:lineRule="auto"/>
        <w:jc w:val="both"/>
        <w:rPr>
          <w:rFonts w:ascii="Arial" w:hAnsi="Arial" w:cs="Arial"/>
          <w:sz w:val="20"/>
          <w:szCs w:val="20"/>
        </w:rPr>
      </w:pPr>
      <w:r w:rsidRPr="006D5269">
        <w:rPr>
          <w:rFonts w:ascii="Arial" w:hAnsi="Arial" w:cs="Arial"/>
          <w:b/>
          <w:bCs/>
          <w:sz w:val="20"/>
          <w:szCs w:val="20"/>
        </w:rPr>
        <w:t>Charges Billed by Age</w:t>
      </w:r>
      <w:r w:rsidR="00655407" w:rsidRPr="00BD2899">
        <w:rPr>
          <w:rFonts w:ascii="Arial" w:hAnsi="Arial" w:cs="Arial"/>
          <w:sz w:val="20"/>
          <w:szCs w:val="20"/>
        </w:rPr>
        <w:t xml:space="preserve"> – </w:t>
      </w:r>
      <w:r w:rsidRPr="00EC501E">
        <w:rPr>
          <w:rFonts w:ascii="Arial" w:hAnsi="Arial" w:cs="Arial"/>
          <w:sz w:val="20"/>
          <w:szCs w:val="20"/>
        </w:rPr>
        <w:t>Member distribution by dependent status</w:t>
      </w:r>
    </w:p>
    <w:p w14:paraId="323958DF" w14:textId="452B2A3C" w:rsidR="00EC501E" w:rsidRPr="00EC501E" w:rsidRDefault="00EC501E" w:rsidP="006D7CF1">
      <w:pPr>
        <w:pStyle w:val="ListParagraph"/>
        <w:numPr>
          <w:ilvl w:val="0"/>
          <w:numId w:val="38"/>
        </w:numPr>
        <w:spacing w:after="120" w:line="240" w:lineRule="auto"/>
        <w:jc w:val="both"/>
        <w:rPr>
          <w:rFonts w:ascii="Arial" w:hAnsi="Arial" w:cs="Arial"/>
          <w:sz w:val="20"/>
          <w:szCs w:val="20"/>
        </w:rPr>
      </w:pPr>
      <w:r w:rsidRPr="006D5269">
        <w:rPr>
          <w:rFonts w:ascii="Arial" w:hAnsi="Arial" w:cs="Arial"/>
          <w:b/>
          <w:bCs/>
          <w:sz w:val="20"/>
          <w:szCs w:val="20"/>
        </w:rPr>
        <w:t>DDS Payment Distribution</w:t>
      </w:r>
      <w:r w:rsidR="00655407" w:rsidRPr="00BD2899">
        <w:rPr>
          <w:rFonts w:ascii="Arial" w:hAnsi="Arial" w:cs="Arial"/>
          <w:sz w:val="20"/>
          <w:szCs w:val="20"/>
        </w:rPr>
        <w:t xml:space="preserve"> – </w:t>
      </w:r>
      <w:r w:rsidRPr="00EC501E">
        <w:rPr>
          <w:rFonts w:ascii="Arial" w:hAnsi="Arial" w:cs="Arial"/>
          <w:sz w:val="20"/>
          <w:szCs w:val="20"/>
        </w:rPr>
        <w:t>The top dentists utilized by your members and benefit dollars paid</w:t>
      </w:r>
    </w:p>
    <w:p w14:paraId="5D132FBD" w14:textId="75EBA809" w:rsidR="00EC501E" w:rsidRPr="00EC501E" w:rsidRDefault="00EC501E" w:rsidP="006D7CF1">
      <w:pPr>
        <w:pStyle w:val="ListParagraph"/>
        <w:numPr>
          <w:ilvl w:val="0"/>
          <w:numId w:val="38"/>
        </w:numPr>
        <w:spacing w:after="120" w:line="240" w:lineRule="auto"/>
        <w:jc w:val="both"/>
        <w:rPr>
          <w:rFonts w:ascii="Arial" w:hAnsi="Arial" w:cs="Arial"/>
          <w:sz w:val="20"/>
          <w:szCs w:val="20"/>
        </w:rPr>
      </w:pPr>
      <w:r w:rsidRPr="006D5269">
        <w:rPr>
          <w:rFonts w:ascii="Arial" w:hAnsi="Arial" w:cs="Arial"/>
          <w:b/>
          <w:bCs/>
          <w:sz w:val="20"/>
          <w:szCs w:val="20"/>
        </w:rPr>
        <w:t>DDS Selection Patterns</w:t>
      </w:r>
      <w:r w:rsidR="00655407" w:rsidRPr="00BD2899">
        <w:rPr>
          <w:rFonts w:ascii="Arial" w:hAnsi="Arial" w:cs="Arial"/>
          <w:sz w:val="20"/>
          <w:szCs w:val="20"/>
        </w:rPr>
        <w:t xml:space="preserve"> – </w:t>
      </w:r>
      <w:r w:rsidRPr="00EC501E">
        <w:rPr>
          <w:rFonts w:ascii="Arial" w:hAnsi="Arial" w:cs="Arial"/>
          <w:sz w:val="20"/>
          <w:szCs w:val="20"/>
        </w:rPr>
        <w:t>Reports a percentage of claims paid in and out of network</w:t>
      </w:r>
    </w:p>
    <w:p w14:paraId="097C958D" w14:textId="7E31A059" w:rsidR="00EC501E" w:rsidRDefault="00EC501E" w:rsidP="006D7CF1">
      <w:pPr>
        <w:pStyle w:val="ListParagraph"/>
        <w:numPr>
          <w:ilvl w:val="0"/>
          <w:numId w:val="38"/>
        </w:numPr>
        <w:spacing w:after="120" w:line="240" w:lineRule="auto"/>
        <w:jc w:val="both"/>
        <w:rPr>
          <w:rFonts w:ascii="Arial" w:hAnsi="Arial" w:cs="Arial"/>
          <w:sz w:val="20"/>
          <w:szCs w:val="20"/>
        </w:rPr>
      </w:pPr>
      <w:r w:rsidRPr="006D5269">
        <w:rPr>
          <w:rFonts w:ascii="Arial" w:hAnsi="Arial" w:cs="Arial"/>
          <w:b/>
          <w:bCs/>
          <w:sz w:val="20"/>
          <w:szCs w:val="20"/>
        </w:rPr>
        <w:t>PPO/Premier Network Usage and Savings</w:t>
      </w:r>
      <w:r w:rsidR="00655407" w:rsidRPr="00BD2899">
        <w:rPr>
          <w:rFonts w:ascii="Arial" w:hAnsi="Arial" w:cs="Arial"/>
          <w:sz w:val="20"/>
          <w:szCs w:val="20"/>
        </w:rPr>
        <w:t xml:space="preserve"> – </w:t>
      </w:r>
      <w:r w:rsidRPr="00EC501E">
        <w:rPr>
          <w:rFonts w:ascii="Arial" w:hAnsi="Arial" w:cs="Arial"/>
          <w:sz w:val="20"/>
          <w:szCs w:val="20"/>
        </w:rPr>
        <w:t>A breakdown by benefit category of number of procedures and paid amounts by PPO/Premier dentists</w:t>
      </w:r>
    </w:p>
    <w:p w14:paraId="21BD1BDF" w14:textId="6D4ACD02" w:rsidR="0019536F" w:rsidRDefault="0019536F" w:rsidP="00EC501E">
      <w:pPr>
        <w:spacing w:after="120" w:line="240" w:lineRule="auto"/>
        <w:ind w:left="900"/>
        <w:jc w:val="both"/>
        <w:rPr>
          <w:rFonts w:ascii="Arial" w:hAnsi="Arial" w:cs="Arial"/>
          <w:sz w:val="20"/>
          <w:szCs w:val="20"/>
        </w:rPr>
      </w:pPr>
      <w:r>
        <w:rPr>
          <w:rFonts w:ascii="Arial" w:hAnsi="Arial" w:cs="Arial"/>
          <w:sz w:val="20"/>
          <w:szCs w:val="20"/>
        </w:rPr>
        <w:lastRenderedPageBreak/>
        <w:t xml:space="preserve">Please see </w:t>
      </w:r>
      <w:r w:rsidR="000117A1" w:rsidRPr="0020506A">
        <w:rPr>
          <w:rFonts w:ascii="Arial" w:hAnsi="Arial" w:cs="Arial"/>
          <w:i/>
          <w:iCs/>
          <w:sz w:val="20"/>
          <w:szCs w:val="20"/>
        </w:rPr>
        <w:t xml:space="preserve">Attachment D1 – </w:t>
      </w:r>
      <w:r w:rsidR="00260A4C">
        <w:rPr>
          <w:rFonts w:ascii="Arial" w:hAnsi="Arial" w:cs="Arial"/>
          <w:i/>
          <w:iCs/>
          <w:sz w:val="20"/>
          <w:szCs w:val="20"/>
        </w:rPr>
        <w:t xml:space="preserve">DDAZ </w:t>
      </w:r>
      <w:r w:rsidR="000117A1" w:rsidRPr="0020506A">
        <w:rPr>
          <w:rFonts w:ascii="Arial" w:hAnsi="Arial" w:cs="Arial"/>
          <w:i/>
          <w:iCs/>
          <w:sz w:val="20"/>
          <w:szCs w:val="20"/>
        </w:rPr>
        <w:t>Sample Client Reporting Package</w:t>
      </w:r>
      <w:r w:rsidR="000117A1">
        <w:rPr>
          <w:rFonts w:ascii="Arial" w:hAnsi="Arial" w:cs="Arial"/>
          <w:sz w:val="20"/>
          <w:szCs w:val="20"/>
        </w:rPr>
        <w:t xml:space="preserve"> </w:t>
      </w:r>
      <w:r>
        <w:rPr>
          <w:rFonts w:ascii="Arial" w:hAnsi="Arial" w:cs="Arial"/>
          <w:sz w:val="20"/>
          <w:szCs w:val="20"/>
        </w:rPr>
        <w:t>for samples of these reports.</w:t>
      </w:r>
    </w:p>
    <w:p w14:paraId="1CFA79FA" w14:textId="130F9081" w:rsidR="00EC501E" w:rsidRDefault="00EC501E" w:rsidP="00EC501E">
      <w:pPr>
        <w:spacing w:after="120" w:line="240" w:lineRule="auto"/>
        <w:ind w:left="900"/>
        <w:jc w:val="both"/>
        <w:rPr>
          <w:rFonts w:ascii="Arial" w:hAnsi="Arial" w:cs="Arial"/>
          <w:b/>
          <w:bCs/>
          <w:i/>
          <w:iCs/>
          <w:sz w:val="20"/>
          <w:szCs w:val="20"/>
        </w:rPr>
      </w:pPr>
      <w:r>
        <w:rPr>
          <w:rFonts w:ascii="Arial" w:hAnsi="Arial" w:cs="Arial"/>
          <w:sz w:val="20"/>
          <w:szCs w:val="20"/>
        </w:rPr>
        <w:t xml:space="preserve">In addition, Delta Dental of Arizona offers a Dental Action Report (DAR) to groups with more than 75 subscribers and at least 15 months of continuous coverage on a Delta Dental of Arizona. </w:t>
      </w:r>
      <w:r w:rsidRPr="00EC501E">
        <w:rPr>
          <w:rFonts w:ascii="Arial" w:hAnsi="Arial" w:cs="Arial"/>
          <w:sz w:val="20"/>
          <w:szCs w:val="20"/>
        </w:rPr>
        <w:t xml:space="preserve">The DAR dives deep into the group’s data, revealing more than traditional claims reporting.  It examines employees’ oral health behaviors and identifies opportunities for improving oral health, allowing </w:t>
      </w:r>
      <w:r w:rsidR="00360D2E">
        <w:rPr>
          <w:rFonts w:ascii="Arial" w:hAnsi="Arial" w:cs="Arial"/>
          <w:sz w:val="20"/>
          <w:szCs w:val="20"/>
        </w:rPr>
        <w:t>groups</w:t>
      </w:r>
      <w:r w:rsidRPr="00EC501E">
        <w:rPr>
          <w:rFonts w:ascii="Arial" w:hAnsi="Arial" w:cs="Arial"/>
          <w:sz w:val="20"/>
          <w:szCs w:val="20"/>
        </w:rPr>
        <w:t xml:space="preserve"> to make informed wellness decisions to create a healthy workforce. This proprietary report is exclusive to Delta Dental clients—no other carrier can provide this type of dental health reporting.  Please see </w:t>
      </w:r>
      <w:r w:rsidR="0020506A" w:rsidRPr="0020506A">
        <w:rPr>
          <w:rFonts w:ascii="Arial" w:hAnsi="Arial" w:cs="Arial"/>
          <w:i/>
          <w:iCs/>
          <w:sz w:val="20"/>
          <w:szCs w:val="20"/>
        </w:rPr>
        <w:t>Healthentic Dental Action Report &amp; Flyer</w:t>
      </w:r>
      <w:r w:rsidR="0020506A">
        <w:rPr>
          <w:rFonts w:ascii="Arial" w:hAnsi="Arial" w:cs="Arial"/>
          <w:i/>
          <w:iCs/>
          <w:sz w:val="20"/>
          <w:szCs w:val="20"/>
        </w:rPr>
        <w:t xml:space="preserve"> </w:t>
      </w:r>
      <w:r w:rsidR="0020506A" w:rsidRPr="0020506A">
        <w:rPr>
          <w:rFonts w:ascii="Arial" w:hAnsi="Arial" w:cs="Arial"/>
          <w:sz w:val="20"/>
          <w:szCs w:val="20"/>
        </w:rPr>
        <w:t>in</w:t>
      </w:r>
      <w:r w:rsidR="0020506A" w:rsidRPr="0020506A">
        <w:rPr>
          <w:rFonts w:ascii="Arial" w:hAnsi="Arial" w:cs="Arial"/>
          <w:i/>
          <w:iCs/>
          <w:sz w:val="20"/>
          <w:szCs w:val="20"/>
        </w:rPr>
        <w:t xml:space="preserve"> Attachment D1 – </w:t>
      </w:r>
      <w:r w:rsidR="00260A4C">
        <w:rPr>
          <w:rFonts w:ascii="Arial" w:hAnsi="Arial" w:cs="Arial"/>
          <w:i/>
          <w:iCs/>
          <w:sz w:val="20"/>
          <w:szCs w:val="20"/>
        </w:rPr>
        <w:t xml:space="preserve">DDAZ </w:t>
      </w:r>
      <w:r w:rsidR="0020506A" w:rsidRPr="0020506A">
        <w:rPr>
          <w:rFonts w:ascii="Arial" w:hAnsi="Arial" w:cs="Arial"/>
          <w:i/>
          <w:iCs/>
          <w:sz w:val="20"/>
          <w:szCs w:val="20"/>
        </w:rPr>
        <w:t>Sample Client Reporting Package</w:t>
      </w:r>
      <w:r w:rsidR="0020506A">
        <w:rPr>
          <w:rFonts w:ascii="Arial" w:hAnsi="Arial" w:cs="Arial"/>
          <w:sz w:val="20"/>
          <w:szCs w:val="20"/>
        </w:rPr>
        <w:t>.</w:t>
      </w:r>
    </w:p>
    <w:p w14:paraId="02C8D071" w14:textId="54D4727F" w:rsidR="00655407" w:rsidRDefault="00655407" w:rsidP="00EC501E">
      <w:pPr>
        <w:spacing w:after="120" w:line="240" w:lineRule="auto"/>
        <w:ind w:left="900"/>
        <w:jc w:val="both"/>
        <w:rPr>
          <w:rFonts w:ascii="Arial" w:hAnsi="Arial" w:cs="Arial"/>
          <w:sz w:val="20"/>
          <w:szCs w:val="20"/>
        </w:rPr>
      </w:pPr>
      <w:r w:rsidRPr="00655407">
        <w:rPr>
          <w:rFonts w:ascii="Arial" w:hAnsi="Arial" w:cs="Arial"/>
          <w:sz w:val="20"/>
          <w:szCs w:val="20"/>
        </w:rPr>
        <w:t>All standard, ad</w:t>
      </w:r>
      <w:r>
        <w:rPr>
          <w:rFonts w:ascii="Arial" w:hAnsi="Arial" w:cs="Arial"/>
          <w:sz w:val="20"/>
          <w:szCs w:val="20"/>
        </w:rPr>
        <w:t>-</w:t>
      </w:r>
      <w:r w:rsidRPr="00655407">
        <w:rPr>
          <w:rFonts w:ascii="Arial" w:hAnsi="Arial" w:cs="Arial"/>
          <w:sz w:val="20"/>
          <w:szCs w:val="20"/>
        </w:rPr>
        <w:t>hoc, and DAR reports are included in Delta Dental of Arizona’s premiums for fully insured clients or administrative fees for self-funded clients</w:t>
      </w:r>
      <w:r>
        <w:rPr>
          <w:rFonts w:ascii="Arial" w:hAnsi="Arial" w:cs="Arial"/>
          <w:sz w:val="20"/>
          <w:szCs w:val="20"/>
        </w:rPr>
        <w:t>.</w:t>
      </w:r>
    </w:p>
    <w:p w14:paraId="2A6ED30E" w14:textId="0BA4D380" w:rsidR="006D5269" w:rsidRDefault="006D5269" w:rsidP="006D5269">
      <w:pPr>
        <w:spacing w:after="120" w:line="240" w:lineRule="auto"/>
        <w:ind w:left="540" w:firstLine="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176B893E" w14:textId="71535989" w:rsidR="006D5269" w:rsidRPr="006D5269" w:rsidRDefault="006D5269" w:rsidP="006D5269">
      <w:pPr>
        <w:spacing w:after="120" w:line="240" w:lineRule="auto"/>
        <w:ind w:left="900"/>
        <w:jc w:val="both"/>
        <w:rPr>
          <w:rFonts w:ascii="Arial" w:hAnsi="Arial" w:cs="Arial"/>
          <w:sz w:val="20"/>
          <w:szCs w:val="20"/>
        </w:rPr>
      </w:pPr>
      <w:r w:rsidRPr="006D5269">
        <w:rPr>
          <w:rFonts w:ascii="Arial" w:hAnsi="Arial" w:cs="Arial"/>
          <w:sz w:val="20"/>
          <w:szCs w:val="20"/>
        </w:rPr>
        <w:t xml:space="preserve">DeltaCare USA clients can receive a monthly utilization report electronically in an easy-to-use Excel format outlining overall utilization of the plan and providing benchmark analysis. There is no additional charge for these reports. </w:t>
      </w:r>
    </w:p>
    <w:p w14:paraId="137CBFC8" w14:textId="77777777" w:rsidR="006D5269" w:rsidRPr="006D5269" w:rsidRDefault="006D5269" w:rsidP="006D5269">
      <w:pPr>
        <w:spacing w:after="120" w:line="240" w:lineRule="auto"/>
        <w:ind w:left="540" w:firstLine="360"/>
        <w:jc w:val="both"/>
        <w:rPr>
          <w:rFonts w:ascii="Arial" w:hAnsi="Arial" w:cs="Arial"/>
          <w:sz w:val="20"/>
          <w:szCs w:val="20"/>
        </w:rPr>
      </w:pPr>
      <w:r w:rsidRPr="006D5269">
        <w:rPr>
          <w:rFonts w:ascii="Arial" w:hAnsi="Arial" w:cs="Arial"/>
          <w:sz w:val="20"/>
          <w:szCs w:val="20"/>
        </w:rPr>
        <w:t>Delta Dental of California client reporting packages include:</w:t>
      </w:r>
    </w:p>
    <w:p w14:paraId="33D60E3C" w14:textId="77777777" w:rsidR="006D5269" w:rsidRPr="0019536F" w:rsidRDefault="006D5269" w:rsidP="0019536F">
      <w:pPr>
        <w:pStyle w:val="ListParagraph"/>
        <w:numPr>
          <w:ilvl w:val="0"/>
          <w:numId w:val="55"/>
        </w:numPr>
        <w:spacing w:after="120" w:line="240" w:lineRule="auto"/>
        <w:jc w:val="both"/>
        <w:rPr>
          <w:rFonts w:ascii="Arial" w:hAnsi="Arial" w:cs="Arial"/>
          <w:sz w:val="20"/>
          <w:szCs w:val="20"/>
        </w:rPr>
      </w:pPr>
      <w:r w:rsidRPr="0019536F">
        <w:rPr>
          <w:rFonts w:ascii="Arial" w:hAnsi="Arial" w:cs="Arial"/>
          <w:sz w:val="20"/>
          <w:szCs w:val="20"/>
        </w:rPr>
        <w:t>Client Occurrence Profile</w:t>
      </w:r>
    </w:p>
    <w:p w14:paraId="35ECDE94" w14:textId="77777777" w:rsidR="006D5269" w:rsidRPr="0019536F" w:rsidRDefault="006D5269" w:rsidP="0019536F">
      <w:pPr>
        <w:pStyle w:val="ListParagraph"/>
        <w:numPr>
          <w:ilvl w:val="0"/>
          <w:numId w:val="55"/>
        </w:numPr>
        <w:spacing w:after="120" w:line="240" w:lineRule="auto"/>
        <w:jc w:val="both"/>
        <w:rPr>
          <w:rFonts w:ascii="Arial" w:hAnsi="Arial" w:cs="Arial"/>
          <w:sz w:val="20"/>
          <w:szCs w:val="20"/>
        </w:rPr>
      </w:pPr>
      <w:r w:rsidRPr="0019536F">
        <w:rPr>
          <w:rFonts w:ascii="Arial" w:hAnsi="Arial" w:cs="Arial"/>
          <w:sz w:val="20"/>
          <w:szCs w:val="20"/>
        </w:rPr>
        <w:t>Client Occurrence Profile by Category</w:t>
      </w:r>
    </w:p>
    <w:p w14:paraId="7EA054D4" w14:textId="52529BAF" w:rsidR="006D5269" w:rsidRPr="0019536F" w:rsidRDefault="006D5269" w:rsidP="0019536F">
      <w:pPr>
        <w:pStyle w:val="ListParagraph"/>
        <w:numPr>
          <w:ilvl w:val="0"/>
          <w:numId w:val="55"/>
        </w:numPr>
        <w:spacing w:after="120" w:line="240" w:lineRule="auto"/>
        <w:jc w:val="both"/>
        <w:rPr>
          <w:rFonts w:ascii="Arial" w:hAnsi="Arial" w:cs="Arial"/>
          <w:sz w:val="20"/>
          <w:szCs w:val="20"/>
        </w:rPr>
      </w:pPr>
      <w:r w:rsidRPr="0019536F">
        <w:rPr>
          <w:rFonts w:ascii="Arial" w:hAnsi="Arial" w:cs="Arial"/>
          <w:sz w:val="20"/>
          <w:szCs w:val="20"/>
        </w:rPr>
        <w:t xml:space="preserve">Client Utilization Rate </w:t>
      </w:r>
    </w:p>
    <w:p w14:paraId="753959E9" w14:textId="1A235CE4" w:rsidR="006D5269" w:rsidRPr="00944EBB" w:rsidRDefault="006D5269" w:rsidP="00944EBB">
      <w:pPr>
        <w:spacing w:after="120" w:line="240" w:lineRule="auto"/>
        <w:ind w:left="900"/>
        <w:jc w:val="both"/>
        <w:rPr>
          <w:rFonts w:ascii="Arial" w:hAnsi="Arial" w:cs="Arial"/>
          <w:b/>
          <w:bCs/>
          <w:i/>
          <w:iCs/>
          <w:sz w:val="20"/>
          <w:szCs w:val="20"/>
        </w:rPr>
      </w:pPr>
      <w:r w:rsidRPr="006D5269">
        <w:rPr>
          <w:rFonts w:ascii="Arial" w:hAnsi="Arial" w:cs="Arial"/>
          <w:sz w:val="20"/>
          <w:szCs w:val="20"/>
        </w:rPr>
        <w:t xml:space="preserve">Please refer to </w:t>
      </w:r>
      <w:r w:rsidR="00944EBB" w:rsidRPr="0020506A">
        <w:rPr>
          <w:rFonts w:ascii="Arial" w:hAnsi="Arial" w:cs="Arial"/>
          <w:i/>
          <w:iCs/>
          <w:sz w:val="20"/>
          <w:szCs w:val="20"/>
        </w:rPr>
        <w:t xml:space="preserve">Attachment D1 – </w:t>
      </w:r>
      <w:r w:rsidR="00944EBB">
        <w:rPr>
          <w:rFonts w:ascii="Arial" w:hAnsi="Arial" w:cs="Arial"/>
          <w:i/>
          <w:iCs/>
          <w:sz w:val="20"/>
          <w:szCs w:val="20"/>
        </w:rPr>
        <w:t xml:space="preserve">DDCA </w:t>
      </w:r>
      <w:r w:rsidR="00944EBB" w:rsidRPr="0020506A">
        <w:rPr>
          <w:rFonts w:ascii="Arial" w:hAnsi="Arial" w:cs="Arial"/>
          <w:i/>
          <w:iCs/>
          <w:sz w:val="20"/>
          <w:szCs w:val="20"/>
        </w:rPr>
        <w:t>Sample Client Reporting Package</w:t>
      </w:r>
      <w:r w:rsidRPr="006D5269">
        <w:rPr>
          <w:rFonts w:ascii="Arial" w:hAnsi="Arial" w:cs="Arial"/>
          <w:sz w:val="20"/>
          <w:szCs w:val="20"/>
        </w:rPr>
        <w:t>.</w:t>
      </w:r>
    </w:p>
    <w:bookmarkEnd w:id="30"/>
    <w:p w14:paraId="2110D81C" w14:textId="77777777" w:rsidR="00C076B6" w:rsidRPr="005A2618" w:rsidRDefault="00C076B6" w:rsidP="007F3BC5">
      <w:pPr>
        <w:pStyle w:val="ListParagraph"/>
        <w:numPr>
          <w:ilvl w:val="1"/>
          <w:numId w:val="22"/>
        </w:numPr>
        <w:tabs>
          <w:tab w:val="left" w:pos="900"/>
        </w:tabs>
        <w:ind w:left="900" w:hanging="540"/>
        <w:jc w:val="both"/>
        <w:rPr>
          <w:rFonts w:ascii="Arial" w:hAnsi="Arial" w:cs="Arial"/>
          <w:b/>
          <w:bCs/>
          <w:sz w:val="20"/>
          <w:u w:val="single"/>
        </w:rPr>
      </w:pPr>
      <w:r w:rsidRPr="005A2618">
        <w:rPr>
          <w:rFonts w:ascii="Arial" w:hAnsi="Arial" w:cs="Arial"/>
          <w:b/>
          <w:bCs/>
          <w:sz w:val="20"/>
          <w:szCs w:val="20"/>
        </w:rPr>
        <w:t xml:space="preserve">Is there a portal for the ASRS to run its own standard reports? </w:t>
      </w:r>
      <w:r w:rsidR="00D12F15" w:rsidRPr="005A2618">
        <w:rPr>
          <w:rFonts w:ascii="Arial" w:hAnsi="Arial" w:cs="Arial"/>
          <w:b/>
          <w:bCs/>
          <w:sz w:val="20"/>
          <w:szCs w:val="20"/>
        </w:rPr>
        <w:t>I</w:t>
      </w:r>
      <w:r w:rsidR="00EA4153" w:rsidRPr="005A2618">
        <w:rPr>
          <w:rFonts w:ascii="Arial" w:hAnsi="Arial" w:cs="Arial"/>
          <w:b/>
          <w:bCs/>
          <w:sz w:val="20"/>
          <w:szCs w:val="20"/>
        </w:rPr>
        <w:t>f</w:t>
      </w:r>
      <w:r w:rsidR="00D12F15" w:rsidRPr="005A2618">
        <w:rPr>
          <w:rFonts w:ascii="Arial" w:hAnsi="Arial" w:cs="Arial"/>
          <w:b/>
          <w:bCs/>
          <w:sz w:val="20"/>
          <w:szCs w:val="20"/>
        </w:rPr>
        <w:t xml:space="preserve"> yes, d</w:t>
      </w:r>
      <w:r w:rsidRPr="005A2618">
        <w:rPr>
          <w:rFonts w:ascii="Arial" w:hAnsi="Arial" w:cs="Arial"/>
          <w:b/>
          <w:bCs/>
          <w:sz w:val="20"/>
          <w:szCs w:val="20"/>
        </w:rPr>
        <w:t>escribe the portal’s functions and list of reports available.</w:t>
      </w:r>
    </w:p>
    <w:p w14:paraId="43CBD648" w14:textId="77777777" w:rsidR="005A2618" w:rsidRPr="005A2618" w:rsidRDefault="005A2618" w:rsidP="005A2618">
      <w:pPr>
        <w:spacing w:after="120" w:line="240" w:lineRule="auto"/>
        <w:ind w:left="180" w:firstLine="720"/>
        <w:jc w:val="both"/>
        <w:rPr>
          <w:rFonts w:ascii="Arial" w:hAnsi="Arial" w:cs="Arial"/>
          <w:sz w:val="20"/>
          <w:szCs w:val="20"/>
          <w:u w:val="single"/>
        </w:rPr>
      </w:pPr>
      <w:r w:rsidRPr="005A2618">
        <w:rPr>
          <w:rFonts w:ascii="Arial" w:hAnsi="Arial" w:cs="Arial"/>
          <w:sz w:val="20"/>
          <w:szCs w:val="20"/>
          <w:u w:val="single"/>
        </w:rPr>
        <w:t>PPO OFFERING (DELTA DENTAL OF ARIZONA)</w:t>
      </w:r>
    </w:p>
    <w:p w14:paraId="1E3F7B06" w14:textId="0C085EBC" w:rsidR="00C076B6" w:rsidRDefault="00655407" w:rsidP="00C076B6">
      <w:pPr>
        <w:pStyle w:val="ListParagraph"/>
        <w:spacing w:after="120" w:line="240" w:lineRule="auto"/>
        <w:ind w:left="900"/>
        <w:jc w:val="both"/>
        <w:rPr>
          <w:rFonts w:ascii="Arial" w:hAnsi="Arial" w:cs="Arial"/>
          <w:sz w:val="20"/>
          <w:szCs w:val="20"/>
        </w:rPr>
      </w:pPr>
      <w:r>
        <w:rPr>
          <w:rFonts w:ascii="Arial" w:hAnsi="Arial" w:cs="Arial"/>
          <w:sz w:val="20"/>
          <w:szCs w:val="20"/>
        </w:rPr>
        <w:t>Delta Dental of Arizona does not have a portal for ASRS to run its own standard reports. This is on our technology roadmap and may be offered in the future.</w:t>
      </w:r>
    </w:p>
    <w:p w14:paraId="5AC93BEA" w14:textId="77777777" w:rsidR="005A2618" w:rsidRDefault="005A2618" w:rsidP="005A2618">
      <w:pPr>
        <w:spacing w:after="120" w:line="240" w:lineRule="auto"/>
        <w:ind w:left="540" w:firstLine="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382711FD" w14:textId="64EAE9F8" w:rsidR="005A2618" w:rsidRPr="00793701" w:rsidRDefault="005A2618" w:rsidP="00C076B6">
      <w:pPr>
        <w:pStyle w:val="ListParagraph"/>
        <w:spacing w:after="120" w:line="240" w:lineRule="auto"/>
        <w:ind w:left="900"/>
        <w:jc w:val="both"/>
        <w:rPr>
          <w:rFonts w:ascii="Arial" w:hAnsi="Arial" w:cs="Arial"/>
          <w:sz w:val="20"/>
          <w:szCs w:val="20"/>
        </w:rPr>
      </w:pPr>
      <w:r w:rsidRPr="005A2618">
        <w:rPr>
          <w:rFonts w:ascii="Arial" w:hAnsi="Arial" w:cs="Arial"/>
          <w:sz w:val="20"/>
          <w:szCs w:val="20"/>
        </w:rPr>
        <w:t>Reports are sent electronically; online reporting is not available. Delta Dental of California can work with clients to provide access to meet their reporting needs. We can provide clients with claims data and ad-hoc reports electronically in the format they require.</w:t>
      </w:r>
    </w:p>
    <w:p w14:paraId="045F4849" w14:textId="77777777" w:rsidR="00680B73" w:rsidRPr="005A2618" w:rsidRDefault="00680B73" w:rsidP="007F3BC5">
      <w:pPr>
        <w:pStyle w:val="ListParagraph"/>
        <w:numPr>
          <w:ilvl w:val="1"/>
          <w:numId w:val="22"/>
        </w:numPr>
        <w:tabs>
          <w:tab w:val="left" w:pos="900"/>
        </w:tabs>
        <w:ind w:left="900" w:hanging="540"/>
        <w:jc w:val="both"/>
        <w:rPr>
          <w:rFonts w:ascii="Arial" w:hAnsi="Arial" w:cs="Arial"/>
          <w:b/>
          <w:bCs/>
          <w:sz w:val="20"/>
          <w:szCs w:val="20"/>
        </w:rPr>
      </w:pPr>
      <w:r w:rsidRPr="005A2618">
        <w:rPr>
          <w:rFonts w:ascii="Arial" w:hAnsi="Arial" w:cs="Arial"/>
          <w:b/>
          <w:bCs/>
          <w:sz w:val="20"/>
          <w:szCs w:val="20"/>
        </w:rPr>
        <w:t>Do</w:t>
      </w:r>
      <w:r w:rsidR="00C076B6" w:rsidRPr="005A2618">
        <w:rPr>
          <w:rFonts w:ascii="Arial" w:hAnsi="Arial" w:cs="Arial"/>
          <w:b/>
          <w:bCs/>
          <w:sz w:val="20"/>
          <w:szCs w:val="20"/>
        </w:rPr>
        <w:t>es</w:t>
      </w:r>
      <w:r w:rsidRPr="005A2618">
        <w:rPr>
          <w:rFonts w:ascii="Arial" w:hAnsi="Arial" w:cs="Arial"/>
          <w:b/>
          <w:bCs/>
          <w:sz w:val="20"/>
          <w:szCs w:val="20"/>
        </w:rPr>
        <w:t xml:space="preserve"> you</w:t>
      </w:r>
      <w:r w:rsidR="00C076B6" w:rsidRPr="005A2618">
        <w:rPr>
          <w:rFonts w:ascii="Arial" w:hAnsi="Arial" w:cs="Arial"/>
          <w:b/>
          <w:bCs/>
          <w:sz w:val="20"/>
          <w:szCs w:val="20"/>
        </w:rPr>
        <w:t>r company</w:t>
      </w:r>
      <w:r w:rsidRPr="005A2618">
        <w:rPr>
          <w:rFonts w:ascii="Arial" w:hAnsi="Arial" w:cs="Arial"/>
          <w:b/>
          <w:bCs/>
          <w:sz w:val="20"/>
          <w:szCs w:val="20"/>
        </w:rPr>
        <w:t xml:space="preserve"> have any limitations with respect to providing reports at a detail field level specified by the client? If so, explain the limitations.</w:t>
      </w:r>
    </w:p>
    <w:p w14:paraId="270875FF" w14:textId="77777777" w:rsidR="005A2618" w:rsidRPr="005A2618" w:rsidRDefault="005A2618" w:rsidP="005A2618">
      <w:pPr>
        <w:spacing w:after="120" w:line="240" w:lineRule="auto"/>
        <w:ind w:left="180" w:firstLine="720"/>
        <w:jc w:val="both"/>
        <w:rPr>
          <w:rFonts w:ascii="Arial" w:hAnsi="Arial" w:cs="Arial"/>
          <w:sz w:val="20"/>
          <w:szCs w:val="20"/>
          <w:u w:val="single"/>
        </w:rPr>
      </w:pPr>
      <w:r w:rsidRPr="005A2618">
        <w:rPr>
          <w:rFonts w:ascii="Arial" w:hAnsi="Arial" w:cs="Arial"/>
          <w:sz w:val="20"/>
          <w:szCs w:val="20"/>
          <w:u w:val="single"/>
        </w:rPr>
        <w:t>PPO OFFERING (DELTA DENTAL OF ARIZONA)</w:t>
      </w:r>
    </w:p>
    <w:p w14:paraId="5664C759" w14:textId="19720C08" w:rsidR="00680B73" w:rsidRDefault="00360D2E" w:rsidP="00C076B6">
      <w:pPr>
        <w:pStyle w:val="ListParagraph"/>
        <w:spacing w:after="120" w:line="240" w:lineRule="auto"/>
        <w:ind w:left="900"/>
        <w:jc w:val="both"/>
        <w:rPr>
          <w:rFonts w:ascii="Arial" w:hAnsi="Arial" w:cs="Arial"/>
          <w:noProof/>
          <w:sz w:val="20"/>
          <w:szCs w:val="20"/>
        </w:rPr>
      </w:pPr>
      <w:r w:rsidRPr="00360D2E">
        <w:rPr>
          <w:rFonts w:ascii="Arial" w:hAnsi="Arial" w:cs="Arial"/>
          <w:noProof/>
          <w:sz w:val="20"/>
          <w:szCs w:val="20"/>
        </w:rPr>
        <w:t>Delta Dental of Arizona does not have any detail reporting limitations other than those required by law.</w:t>
      </w:r>
      <w:r>
        <w:rPr>
          <w:rFonts w:ascii="Arial" w:hAnsi="Arial" w:cs="Arial"/>
          <w:noProof/>
          <w:sz w:val="20"/>
          <w:szCs w:val="20"/>
        </w:rPr>
        <w:t xml:space="preserve"> </w:t>
      </w:r>
      <w:r w:rsidRPr="00360D2E">
        <w:rPr>
          <w:rFonts w:ascii="Arial" w:hAnsi="Arial" w:cs="Arial"/>
          <w:noProof/>
          <w:sz w:val="20"/>
          <w:szCs w:val="20"/>
        </w:rPr>
        <w:t>Our intent is to partner with ASRS to accommodate reporting needs and requirements.</w:t>
      </w:r>
    </w:p>
    <w:p w14:paraId="0FBD7A13" w14:textId="77777777" w:rsidR="005A2618" w:rsidRDefault="005A2618" w:rsidP="005A2618">
      <w:pPr>
        <w:spacing w:after="120" w:line="240" w:lineRule="auto"/>
        <w:ind w:left="540" w:firstLine="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47445EC8" w14:textId="73E4F97D" w:rsidR="005A2618" w:rsidRPr="00793701" w:rsidRDefault="005A2618" w:rsidP="00C076B6">
      <w:pPr>
        <w:pStyle w:val="ListParagraph"/>
        <w:spacing w:after="120" w:line="240" w:lineRule="auto"/>
        <w:ind w:left="900"/>
        <w:jc w:val="both"/>
        <w:rPr>
          <w:rFonts w:ascii="Arial" w:hAnsi="Arial" w:cs="Arial"/>
          <w:sz w:val="20"/>
          <w:szCs w:val="20"/>
        </w:rPr>
      </w:pPr>
      <w:r w:rsidRPr="005A2618">
        <w:rPr>
          <w:rFonts w:ascii="Arial" w:hAnsi="Arial" w:cs="Arial"/>
          <w:sz w:val="20"/>
          <w:szCs w:val="20"/>
        </w:rPr>
        <w:t>No. Delta Dental of California can provide procedure utilization reporting by category of service compared to book of business benchmarks.</w:t>
      </w:r>
    </w:p>
    <w:p w14:paraId="73408F53" w14:textId="77777777" w:rsidR="00D80F9E" w:rsidRPr="005A2618" w:rsidRDefault="00D80F9E" w:rsidP="007F3BC5">
      <w:pPr>
        <w:pStyle w:val="ListParagraph"/>
        <w:numPr>
          <w:ilvl w:val="0"/>
          <w:numId w:val="22"/>
        </w:numPr>
        <w:jc w:val="both"/>
        <w:rPr>
          <w:rFonts w:ascii="Arial" w:hAnsi="Arial" w:cs="Arial"/>
          <w:b/>
          <w:bCs/>
          <w:sz w:val="20"/>
          <w:u w:val="single"/>
        </w:rPr>
      </w:pPr>
      <w:r w:rsidRPr="005A2618">
        <w:rPr>
          <w:rFonts w:ascii="Arial" w:hAnsi="Arial" w:cs="Arial"/>
          <w:b/>
          <w:bCs/>
          <w:sz w:val="20"/>
          <w:szCs w:val="20"/>
        </w:rPr>
        <w:t>Describe your company’s data analytics capabilities and how they will be used to assist the ASRS.</w:t>
      </w:r>
    </w:p>
    <w:p w14:paraId="1E345487" w14:textId="77777777" w:rsidR="005A2618" w:rsidRPr="005A2618" w:rsidRDefault="005A2618" w:rsidP="005A2618">
      <w:pPr>
        <w:spacing w:after="120" w:line="240" w:lineRule="auto"/>
        <w:ind w:firstLine="360"/>
        <w:jc w:val="both"/>
        <w:rPr>
          <w:rFonts w:ascii="Arial" w:hAnsi="Arial" w:cs="Arial"/>
          <w:sz w:val="20"/>
          <w:szCs w:val="20"/>
          <w:u w:val="single"/>
        </w:rPr>
      </w:pPr>
      <w:r w:rsidRPr="005A2618">
        <w:rPr>
          <w:rFonts w:ascii="Arial" w:hAnsi="Arial" w:cs="Arial"/>
          <w:sz w:val="20"/>
          <w:szCs w:val="20"/>
          <w:u w:val="single"/>
        </w:rPr>
        <w:t>PPO OFFERING (DELTA DENTAL OF ARIZONA)</w:t>
      </w:r>
    </w:p>
    <w:p w14:paraId="0EC755DF" w14:textId="37A13B59" w:rsidR="006C6404" w:rsidRDefault="00AF01D3" w:rsidP="004D558F">
      <w:pPr>
        <w:pStyle w:val="ListParagraph"/>
        <w:spacing w:after="120" w:line="240" w:lineRule="auto"/>
        <w:ind w:left="360"/>
        <w:jc w:val="both"/>
        <w:rPr>
          <w:rFonts w:ascii="Arial" w:hAnsi="Arial" w:cs="Arial"/>
          <w:sz w:val="20"/>
          <w:szCs w:val="20"/>
        </w:rPr>
      </w:pPr>
      <w:r w:rsidRPr="00AF01D3">
        <w:rPr>
          <w:rFonts w:ascii="Arial" w:hAnsi="Arial" w:cs="Arial"/>
          <w:sz w:val="20"/>
          <w:szCs w:val="20"/>
        </w:rPr>
        <w:t xml:space="preserve">Delta Dental of Arizona is committed to providing the data ASRS requires and we believe that our reporting packages, data warehouse and data visualization tools will exceed the data needs of the ASRS. Of note is the proprietary Dental Action Report (DAR) offered exclusively to Delta Dental clients. The DAR examines employees’ oral health behaviors </w:t>
      </w:r>
      <w:r w:rsidRPr="00AF01D3">
        <w:rPr>
          <w:rFonts w:ascii="Arial" w:hAnsi="Arial" w:cs="Arial"/>
          <w:sz w:val="20"/>
          <w:szCs w:val="20"/>
        </w:rPr>
        <w:lastRenderedPageBreak/>
        <w:t>and identifies opportunities for improving oral health, allowing groups to make informed wellness decisions to create a healthy workforce. In addition, the Delta Dental of Arizona account manager will work with ASRS to understand key insights in the DAR. ASRS can then use the information to create targeted communications and develop effective wellness plans that focus on preventive care.</w:t>
      </w:r>
    </w:p>
    <w:p w14:paraId="63E8CA45" w14:textId="7C77F211" w:rsidR="005A2618" w:rsidRDefault="005A2618" w:rsidP="005A2618">
      <w:pPr>
        <w:spacing w:after="120" w:line="240" w:lineRule="auto"/>
        <w:ind w:firstLine="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0CC12AA9" w14:textId="77777777" w:rsidR="005A2618" w:rsidRPr="005A2618" w:rsidRDefault="005A2618" w:rsidP="005A2618">
      <w:pPr>
        <w:spacing w:after="120" w:line="240" w:lineRule="auto"/>
        <w:ind w:left="360"/>
        <w:jc w:val="both"/>
        <w:rPr>
          <w:rFonts w:ascii="Arial" w:hAnsi="Arial" w:cs="Arial"/>
          <w:sz w:val="20"/>
          <w:szCs w:val="20"/>
        </w:rPr>
      </w:pPr>
      <w:r w:rsidRPr="005A2618">
        <w:rPr>
          <w:rFonts w:ascii="Arial" w:hAnsi="Arial" w:cs="Arial"/>
          <w:sz w:val="20"/>
          <w:szCs w:val="20"/>
        </w:rPr>
        <w:t xml:space="preserve">Network dentists are required to submit monthly documentation detailing the number of services provided to enrollees, the dates of service and the types of service. </w:t>
      </w:r>
    </w:p>
    <w:p w14:paraId="31054666" w14:textId="453168DD" w:rsidR="005A2618" w:rsidRPr="005A2618" w:rsidRDefault="005A2618" w:rsidP="00B82D0A">
      <w:pPr>
        <w:spacing w:after="120" w:line="240" w:lineRule="auto"/>
        <w:ind w:left="360"/>
        <w:jc w:val="both"/>
        <w:rPr>
          <w:rFonts w:ascii="Arial" w:hAnsi="Arial" w:cs="Arial"/>
          <w:sz w:val="20"/>
          <w:szCs w:val="20"/>
        </w:rPr>
      </w:pPr>
      <w:r w:rsidRPr="005A2618">
        <w:rPr>
          <w:rFonts w:ascii="Arial" w:hAnsi="Arial" w:cs="Arial"/>
          <w:sz w:val="20"/>
          <w:szCs w:val="20"/>
        </w:rPr>
        <w:t>This information is analyzed as part of a utilization review program that protects clients and enrollees from fraud or overtreatment.</w:t>
      </w:r>
    </w:p>
    <w:p w14:paraId="326A922B" w14:textId="77777777" w:rsidR="005A2618" w:rsidRPr="005A2618" w:rsidRDefault="005A2618" w:rsidP="005A2618">
      <w:pPr>
        <w:spacing w:after="120" w:line="240" w:lineRule="auto"/>
        <w:ind w:left="360"/>
        <w:jc w:val="both"/>
        <w:rPr>
          <w:rFonts w:ascii="Arial" w:hAnsi="Arial" w:cs="Arial"/>
          <w:sz w:val="20"/>
          <w:szCs w:val="20"/>
        </w:rPr>
      </w:pPr>
      <w:r w:rsidRPr="005A2618">
        <w:rPr>
          <w:rFonts w:ascii="Arial" w:hAnsi="Arial" w:cs="Arial"/>
          <w:sz w:val="20"/>
          <w:szCs w:val="20"/>
        </w:rPr>
        <w:t xml:space="preserve">Means and standard deviations for various dental procedures and groups of dental procedures are calculated to enable the Plan to identify a provider with an atypical utilization pattern. Such a pattern may not be indicative of variation in </w:t>
      </w:r>
      <w:proofErr w:type="gramStart"/>
      <w:r w:rsidRPr="005A2618">
        <w:rPr>
          <w:rFonts w:ascii="Arial" w:hAnsi="Arial" w:cs="Arial"/>
          <w:sz w:val="20"/>
          <w:szCs w:val="20"/>
        </w:rPr>
        <w:t>practice, but</w:t>
      </w:r>
      <w:proofErr w:type="gramEnd"/>
      <w:r w:rsidRPr="005A2618">
        <w:rPr>
          <w:rFonts w:ascii="Arial" w:hAnsi="Arial" w:cs="Arial"/>
          <w:sz w:val="20"/>
          <w:szCs w:val="20"/>
        </w:rPr>
        <w:t xml:space="preserve"> may instead reflect the demographics of the dentist’s pool of assigned enrollees. Statistical outliers are identified for each utilization statistic. </w:t>
      </w:r>
    </w:p>
    <w:p w14:paraId="7F0169D0" w14:textId="77777777" w:rsidR="005A2618" w:rsidRPr="005A2618" w:rsidRDefault="005A2618" w:rsidP="005A2618">
      <w:pPr>
        <w:spacing w:after="120" w:line="240" w:lineRule="auto"/>
        <w:ind w:left="360"/>
        <w:jc w:val="both"/>
        <w:rPr>
          <w:rFonts w:ascii="Arial" w:hAnsi="Arial" w:cs="Arial"/>
          <w:sz w:val="20"/>
          <w:szCs w:val="20"/>
        </w:rPr>
      </w:pPr>
      <w:r w:rsidRPr="005A2618">
        <w:rPr>
          <w:rFonts w:ascii="Arial" w:hAnsi="Arial" w:cs="Arial"/>
          <w:sz w:val="20"/>
          <w:szCs w:val="20"/>
        </w:rPr>
        <w:t>Delta Dental of California (DDCA) actively evaluates utilization reports that identify providers with an atypical utilization pattern. As deemed appropriate, follow-up to a utilization audit may involve the review of enrollee charts, statistical estimation of under-reporting, enrollee satisfaction surveys and enrollee grievances. The dental director may also refer cases to the Quality Management Committee for review. After due consideration, the committee may elect to take no further action based upon its determination that no significant problem exists or to:</w:t>
      </w:r>
    </w:p>
    <w:p w14:paraId="74454B84" w14:textId="77777777" w:rsidR="005A2618" w:rsidRPr="005A2618" w:rsidRDefault="005A2618" w:rsidP="005A2618">
      <w:pPr>
        <w:pStyle w:val="ListParagraph"/>
        <w:numPr>
          <w:ilvl w:val="0"/>
          <w:numId w:val="56"/>
        </w:numPr>
        <w:spacing w:after="120" w:line="240" w:lineRule="auto"/>
        <w:jc w:val="both"/>
        <w:rPr>
          <w:rFonts w:ascii="Arial" w:hAnsi="Arial" w:cs="Arial"/>
          <w:sz w:val="20"/>
          <w:szCs w:val="20"/>
        </w:rPr>
      </w:pPr>
      <w:r w:rsidRPr="005A2618">
        <w:rPr>
          <w:rFonts w:ascii="Arial" w:hAnsi="Arial" w:cs="Arial"/>
          <w:sz w:val="20"/>
          <w:szCs w:val="20"/>
        </w:rPr>
        <w:t>Continue monitoring the situation;</w:t>
      </w:r>
    </w:p>
    <w:p w14:paraId="216F0A01" w14:textId="77777777" w:rsidR="005A2618" w:rsidRPr="005A2618" w:rsidRDefault="005A2618" w:rsidP="005A2618">
      <w:pPr>
        <w:pStyle w:val="ListParagraph"/>
        <w:numPr>
          <w:ilvl w:val="0"/>
          <w:numId w:val="56"/>
        </w:numPr>
        <w:spacing w:after="120" w:line="240" w:lineRule="auto"/>
        <w:jc w:val="both"/>
        <w:rPr>
          <w:rFonts w:ascii="Arial" w:hAnsi="Arial" w:cs="Arial"/>
          <w:sz w:val="20"/>
          <w:szCs w:val="20"/>
        </w:rPr>
      </w:pPr>
      <w:r w:rsidRPr="005A2618">
        <w:rPr>
          <w:rFonts w:ascii="Arial" w:hAnsi="Arial" w:cs="Arial"/>
          <w:sz w:val="20"/>
          <w:szCs w:val="20"/>
        </w:rPr>
        <w:t>Seek additional information;</w:t>
      </w:r>
    </w:p>
    <w:p w14:paraId="3BDF965D" w14:textId="77777777" w:rsidR="005A2618" w:rsidRPr="005A2618" w:rsidRDefault="005A2618" w:rsidP="005A2618">
      <w:pPr>
        <w:pStyle w:val="ListParagraph"/>
        <w:numPr>
          <w:ilvl w:val="0"/>
          <w:numId w:val="56"/>
        </w:numPr>
        <w:spacing w:after="120" w:line="240" w:lineRule="auto"/>
        <w:jc w:val="both"/>
        <w:rPr>
          <w:rFonts w:ascii="Arial" w:hAnsi="Arial" w:cs="Arial"/>
          <w:sz w:val="20"/>
          <w:szCs w:val="20"/>
        </w:rPr>
      </w:pPr>
      <w:r w:rsidRPr="005A2618">
        <w:rPr>
          <w:rFonts w:ascii="Arial" w:hAnsi="Arial" w:cs="Arial"/>
          <w:sz w:val="20"/>
          <w:szCs w:val="20"/>
        </w:rPr>
        <w:t>Recommend recruiting additional providers in a region;</w:t>
      </w:r>
    </w:p>
    <w:p w14:paraId="0B984B00" w14:textId="77777777" w:rsidR="005A2618" w:rsidRPr="005A2618" w:rsidRDefault="005A2618" w:rsidP="005A2618">
      <w:pPr>
        <w:pStyle w:val="ListParagraph"/>
        <w:numPr>
          <w:ilvl w:val="0"/>
          <w:numId w:val="56"/>
        </w:numPr>
        <w:spacing w:after="120" w:line="240" w:lineRule="auto"/>
        <w:jc w:val="both"/>
        <w:rPr>
          <w:rFonts w:ascii="Arial" w:hAnsi="Arial" w:cs="Arial"/>
          <w:sz w:val="20"/>
          <w:szCs w:val="20"/>
        </w:rPr>
      </w:pPr>
      <w:r w:rsidRPr="005A2618">
        <w:rPr>
          <w:rFonts w:ascii="Arial" w:hAnsi="Arial" w:cs="Arial"/>
          <w:sz w:val="20"/>
          <w:szCs w:val="20"/>
        </w:rPr>
        <w:t>Recommend changes in DDCA’s policies and processes for data collection, utilization analysis and identification and follow-up of outliers and/or</w:t>
      </w:r>
    </w:p>
    <w:p w14:paraId="3F6E8ADE" w14:textId="13C828BE" w:rsidR="005A2618" w:rsidRPr="005A2618" w:rsidRDefault="005A2618" w:rsidP="005A2618">
      <w:pPr>
        <w:pStyle w:val="ListParagraph"/>
        <w:numPr>
          <w:ilvl w:val="0"/>
          <w:numId w:val="56"/>
        </w:numPr>
        <w:spacing w:after="120" w:line="240" w:lineRule="auto"/>
        <w:jc w:val="both"/>
        <w:rPr>
          <w:rFonts w:ascii="Arial" w:hAnsi="Arial" w:cs="Arial"/>
          <w:sz w:val="20"/>
          <w:szCs w:val="20"/>
        </w:rPr>
      </w:pPr>
      <w:proofErr w:type="gramStart"/>
      <w:r w:rsidRPr="005A2618">
        <w:rPr>
          <w:rFonts w:ascii="Arial" w:hAnsi="Arial" w:cs="Arial"/>
          <w:sz w:val="20"/>
          <w:szCs w:val="20"/>
        </w:rPr>
        <w:t>Take action</w:t>
      </w:r>
      <w:proofErr w:type="gramEnd"/>
      <w:r w:rsidRPr="005A2618">
        <w:rPr>
          <w:rFonts w:ascii="Arial" w:hAnsi="Arial" w:cs="Arial"/>
          <w:sz w:val="20"/>
          <w:szCs w:val="20"/>
        </w:rPr>
        <w:t xml:space="preserve"> to limit a provider’s privileges, which may include termination with cause for egregious cases that are deemed not correctable.</w:t>
      </w:r>
    </w:p>
    <w:p w14:paraId="10360316" w14:textId="77777777" w:rsidR="00925220" w:rsidRPr="005A2618" w:rsidRDefault="00925220" w:rsidP="00FB17E5">
      <w:pPr>
        <w:pStyle w:val="Heading4"/>
        <w:rPr>
          <w:b/>
          <w:bCs w:val="0"/>
        </w:rPr>
      </w:pPr>
      <w:r w:rsidRPr="005A2618">
        <w:rPr>
          <w:b/>
          <w:bCs w:val="0"/>
        </w:rPr>
        <w:t>Financial Management</w:t>
      </w:r>
    </w:p>
    <w:p w14:paraId="032129E1" w14:textId="77777777" w:rsidR="008510AC" w:rsidRPr="005A2618" w:rsidRDefault="008510AC" w:rsidP="007F3BC5">
      <w:pPr>
        <w:pStyle w:val="ListParagraph"/>
        <w:numPr>
          <w:ilvl w:val="0"/>
          <w:numId w:val="23"/>
        </w:numPr>
        <w:jc w:val="both"/>
        <w:rPr>
          <w:rFonts w:ascii="Arial" w:hAnsi="Arial" w:cs="Arial"/>
          <w:b/>
          <w:sz w:val="20"/>
          <w:u w:val="single"/>
        </w:rPr>
      </w:pPr>
      <w:r w:rsidRPr="005A2618">
        <w:rPr>
          <w:rFonts w:ascii="Arial" w:hAnsi="Arial" w:cs="Arial"/>
          <w:b/>
          <w:sz w:val="20"/>
          <w:szCs w:val="20"/>
        </w:rPr>
        <w:t>Describe your company’s methodology for calculating plan premium rates</w:t>
      </w:r>
      <w:r w:rsidR="00CB1732" w:rsidRPr="005A2618">
        <w:rPr>
          <w:rFonts w:ascii="Arial" w:hAnsi="Arial" w:cs="Arial"/>
          <w:b/>
          <w:sz w:val="20"/>
          <w:szCs w:val="20"/>
        </w:rPr>
        <w:t xml:space="preserve"> (e.g.,</w:t>
      </w:r>
      <w:r w:rsidRPr="005A2618">
        <w:rPr>
          <w:rFonts w:ascii="Arial" w:hAnsi="Arial" w:cs="Arial"/>
          <w:b/>
          <w:sz w:val="20"/>
          <w:szCs w:val="20"/>
        </w:rPr>
        <w:t xml:space="preserve"> administration, network </w:t>
      </w:r>
      <w:r w:rsidR="00CB1732" w:rsidRPr="005A2618">
        <w:rPr>
          <w:rFonts w:ascii="Arial" w:hAnsi="Arial" w:cs="Arial"/>
          <w:b/>
          <w:sz w:val="20"/>
          <w:szCs w:val="20"/>
        </w:rPr>
        <w:t xml:space="preserve">access, </w:t>
      </w:r>
      <w:r w:rsidRPr="005A2618">
        <w:rPr>
          <w:rFonts w:ascii="Arial" w:hAnsi="Arial" w:cs="Arial"/>
          <w:b/>
          <w:sz w:val="20"/>
          <w:szCs w:val="20"/>
        </w:rPr>
        <w:t xml:space="preserve">risk </w:t>
      </w:r>
      <w:r w:rsidR="00CB1732" w:rsidRPr="005A2618">
        <w:rPr>
          <w:rFonts w:ascii="Arial" w:hAnsi="Arial" w:cs="Arial"/>
          <w:b/>
          <w:sz w:val="20"/>
          <w:szCs w:val="20"/>
        </w:rPr>
        <w:t>charges, and other retentions, expected claims,</w:t>
      </w:r>
      <w:r w:rsidR="00B62AE3" w:rsidRPr="005A2618">
        <w:rPr>
          <w:rFonts w:ascii="Arial" w:hAnsi="Arial" w:cs="Arial"/>
          <w:b/>
          <w:sz w:val="20"/>
          <w:szCs w:val="20"/>
        </w:rPr>
        <w:t xml:space="preserve"> and</w:t>
      </w:r>
      <w:r w:rsidR="00CB1732" w:rsidRPr="005A2618">
        <w:rPr>
          <w:rFonts w:ascii="Arial" w:hAnsi="Arial" w:cs="Arial"/>
          <w:b/>
          <w:sz w:val="20"/>
          <w:szCs w:val="20"/>
        </w:rPr>
        <w:t xml:space="preserve"> reserves)</w:t>
      </w:r>
      <w:r w:rsidRPr="005A2618">
        <w:rPr>
          <w:rFonts w:ascii="Arial" w:hAnsi="Arial" w:cs="Arial"/>
          <w:b/>
          <w:sz w:val="20"/>
          <w:szCs w:val="20"/>
        </w:rPr>
        <w:t>.</w:t>
      </w:r>
    </w:p>
    <w:p w14:paraId="11A3ECB8" w14:textId="77777777" w:rsidR="00D8151C" w:rsidRPr="00D8151C" w:rsidRDefault="00D8151C" w:rsidP="00D8151C">
      <w:pPr>
        <w:spacing w:after="120" w:line="240" w:lineRule="auto"/>
        <w:ind w:firstLine="360"/>
        <w:jc w:val="both"/>
        <w:rPr>
          <w:rFonts w:ascii="Arial" w:hAnsi="Arial" w:cs="Arial"/>
          <w:sz w:val="20"/>
          <w:szCs w:val="20"/>
          <w:u w:val="single"/>
        </w:rPr>
      </w:pPr>
      <w:r w:rsidRPr="00D8151C">
        <w:rPr>
          <w:rFonts w:ascii="Arial" w:hAnsi="Arial" w:cs="Arial"/>
          <w:sz w:val="20"/>
          <w:szCs w:val="20"/>
          <w:u w:val="single"/>
        </w:rPr>
        <w:t>PPO OFFERING (DELTA DENTAL OF ARIZONA)</w:t>
      </w:r>
    </w:p>
    <w:p w14:paraId="6CE62BEE" w14:textId="0AFCE807" w:rsidR="00C60AA8" w:rsidRPr="00C60AA8" w:rsidRDefault="00C60AA8" w:rsidP="00C60AA8">
      <w:pPr>
        <w:pStyle w:val="ListParagraph"/>
        <w:spacing w:after="120" w:line="240" w:lineRule="auto"/>
        <w:ind w:left="360"/>
        <w:jc w:val="both"/>
        <w:rPr>
          <w:rFonts w:ascii="Arial" w:hAnsi="Arial" w:cs="Arial"/>
          <w:sz w:val="20"/>
          <w:szCs w:val="20"/>
        </w:rPr>
      </w:pPr>
      <w:r w:rsidRPr="00C60AA8">
        <w:rPr>
          <w:rFonts w:ascii="Arial" w:hAnsi="Arial" w:cs="Arial"/>
          <w:sz w:val="20"/>
          <w:szCs w:val="20"/>
        </w:rPr>
        <w:t>Delta Dental of Arizona uses the following method to calculate premium rates:</w:t>
      </w:r>
    </w:p>
    <w:p w14:paraId="5530379B" w14:textId="77777777" w:rsidR="00C60AA8" w:rsidRPr="00C60AA8" w:rsidRDefault="00C60AA8" w:rsidP="006D7CF1">
      <w:pPr>
        <w:pStyle w:val="ListParagraph"/>
        <w:numPr>
          <w:ilvl w:val="0"/>
          <w:numId w:val="39"/>
        </w:numPr>
        <w:spacing w:after="120" w:line="240" w:lineRule="auto"/>
        <w:jc w:val="both"/>
        <w:rPr>
          <w:rFonts w:ascii="Arial" w:hAnsi="Arial" w:cs="Arial"/>
          <w:sz w:val="20"/>
          <w:szCs w:val="20"/>
        </w:rPr>
      </w:pPr>
      <w:r w:rsidRPr="00C60AA8">
        <w:rPr>
          <w:rFonts w:ascii="Arial" w:hAnsi="Arial" w:cs="Arial"/>
          <w:sz w:val="20"/>
          <w:szCs w:val="20"/>
        </w:rPr>
        <w:t xml:space="preserve">Recent paid claims are the starting point </w:t>
      </w:r>
    </w:p>
    <w:p w14:paraId="35D20FBF" w14:textId="77777777" w:rsidR="00C60AA8" w:rsidRPr="00C60AA8" w:rsidRDefault="00C60AA8" w:rsidP="006D7CF1">
      <w:pPr>
        <w:pStyle w:val="ListParagraph"/>
        <w:numPr>
          <w:ilvl w:val="0"/>
          <w:numId w:val="39"/>
        </w:numPr>
        <w:spacing w:after="120" w:line="240" w:lineRule="auto"/>
        <w:jc w:val="both"/>
        <w:rPr>
          <w:rFonts w:ascii="Arial" w:hAnsi="Arial" w:cs="Arial"/>
          <w:sz w:val="20"/>
          <w:szCs w:val="20"/>
        </w:rPr>
      </w:pPr>
      <w:r w:rsidRPr="00C60AA8">
        <w:rPr>
          <w:rFonts w:ascii="Arial" w:hAnsi="Arial" w:cs="Arial"/>
          <w:sz w:val="20"/>
          <w:szCs w:val="20"/>
        </w:rPr>
        <w:t>Adjust paid claims for changes (plan changes, enrollment, network discount changes, etc.)</w:t>
      </w:r>
    </w:p>
    <w:p w14:paraId="56B2F571" w14:textId="77777777" w:rsidR="00C60AA8" w:rsidRPr="00C60AA8" w:rsidRDefault="00C60AA8" w:rsidP="006D7CF1">
      <w:pPr>
        <w:pStyle w:val="ListParagraph"/>
        <w:numPr>
          <w:ilvl w:val="0"/>
          <w:numId w:val="39"/>
        </w:numPr>
        <w:spacing w:after="120" w:line="240" w:lineRule="auto"/>
        <w:jc w:val="both"/>
        <w:rPr>
          <w:rFonts w:ascii="Arial" w:hAnsi="Arial" w:cs="Arial"/>
          <w:sz w:val="20"/>
          <w:szCs w:val="20"/>
        </w:rPr>
      </w:pPr>
      <w:r w:rsidRPr="00C60AA8">
        <w:rPr>
          <w:rFonts w:ascii="Arial" w:hAnsi="Arial" w:cs="Arial"/>
          <w:sz w:val="20"/>
          <w:szCs w:val="20"/>
        </w:rPr>
        <w:t>Adjustment applied for change in IBNR (reserve changes)</w:t>
      </w:r>
    </w:p>
    <w:p w14:paraId="2A7ECED6" w14:textId="77777777" w:rsidR="00C60AA8" w:rsidRPr="00C60AA8" w:rsidRDefault="00C60AA8" w:rsidP="006D7CF1">
      <w:pPr>
        <w:pStyle w:val="ListParagraph"/>
        <w:numPr>
          <w:ilvl w:val="0"/>
          <w:numId w:val="39"/>
        </w:numPr>
        <w:spacing w:after="120" w:line="240" w:lineRule="auto"/>
        <w:jc w:val="both"/>
        <w:rPr>
          <w:rFonts w:ascii="Arial" w:hAnsi="Arial" w:cs="Arial"/>
          <w:sz w:val="20"/>
          <w:szCs w:val="20"/>
        </w:rPr>
      </w:pPr>
      <w:r w:rsidRPr="00C60AA8">
        <w:rPr>
          <w:rFonts w:ascii="Arial" w:hAnsi="Arial" w:cs="Arial"/>
          <w:sz w:val="20"/>
          <w:szCs w:val="20"/>
        </w:rPr>
        <w:t>Adjusted claims are trended forward to the renewal period</w:t>
      </w:r>
    </w:p>
    <w:p w14:paraId="5DD1B8F7" w14:textId="77777777" w:rsidR="00C60AA8" w:rsidRPr="00C60AA8" w:rsidRDefault="00C60AA8" w:rsidP="006D7CF1">
      <w:pPr>
        <w:pStyle w:val="ListParagraph"/>
        <w:numPr>
          <w:ilvl w:val="0"/>
          <w:numId w:val="39"/>
        </w:numPr>
        <w:spacing w:after="120" w:line="240" w:lineRule="auto"/>
        <w:jc w:val="both"/>
        <w:rPr>
          <w:rFonts w:ascii="Arial" w:hAnsi="Arial" w:cs="Arial"/>
          <w:sz w:val="20"/>
          <w:szCs w:val="20"/>
        </w:rPr>
      </w:pPr>
      <w:r w:rsidRPr="00C60AA8">
        <w:rPr>
          <w:rFonts w:ascii="Arial" w:hAnsi="Arial" w:cs="Arial"/>
          <w:sz w:val="20"/>
          <w:szCs w:val="20"/>
        </w:rPr>
        <w:t>Retention components are added to project final required renewal premium</w:t>
      </w:r>
    </w:p>
    <w:p w14:paraId="51B1B1AC" w14:textId="77777777" w:rsidR="00C60AA8" w:rsidRPr="00C60AA8" w:rsidRDefault="00C60AA8" w:rsidP="006D7CF1">
      <w:pPr>
        <w:pStyle w:val="ListParagraph"/>
        <w:numPr>
          <w:ilvl w:val="0"/>
          <w:numId w:val="39"/>
        </w:numPr>
        <w:spacing w:after="120" w:line="240" w:lineRule="auto"/>
        <w:jc w:val="both"/>
        <w:rPr>
          <w:rFonts w:ascii="Arial" w:hAnsi="Arial" w:cs="Arial"/>
          <w:sz w:val="20"/>
          <w:szCs w:val="20"/>
        </w:rPr>
      </w:pPr>
      <w:r w:rsidRPr="00C60AA8">
        <w:rPr>
          <w:rFonts w:ascii="Arial" w:hAnsi="Arial" w:cs="Arial"/>
          <w:sz w:val="20"/>
          <w:szCs w:val="20"/>
        </w:rPr>
        <w:t>Required renewal premium is compared to current premium to provide renewal rate change</w:t>
      </w:r>
    </w:p>
    <w:p w14:paraId="2A5049C6" w14:textId="60DF9627" w:rsidR="00E40636" w:rsidRDefault="00C60AA8" w:rsidP="00C60AA8">
      <w:pPr>
        <w:pStyle w:val="ListParagraph"/>
        <w:spacing w:after="120" w:line="240" w:lineRule="auto"/>
        <w:ind w:left="360"/>
        <w:jc w:val="both"/>
        <w:rPr>
          <w:rFonts w:ascii="Arial" w:hAnsi="Arial" w:cs="Arial"/>
          <w:i/>
          <w:iCs/>
          <w:sz w:val="18"/>
          <w:szCs w:val="18"/>
        </w:rPr>
      </w:pPr>
      <w:r w:rsidRPr="00D8151C">
        <w:rPr>
          <w:rFonts w:ascii="Arial" w:hAnsi="Arial" w:cs="Arial"/>
          <w:i/>
          <w:iCs/>
          <w:sz w:val="18"/>
          <w:szCs w:val="18"/>
        </w:rPr>
        <w:t>Note: Retention includes administrative expense, premium tax (if applicable), commissions (if applicable) and risk charges.</w:t>
      </w:r>
    </w:p>
    <w:p w14:paraId="4E185355" w14:textId="77777777" w:rsidR="00D8151C" w:rsidRDefault="00D8151C" w:rsidP="00D8151C">
      <w:pPr>
        <w:spacing w:after="120" w:line="240" w:lineRule="auto"/>
        <w:ind w:firstLine="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7C903998" w14:textId="040129D2" w:rsidR="00D8151C" w:rsidRPr="00D8151C" w:rsidRDefault="00D8151C" w:rsidP="00C60AA8">
      <w:pPr>
        <w:pStyle w:val="ListParagraph"/>
        <w:spacing w:after="120" w:line="240" w:lineRule="auto"/>
        <w:ind w:left="360"/>
        <w:jc w:val="both"/>
        <w:rPr>
          <w:rFonts w:ascii="Arial" w:hAnsi="Arial" w:cs="Arial"/>
          <w:sz w:val="20"/>
          <w:szCs w:val="20"/>
        </w:rPr>
      </w:pPr>
      <w:r w:rsidRPr="00D8151C">
        <w:rPr>
          <w:rFonts w:ascii="Arial" w:hAnsi="Arial" w:cs="Arial"/>
          <w:sz w:val="20"/>
          <w:szCs w:val="20"/>
        </w:rPr>
        <w:t xml:space="preserve">Initial rating methodology is community rating, and includes modifications based on group-specific factors such as contribution level, size of the employee population, expected enrollment, contract term and geographic area(s).The </w:t>
      </w:r>
      <w:r w:rsidRPr="00D8151C">
        <w:rPr>
          <w:rFonts w:ascii="Arial" w:hAnsi="Arial" w:cs="Arial"/>
          <w:sz w:val="20"/>
          <w:szCs w:val="20"/>
        </w:rPr>
        <w:lastRenderedPageBreak/>
        <w:t>renewal rating methodology is based on the client’s actual experience including dentist capitation requirements, over- or under-utilization of specialty care, expense compared to premium, and administrative trend.</w:t>
      </w:r>
    </w:p>
    <w:p w14:paraId="652AEAC6" w14:textId="77777777" w:rsidR="00925220" w:rsidRPr="00D8151C" w:rsidRDefault="00925220" w:rsidP="007F3BC5">
      <w:pPr>
        <w:pStyle w:val="ListParagraph"/>
        <w:numPr>
          <w:ilvl w:val="0"/>
          <w:numId w:val="23"/>
        </w:numPr>
        <w:jc w:val="both"/>
        <w:rPr>
          <w:rFonts w:ascii="Arial" w:hAnsi="Arial" w:cs="Arial"/>
          <w:b/>
          <w:bCs/>
          <w:sz w:val="20"/>
          <w:szCs w:val="20"/>
        </w:rPr>
      </w:pPr>
      <w:r w:rsidRPr="00D8151C">
        <w:rPr>
          <w:rFonts w:ascii="Arial" w:hAnsi="Arial" w:cs="Arial"/>
          <w:b/>
          <w:bCs/>
          <w:sz w:val="20"/>
          <w:szCs w:val="20"/>
        </w:rPr>
        <w:t>Describe your</w:t>
      </w:r>
      <w:r w:rsidR="00C076B6" w:rsidRPr="00D8151C">
        <w:rPr>
          <w:rFonts w:ascii="Arial" w:hAnsi="Arial" w:cs="Arial"/>
          <w:b/>
          <w:bCs/>
          <w:sz w:val="20"/>
          <w:szCs w:val="20"/>
        </w:rPr>
        <w:t xml:space="preserve"> company’s</w:t>
      </w:r>
      <w:r w:rsidRPr="00D8151C">
        <w:rPr>
          <w:rFonts w:ascii="Arial" w:hAnsi="Arial" w:cs="Arial"/>
          <w:b/>
          <w:bCs/>
          <w:sz w:val="20"/>
          <w:szCs w:val="20"/>
        </w:rPr>
        <w:t xml:space="preserve"> billing process for </w:t>
      </w:r>
      <w:r w:rsidR="00C076B6" w:rsidRPr="00D8151C">
        <w:rPr>
          <w:rFonts w:ascii="Arial" w:hAnsi="Arial" w:cs="Arial"/>
          <w:b/>
          <w:bCs/>
          <w:sz w:val="20"/>
          <w:szCs w:val="20"/>
        </w:rPr>
        <w:t xml:space="preserve">a </w:t>
      </w:r>
      <w:r w:rsidRPr="00D8151C">
        <w:rPr>
          <w:rFonts w:ascii="Arial" w:hAnsi="Arial" w:cs="Arial"/>
          <w:b/>
          <w:bCs/>
          <w:sz w:val="20"/>
          <w:szCs w:val="20"/>
        </w:rPr>
        <w:t xml:space="preserve">direct bill </w:t>
      </w:r>
      <w:r w:rsidR="00C076B6" w:rsidRPr="00D8151C">
        <w:rPr>
          <w:rFonts w:ascii="Arial" w:hAnsi="Arial" w:cs="Arial"/>
          <w:b/>
          <w:bCs/>
          <w:sz w:val="20"/>
          <w:szCs w:val="20"/>
        </w:rPr>
        <w:t>Participant</w:t>
      </w:r>
      <w:r w:rsidRPr="00D8151C">
        <w:rPr>
          <w:rFonts w:ascii="Arial" w:hAnsi="Arial" w:cs="Arial"/>
          <w:b/>
          <w:bCs/>
          <w:sz w:val="20"/>
          <w:szCs w:val="20"/>
        </w:rPr>
        <w:t>.</w:t>
      </w:r>
    </w:p>
    <w:p w14:paraId="528A8B5E" w14:textId="77777777" w:rsidR="00D8151C" w:rsidRPr="00D8151C" w:rsidRDefault="00D8151C" w:rsidP="00D8151C">
      <w:pPr>
        <w:spacing w:after="120" w:line="240" w:lineRule="auto"/>
        <w:ind w:firstLine="360"/>
        <w:jc w:val="both"/>
        <w:rPr>
          <w:rFonts w:ascii="Arial" w:hAnsi="Arial" w:cs="Arial"/>
          <w:sz w:val="20"/>
          <w:szCs w:val="20"/>
          <w:u w:val="single"/>
        </w:rPr>
      </w:pPr>
      <w:r w:rsidRPr="00D8151C">
        <w:rPr>
          <w:rFonts w:ascii="Arial" w:hAnsi="Arial" w:cs="Arial"/>
          <w:sz w:val="20"/>
          <w:szCs w:val="20"/>
          <w:u w:val="single"/>
        </w:rPr>
        <w:t>PPO OFFERING (DELTA DENTAL OF ARIZONA)</w:t>
      </w:r>
    </w:p>
    <w:p w14:paraId="3A7DA777" w14:textId="4790B94D" w:rsidR="00925220" w:rsidRDefault="00DE5881" w:rsidP="004D558F">
      <w:pPr>
        <w:spacing w:before="40" w:after="120" w:line="240" w:lineRule="auto"/>
        <w:ind w:left="360" w:right="180"/>
        <w:jc w:val="both"/>
        <w:rPr>
          <w:rFonts w:ascii="Arial" w:hAnsi="Arial" w:cs="Arial"/>
          <w:noProof/>
          <w:sz w:val="20"/>
          <w:szCs w:val="20"/>
        </w:rPr>
      </w:pPr>
      <w:r>
        <w:rPr>
          <w:rFonts w:ascii="Arial" w:hAnsi="Arial" w:cs="Arial"/>
          <w:noProof/>
          <w:sz w:val="20"/>
          <w:szCs w:val="20"/>
        </w:rPr>
        <w:t xml:space="preserve">Direct-billed members are set up in a separate ASRS subaccount on the Delta Dental of Arizona system. </w:t>
      </w:r>
      <w:r w:rsidR="00FA2A42">
        <w:rPr>
          <w:rFonts w:ascii="Arial" w:hAnsi="Arial" w:cs="Arial"/>
          <w:noProof/>
          <w:sz w:val="20"/>
          <w:szCs w:val="20"/>
        </w:rPr>
        <w:t>Direct-billed m</w:t>
      </w:r>
      <w:r>
        <w:rPr>
          <w:rFonts w:ascii="Arial" w:hAnsi="Arial" w:cs="Arial"/>
          <w:noProof/>
          <w:sz w:val="20"/>
          <w:szCs w:val="20"/>
        </w:rPr>
        <w:t>embers will complete an electronic funds transfer (EFT) authorization to allow withdrawal of premiums monthly.</w:t>
      </w:r>
      <w:r w:rsidR="00FA2A42">
        <w:rPr>
          <w:rFonts w:ascii="Arial" w:hAnsi="Arial" w:cs="Arial"/>
          <w:noProof/>
          <w:sz w:val="20"/>
          <w:szCs w:val="20"/>
        </w:rPr>
        <w:t xml:space="preserve"> No invoice or confirmation of payment is provided.</w:t>
      </w:r>
      <w:r>
        <w:rPr>
          <w:rFonts w:ascii="Arial" w:hAnsi="Arial" w:cs="Arial"/>
          <w:noProof/>
          <w:sz w:val="20"/>
          <w:szCs w:val="20"/>
        </w:rPr>
        <w:t xml:space="preserve"> Alternatively, </w:t>
      </w:r>
      <w:r w:rsidR="00FA2A42">
        <w:rPr>
          <w:rFonts w:ascii="Arial" w:hAnsi="Arial" w:cs="Arial"/>
          <w:noProof/>
          <w:sz w:val="20"/>
          <w:szCs w:val="20"/>
        </w:rPr>
        <w:t>direct-billed members may pay by check, if they pay for all 12 months at once. Members that pay by check will receive an annual invoice.</w:t>
      </w:r>
    </w:p>
    <w:p w14:paraId="01969243" w14:textId="6F461687" w:rsidR="00D8151C" w:rsidRDefault="00D8151C" w:rsidP="00D8151C">
      <w:pPr>
        <w:spacing w:after="120" w:line="240" w:lineRule="auto"/>
        <w:ind w:firstLine="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162194EB" w14:textId="78FFA33C" w:rsidR="00D8151C" w:rsidRDefault="00D8151C" w:rsidP="00D8151C">
      <w:pPr>
        <w:spacing w:after="120" w:line="240" w:lineRule="auto"/>
        <w:ind w:firstLine="360"/>
        <w:jc w:val="both"/>
        <w:rPr>
          <w:rFonts w:ascii="Arial" w:hAnsi="Arial" w:cs="Arial"/>
          <w:sz w:val="20"/>
          <w:szCs w:val="20"/>
        </w:rPr>
      </w:pPr>
      <w:r w:rsidRPr="00D8151C">
        <w:rPr>
          <w:rFonts w:ascii="Arial" w:hAnsi="Arial" w:cs="Arial"/>
          <w:sz w:val="20"/>
          <w:szCs w:val="20"/>
        </w:rPr>
        <w:t>D</w:t>
      </w:r>
      <w:r w:rsidR="000E675A">
        <w:rPr>
          <w:rFonts w:ascii="Arial" w:hAnsi="Arial" w:cs="Arial"/>
          <w:sz w:val="20"/>
          <w:szCs w:val="20"/>
        </w:rPr>
        <w:t>elta Dental of Arizona</w:t>
      </w:r>
      <w:r w:rsidRPr="00D8151C">
        <w:rPr>
          <w:rFonts w:ascii="Arial" w:hAnsi="Arial" w:cs="Arial"/>
          <w:sz w:val="20"/>
          <w:szCs w:val="20"/>
        </w:rPr>
        <w:t xml:space="preserve"> will be responsible for direct billing on behalf of </w:t>
      </w:r>
      <w:r w:rsidR="000E675A">
        <w:rPr>
          <w:rFonts w:ascii="Arial" w:hAnsi="Arial" w:cs="Arial"/>
          <w:sz w:val="20"/>
          <w:szCs w:val="20"/>
        </w:rPr>
        <w:t>Delta Dental of California</w:t>
      </w:r>
      <w:r w:rsidRPr="00D8151C">
        <w:rPr>
          <w:rFonts w:ascii="Arial" w:hAnsi="Arial" w:cs="Arial"/>
          <w:sz w:val="20"/>
          <w:szCs w:val="20"/>
        </w:rPr>
        <w:t>.</w:t>
      </w:r>
    </w:p>
    <w:p w14:paraId="018E4B8A" w14:textId="77777777" w:rsidR="00114AFF" w:rsidRDefault="00114AFF">
      <w:pPr>
        <w:spacing w:after="0" w:line="240" w:lineRule="auto"/>
        <w:rPr>
          <w:rFonts w:ascii="Arial" w:hAnsi="Arial" w:cs="Arial"/>
          <w:i/>
          <w:sz w:val="20"/>
          <w:szCs w:val="20"/>
        </w:rPr>
      </w:pPr>
    </w:p>
    <w:p w14:paraId="4AF48F4D" w14:textId="77777777" w:rsidR="00925220" w:rsidRPr="00D8151C" w:rsidRDefault="00925220" w:rsidP="004D558F">
      <w:pPr>
        <w:jc w:val="both"/>
        <w:rPr>
          <w:rFonts w:ascii="Arial" w:hAnsi="Arial" w:cs="Arial"/>
          <w:b/>
          <w:bCs/>
          <w:i/>
          <w:sz w:val="20"/>
          <w:szCs w:val="20"/>
        </w:rPr>
      </w:pPr>
      <w:r w:rsidRPr="00D8151C">
        <w:rPr>
          <w:rFonts w:ascii="Arial" w:hAnsi="Arial" w:cs="Arial"/>
          <w:b/>
          <w:bCs/>
          <w:i/>
          <w:sz w:val="20"/>
          <w:szCs w:val="20"/>
        </w:rPr>
        <w:t>For self-funded plans</w:t>
      </w:r>
    </w:p>
    <w:p w14:paraId="232A5039" w14:textId="77777777" w:rsidR="00925220" w:rsidRPr="00D8151C" w:rsidRDefault="00925220" w:rsidP="007F3BC5">
      <w:pPr>
        <w:pStyle w:val="ListParagraph"/>
        <w:numPr>
          <w:ilvl w:val="0"/>
          <w:numId w:val="23"/>
        </w:numPr>
        <w:jc w:val="both"/>
        <w:rPr>
          <w:rFonts w:ascii="Arial" w:hAnsi="Arial" w:cs="Arial"/>
          <w:b/>
          <w:bCs/>
          <w:sz w:val="20"/>
          <w:szCs w:val="20"/>
        </w:rPr>
      </w:pPr>
      <w:r w:rsidRPr="00D8151C">
        <w:rPr>
          <w:rFonts w:ascii="Arial" w:hAnsi="Arial" w:cs="Arial"/>
          <w:b/>
          <w:bCs/>
          <w:sz w:val="20"/>
          <w:szCs w:val="20"/>
        </w:rPr>
        <w:t>Indicate your procedures for reconciling the funding account and the information and statements that you will provide to the ASRS.</w:t>
      </w:r>
    </w:p>
    <w:p w14:paraId="41DC8896" w14:textId="77777777" w:rsidR="00D8151C" w:rsidRPr="00D8151C" w:rsidRDefault="00D8151C" w:rsidP="00D8151C">
      <w:pPr>
        <w:spacing w:after="120" w:line="240" w:lineRule="auto"/>
        <w:ind w:firstLine="360"/>
        <w:jc w:val="both"/>
        <w:rPr>
          <w:rFonts w:ascii="Arial" w:hAnsi="Arial" w:cs="Arial"/>
          <w:sz w:val="20"/>
          <w:szCs w:val="20"/>
          <w:u w:val="single"/>
        </w:rPr>
      </w:pPr>
      <w:r w:rsidRPr="00D8151C">
        <w:rPr>
          <w:rFonts w:ascii="Arial" w:hAnsi="Arial" w:cs="Arial"/>
          <w:sz w:val="20"/>
          <w:szCs w:val="20"/>
          <w:u w:val="single"/>
        </w:rPr>
        <w:t>PPO OFFERING (DELTA DENTAL OF ARIZONA)</w:t>
      </w:r>
    </w:p>
    <w:p w14:paraId="29545215" w14:textId="1E8B9940" w:rsidR="00925220" w:rsidRDefault="003B7D4A" w:rsidP="001C16E7">
      <w:pPr>
        <w:spacing w:before="40" w:after="120" w:line="240" w:lineRule="auto"/>
        <w:ind w:left="360" w:right="180"/>
        <w:jc w:val="both"/>
        <w:rPr>
          <w:rFonts w:ascii="Arial" w:hAnsi="Arial" w:cs="Arial"/>
          <w:noProof/>
          <w:sz w:val="20"/>
          <w:szCs w:val="20"/>
        </w:rPr>
      </w:pPr>
      <w:r>
        <w:rPr>
          <w:rFonts w:ascii="Arial" w:hAnsi="Arial" w:cs="Arial"/>
          <w:noProof/>
          <w:sz w:val="20"/>
          <w:szCs w:val="20"/>
        </w:rPr>
        <w:t>All claims payments are issued through a Delta Dental of Arizona bank account. The account is reconciled for the group monthly and a report that lists the payments, checks cashed and payments outstanding is available by request.</w:t>
      </w:r>
    </w:p>
    <w:p w14:paraId="32932E4C" w14:textId="77777777" w:rsidR="00D8151C" w:rsidRDefault="00D8151C" w:rsidP="00D8151C">
      <w:pPr>
        <w:spacing w:after="120" w:line="240" w:lineRule="auto"/>
        <w:ind w:firstLine="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6C82EE7C" w14:textId="746C49A2" w:rsidR="00D8151C" w:rsidRPr="00A710BD" w:rsidRDefault="00D8151C" w:rsidP="00D8151C">
      <w:pPr>
        <w:spacing w:after="120" w:line="240" w:lineRule="auto"/>
        <w:ind w:firstLine="360"/>
        <w:jc w:val="both"/>
        <w:rPr>
          <w:rFonts w:ascii="Arial" w:hAnsi="Arial" w:cs="Arial"/>
          <w:sz w:val="20"/>
          <w:szCs w:val="20"/>
        </w:rPr>
      </w:pPr>
      <w:r w:rsidRPr="00D8151C">
        <w:rPr>
          <w:rFonts w:ascii="Arial" w:hAnsi="Arial" w:cs="Arial"/>
          <w:sz w:val="20"/>
          <w:szCs w:val="20"/>
        </w:rPr>
        <w:t>This does not apply to capitated plans like the DeltaCare USA DHMO.</w:t>
      </w:r>
    </w:p>
    <w:p w14:paraId="22DDAC06" w14:textId="77777777" w:rsidR="00A83A08" w:rsidRPr="00D8151C" w:rsidRDefault="00336AA3" w:rsidP="00FB17E5">
      <w:pPr>
        <w:pStyle w:val="Heading4"/>
        <w:rPr>
          <w:b/>
          <w:bCs w:val="0"/>
        </w:rPr>
      </w:pPr>
      <w:r w:rsidRPr="00D8151C">
        <w:rPr>
          <w:b/>
          <w:bCs w:val="0"/>
        </w:rPr>
        <w:t>Audit and Accounting</w:t>
      </w:r>
    </w:p>
    <w:p w14:paraId="2D1D2518" w14:textId="77777777" w:rsidR="008A00C7" w:rsidRPr="00D8151C" w:rsidRDefault="008A00C7" w:rsidP="007F3BC5">
      <w:pPr>
        <w:pStyle w:val="ListParagraph"/>
        <w:numPr>
          <w:ilvl w:val="0"/>
          <w:numId w:val="24"/>
        </w:numPr>
        <w:spacing w:after="120" w:line="240" w:lineRule="auto"/>
        <w:jc w:val="both"/>
        <w:rPr>
          <w:rFonts w:ascii="Arial" w:hAnsi="Arial" w:cs="Arial"/>
          <w:b/>
          <w:sz w:val="20"/>
          <w:szCs w:val="20"/>
        </w:rPr>
      </w:pPr>
      <w:r w:rsidRPr="00D8151C">
        <w:rPr>
          <w:rFonts w:ascii="Arial" w:hAnsi="Arial" w:cs="Arial"/>
          <w:b/>
          <w:sz w:val="20"/>
          <w:szCs w:val="20"/>
        </w:rPr>
        <w:t>Do you have dedicated staff to conduct regular audits</w:t>
      </w:r>
      <w:r w:rsidR="00B62AE3" w:rsidRPr="00D8151C">
        <w:rPr>
          <w:rFonts w:ascii="Arial" w:hAnsi="Arial" w:cs="Arial"/>
          <w:b/>
          <w:sz w:val="20"/>
          <w:szCs w:val="20"/>
        </w:rPr>
        <w:t xml:space="preserve"> to maintain the integrity of services</w:t>
      </w:r>
      <w:r w:rsidRPr="00D8151C">
        <w:rPr>
          <w:rFonts w:ascii="Arial" w:hAnsi="Arial" w:cs="Arial"/>
          <w:b/>
          <w:sz w:val="20"/>
          <w:szCs w:val="20"/>
        </w:rPr>
        <w:t>? If not, who conducts audits to ensure quality control?</w:t>
      </w:r>
    </w:p>
    <w:p w14:paraId="234C4752" w14:textId="77777777" w:rsidR="00D8151C" w:rsidRPr="00D8151C" w:rsidRDefault="00D8151C" w:rsidP="00D8151C">
      <w:pPr>
        <w:spacing w:after="120" w:line="240" w:lineRule="auto"/>
        <w:ind w:firstLine="360"/>
        <w:jc w:val="both"/>
        <w:rPr>
          <w:rFonts w:ascii="Arial" w:hAnsi="Arial" w:cs="Arial"/>
          <w:sz w:val="20"/>
          <w:szCs w:val="20"/>
          <w:u w:val="single"/>
        </w:rPr>
      </w:pPr>
      <w:r w:rsidRPr="00D8151C">
        <w:rPr>
          <w:rFonts w:ascii="Arial" w:hAnsi="Arial" w:cs="Arial"/>
          <w:sz w:val="20"/>
          <w:szCs w:val="20"/>
          <w:u w:val="single"/>
        </w:rPr>
        <w:t>PPO OFFERING (DELTA DENTAL OF ARIZONA)</w:t>
      </w:r>
    </w:p>
    <w:p w14:paraId="5224C510" w14:textId="4A89BC3C" w:rsidR="008A00C7" w:rsidRDefault="000F689A" w:rsidP="004D558F">
      <w:pPr>
        <w:pStyle w:val="ListParagraph"/>
        <w:tabs>
          <w:tab w:val="left" w:pos="900"/>
        </w:tabs>
        <w:spacing w:after="120" w:line="240" w:lineRule="auto"/>
        <w:ind w:left="360"/>
        <w:jc w:val="both"/>
        <w:rPr>
          <w:rFonts w:ascii="Arial" w:hAnsi="Arial" w:cs="Arial"/>
          <w:noProof/>
          <w:sz w:val="20"/>
          <w:szCs w:val="20"/>
        </w:rPr>
      </w:pPr>
      <w:r w:rsidRPr="000F689A">
        <w:rPr>
          <w:rFonts w:ascii="Arial" w:hAnsi="Arial" w:cs="Arial"/>
          <w:noProof/>
          <w:sz w:val="20"/>
          <w:szCs w:val="20"/>
        </w:rPr>
        <w:t>Delta Dental of Arizona uses both internal staff and external resources to conduct regular audits to maintain the integrity of services.</w:t>
      </w:r>
    </w:p>
    <w:p w14:paraId="6E85B98F" w14:textId="77777777" w:rsidR="00D8151C" w:rsidRDefault="00D8151C" w:rsidP="00D8151C">
      <w:pPr>
        <w:spacing w:after="120" w:line="240" w:lineRule="auto"/>
        <w:ind w:firstLine="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1B3634D2" w14:textId="4370901A" w:rsidR="00D8151C" w:rsidRPr="00D8151C" w:rsidRDefault="00D8151C" w:rsidP="00D8151C">
      <w:pPr>
        <w:pStyle w:val="ListParagraph"/>
        <w:tabs>
          <w:tab w:val="left" w:pos="900"/>
        </w:tabs>
        <w:spacing w:after="120" w:line="240" w:lineRule="auto"/>
        <w:ind w:left="360"/>
        <w:jc w:val="both"/>
        <w:rPr>
          <w:rFonts w:ascii="Arial" w:hAnsi="Arial" w:cs="Arial"/>
          <w:noProof/>
          <w:sz w:val="20"/>
          <w:szCs w:val="20"/>
        </w:rPr>
      </w:pPr>
      <w:r w:rsidRPr="00D8151C">
        <w:rPr>
          <w:rFonts w:ascii="Arial" w:hAnsi="Arial" w:cs="Arial"/>
          <w:noProof/>
          <w:sz w:val="20"/>
          <w:szCs w:val="20"/>
        </w:rPr>
        <w:t>Delta Dental of California’s (DDCA) Quality Improvement Program is designed to objectively and systematically monitor and evaluate the quality, appropriateness of care/services delivered to our members. In addition, it provides mechanisms that continuously pursue opportunities for improvement and problem resolution.</w:t>
      </w:r>
    </w:p>
    <w:p w14:paraId="386AAE47" w14:textId="5790E26D" w:rsidR="00D8151C" w:rsidRPr="00D8151C" w:rsidRDefault="00D8151C" w:rsidP="00D8151C">
      <w:pPr>
        <w:pStyle w:val="ListParagraph"/>
        <w:tabs>
          <w:tab w:val="left" w:pos="900"/>
        </w:tabs>
        <w:spacing w:after="120" w:line="240" w:lineRule="auto"/>
        <w:ind w:left="360"/>
        <w:jc w:val="both"/>
        <w:rPr>
          <w:rFonts w:ascii="Arial" w:hAnsi="Arial" w:cs="Arial"/>
          <w:noProof/>
          <w:sz w:val="20"/>
          <w:szCs w:val="20"/>
        </w:rPr>
      </w:pPr>
      <w:r w:rsidRPr="00D8151C">
        <w:rPr>
          <w:rFonts w:ascii="Arial" w:hAnsi="Arial" w:cs="Arial"/>
          <w:noProof/>
          <w:sz w:val="20"/>
          <w:szCs w:val="20"/>
        </w:rPr>
        <w:t>DDCA’s Quality Improvement Program seeks to ensure the continuity of care that our members receive. This is measured through but not limited to routine dental record reviews, potential quality of care reviews, grievance reviews and member satisfaction surveys. This collaborative information is tracked and analyzed to identify opportunities for improvement.</w:t>
      </w:r>
    </w:p>
    <w:p w14:paraId="4FBBFC4A" w14:textId="625BB650" w:rsidR="00D8151C" w:rsidRPr="00D8151C" w:rsidRDefault="00D8151C" w:rsidP="00D8151C">
      <w:pPr>
        <w:pStyle w:val="ListParagraph"/>
        <w:tabs>
          <w:tab w:val="left" w:pos="900"/>
        </w:tabs>
        <w:spacing w:after="120" w:line="240" w:lineRule="auto"/>
        <w:ind w:left="360"/>
        <w:jc w:val="both"/>
        <w:rPr>
          <w:rFonts w:ascii="Arial" w:hAnsi="Arial" w:cs="Arial"/>
          <w:noProof/>
          <w:sz w:val="20"/>
          <w:szCs w:val="20"/>
        </w:rPr>
      </w:pPr>
      <w:r w:rsidRPr="00D8151C">
        <w:rPr>
          <w:rFonts w:ascii="Arial" w:hAnsi="Arial" w:cs="Arial"/>
          <w:i/>
          <w:iCs/>
          <w:noProof/>
          <w:sz w:val="20"/>
          <w:szCs w:val="20"/>
        </w:rPr>
        <w:t>Quality Management Committee</w:t>
      </w:r>
      <w:r>
        <w:rPr>
          <w:rFonts w:ascii="Arial" w:hAnsi="Arial" w:cs="Arial"/>
          <w:noProof/>
          <w:sz w:val="20"/>
          <w:szCs w:val="20"/>
        </w:rPr>
        <w:t>:</w:t>
      </w:r>
      <w:r w:rsidRPr="00D8151C">
        <w:rPr>
          <w:rFonts w:ascii="Arial" w:hAnsi="Arial" w:cs="Arial"/>
          <w:noProof/>
          <w:sz w:val="20"/>
          <w:szCs w:val="20"/>
        </w:rPr>
        <w:t xml:space="preserve"> The Quality Management committee is established by the authority of the Board of Directors as a standing committee and is charged with the oversight, guidance and coordination of all quality improvement and utilization improvement activities. Quality policies are approved in this committee.</w:t>
      </w:r>
    </w:p>
    <w:p w14:paraId="69E002B4" w14:textId="0997D762" w:rsidR="00D8151C" w:rsidRPr="00D8151C" w:rsidRDefault="00D8151C" w:rsidP="00D8151C">
      <w:pPr>
        <w:pStyle w:val="ListParagraph"/>
        <w:tabs>
          <w:tab w:val="left" w:pos="900"/>
        </w:tabs>
        <w:spacing w:after="120" w:line="240" w:lineRule="auto"/>
        <w:ind w:left="360"/>
        <w:jc w:val="both"/>
        <w:rPr>
          <w:rFonts w:ascii="Arial" w:hAnsi="Arial" w:cs="Arial"/>
          <w:noProof/>
          <w:sz w:val="20"/>
          <w:szCs w:val="20"/>
        </w:rPr>
      </w:pPr>
      <w:r w:rsidRPr="00D8151C">
        <w:rPr>
          <w:rFonts w:ascii="Arial" w:hAnsi="Arial" w:cs="Arial"/>
          <w:i/>
          <w:iCs/>
          <w:noProof/>
          <w:sz w:val="20"/>
          <w:szCs w:val="20"/>
        </w:rPr>
        <w:t>Quality Review Committee</w:t>
      </w:r>
      <w:r>
        <w:rPr>
          <w:rFonts w:ascii="Arial" w:hAnsi="Arial" w:cs="Arial"/>
          <w:noProof/>
          <w:sz w:val="20"/>
          <w:szCs w:val="20"/>
        </w:rPr>
        <w:t>:</w:t>
      </w:r>
      <w:r w:rsidRPr="00D8151C">
        <w:rPr>
          <w:rFonts w:ascii="Arial" w:hAnsi="Arial" w:cs="Arial"/>
          <w:noProof/>
          <w:sz w:val="20"/>
          <w:szCs w:val="20"/>
        </w:rPr>
        <w:t xml:space="preserve"> The Quality Review committee (QRC) reports to the Board of Directors via the Quality Management committee. The QRC is responsible for monitoring the operational status of quality policy and processes. It ensures that activities for monitoring, evaluating and improving clinical care are functioning and applicable to all contracted providers. The QRC reviews profiles of individual providers identified by DDCA’s quality committees. Quality policies are proposed and finalized in this committee.</w:t>
      </w:r>
    </w:p>
    <w:p w14:paraId="2107365F" w14:textId="28B150C2" w:rsidR="00D8151C" w:rsidRPr="00590128" w:rsidRDefault="00D8151C" w:rsidP="00D8151C">
      <w:pPr>
        <w:pStyle w:val="ListParagraph"/>
        <w:tabs>
          <w:tab w:val="left" w:pos="900"/>
        </w:tabs>
        <w:spacing w:after="120" w:line="240" w:lineRule="auto"/>
        <w:ind w:left="360"/>
        <w:jc w:val="both"/>
        <w:rPr>
          <w:rFonts w:ascii="Arial" w:hAnsi="Arial" w:cs="Arial"/>
          <w:noProof/>
          <w:sz w:val="20"/>
          <w:szCs w:val="20"/>
        </w:rPr>
      </w:pPr>
      <w:r w:rsidRPr="00D8151C">
        <w:rPr>
          <w:rFonts w:ascii="Arial" w:hAnsi="Arial" w:cs="Arial"/>
          <w:i/>
          <w:iCs/>
          <w:noProof/>
          <w:sz w:val="20"/>
          <w:szCs w:val="20"/>
        </w:rPr>
        <w:lastRenderedPageBreak/>
        <w:t>Quality Management Review Subcommittee</w:t>
      </w:r>
      <w:r>
        <w:rPr>
          <w:rFonts w:ascii="Arial" w:hAnsi="Arial" w:cs="Arial"/>
          <w:noProof/>
          <w:sz w:val="20"/>
          <w:szCs w:val="20"/>
        </w:rPr>
        <w:t>:</w:t>
      </w:r>
      <w:r w:rsidRPr="00D8151C">
        <w:rPr>
          <w:rFonts w:ascii="Arial" w:hAnsi="Arial" w:cs="Arial"/>
          <w:noProof/>
          <w:sz w:val="20"/>
          <w:szCs w:val="20"/>
        </w:rPr>
        <w:t xml:space="preserve"> The Quality Management Review subcommittee is a subcommittee of the QRC. This subcommittee is responsible for monitoring the operational status of Quality Management program policy and processes. It ensures that quality improvement activities for monitoring, evaluating and improving clinical care are functioning and applicable to all panel providers. This subcommittee is responsible for issuing corrective action plans and re-measurement of deficiencies to assure improvements are sustained; and to identify less than satisfactory performance of elements of care provided to DeltaCare USA enrollees.</w:t>
      </w:r>
    </w:p>
    <w:p w14:paraId="67A8CB41" w14:textId="77777777" w:rsidR="008A00C7" w:rsidRPr="00D8151C" w:rsidRDefault="008A00C7" w:rsidP="007F3BC5">
      <w:pPr>
        <w:pStyle w:val="ListParagraph"/>
        <w:numPr>
          <w:ilvl w:val="1"/>
          <w:numId w:val="24"/>
        </w:numPr>
        <w:tabs>
          <w:tab w:val="left" w:pos="900"/>
        </w:tabs>
        <w:spacing w:after="120" w:line="240" w:lineRule="auto"/>
        <w:jc w:val="both"/>
        <w:rPr>
          <w:rFonts w:ascii="Arial" w:hAnsi="Arial" w:cs="Arial"/>
          <w:b/>
          <w:bCs/>
          <w:sz w:val="20"/>
          <w:szCs w:val="20"/>
        </w:rPr>
      </w:pPr>
      <w:r w:rsidRPr="00D8151C">
        <w:rPr>
          <w:rFonts w:ascii="Arial" w:hAnsi="Arial" w:cs="Arial"/>
          <w:b/>
          <w:bCs/>
          <w:sz w:val="20"/>
          <w:szCs w:val="20"/>
        </w:rPr>
        <w:t>Describe your internal audit procedures to ensure quality control and stated procedures are followed.</w:t>
      </w:r>
      <w:r w:rsidR="00B62AE3" w:rsidRPr="00D8151C">
        <w:rPr>
          <w:rFonts w:ascii="Arial" w:hAnsi="Arial" w:cs="Arial"/>
          <w:b/>
          <w:bCs/>
          <w:sz w:val="20"/>
          <w:szCs w:val="20"/>
        </w:rPr>
        <w:t xml:space="preserve"> Include the frequency, the average percentage of pre-/post-disbursement claims audited and how selected for audit.</w:t>
      </w:r>
    </w:p>
    <w:p w14:paraId="122EF79F" w14:textId="77777777" w:rsidR="00562728" w:rsidRPr="00562728" w:rsidRDefault="00562728" w:rsidP="00562728">
      <w:pPr>
        <w:spacing w:after="120" w:line="240" w:lineRule="auto"/>
        <w:ind w:left="342" w:firstLine="720"/>
        <w:jc w:val="both"/>
        <w:rPr>
          <w:rFonts w:ascii="Arial" w:hAnsi="Arial" w:cs="Arial"/>
          <w:sz w:val="20"/>
          <w:szCs w:val="20"/>
          <w:u w:val="single"/>
        </w:rPr>
      </w:pPr>
      <w:r w:rsidRPr="00562728">
        <w:rPr>
          <w:rFonts w:ascii="Arial" w:hAnsi="Arial" w:cs="Arial"/>
          <w:sz w:val="20"/>
          <w:szCs w:val="20"/>
          <w:u w:val="single"/>
        </w:rPr>
        <w:t>PPO OFFERING (DELTA DENTAL OF ARIZONA)</w:t>
      </w:r>
    </w:p>
    <w:p w14:paraId="50B8FEE7" w14:textId="3ABAAA92" w:rsidR="00F50E73" w:rsidRPr="00F50E73" w:rsidRDefault="00F50E73" w:rsidP="00EA3B28">
      <w:pPr>
        <w:pStyle w:val="ListParagraph"/>
        <w:spacing w:after="120" w:line="240" w:lineRule="auto"/>
        <w:ind w:left="1080"/>
        <w:jc w:val="both"/>
        <w:rPr>
          <w:rFonts w:ascii="Arial" w:hAnsi="Arial" w:cs="Arial"/>
          <w:noProof/>
          <w:sz w:val="20"/>
          <w:szCs w:val="20"/>
        </w:rPr>
      </w:pPr>
      <w:r w:rsidRPr="00F50E73">
        <w:rPr>
          <w:rFonts w:ascii="Arial" w:hAnsi="Arial" w:cs="Arial"/>
          <w:noProof/>
          <w:sz w:val="20"/>
          <w:szCs w:val="20"/>
        </w:rPr>
        <w:t>Delta Dental of Arizona employs internal claims auditors to perform weekly audits. An automated process randomly selects approximately 2% of post-disbursement claims (paper and electronic). This listing is forwarded to the claims auditor who compares elements of the information received to the information entered by our data entry team and/or suspends cleared by the claims processor. This process includes a line-by-line comparison of the actual patient information received, treatment performed, dentist and treatment location, group based benefit levels and benefit exceptions relative to our system setup applications. Results of the audit are documented and forwarded to management for further review.</w:t>
      </w:r>
    </w:p>
    <w:p w14:paraId="7FA09895" w14:textId="0E572580" w:rsidR="00F50E73" w:rsidRPr="00F50E73" w:rsidRDefault="00F50E73" w:rsidP="00EA3B28">
      <w:pPr>
        <w:pStyle w:val="ListParagraph"/>
        <w:spacing w:after="120" w:line="240" w:lineRule="auto"/>
        <w:ind w:left="1080"/>
        <w:jc w:val="both"/>
        <w:rPr>
          <w:rFonts w:ascii="Arial" w:hAnsi="Arial" w:cs="Arial"/>
          <w:noProof/>
          <w:sz w:val="20"/>
          <w:szCs w:val="20"/>
        </w:rPr>
      </w:pPr>
      <w:r w:rsidRPr="00F50E73">
        <w:rPr>
          <w:rFonts w:ascii="Arial" w:hAnsi="Arial" w:cs="Arial"/>
          <w:noProof/>
          <w:sz w:val="20"/>
          <w:szCs w:val="20"/>
        </w:rPr>
        <w:t>Delta Dental of Arizona employs dental consultants who review claims to ensure that the treatment proposed or provided falls within the scope of the dental contract and that all treatment provided was necessary.</w:t>
      </w:r>
    </w:p>
    <w:p w14:paraId="518A71A7" w14:textId="2EEB658E" w:rsidR="008A00C7" w:rsidRDefault="00F50E73" w:rsidP="00EA3B28">
      <w:pPr>
        <w:pStyle w:val="ListParagraph"/>
        <w:spacing w:after="120" w:line="240" w:lineRule="auto"/>
        <w:ind w:left="1080"/>
        <w:jc w:val="both"/>
        <w:rPr>
          <w:rFonts w:ascii="Arial" w:hAnsi="Arial" w:cs="Arial"/>
          <w:noProof/>
          <w:sz w:val="20"/>
          <w:szCs w:val="20"/>
        </w:rPr>
      </w:pPr>
      <w:r w:rsidRPr="00F50E73">
        <w:rPr>
          <w:rFonts w:ascii="Arial" w:hAnsi="Arial" w:cs="Arial"/>
          <w:noProof/>
          <w:sz w:val="20"/>
          <w:szCs w:val="20"/>
        </w:rPr>
        <w:t>Quality audits on dental offices are performed at least every 3 years. Audits may be performed more frequently if there are compliance concerns or complaints or if the dentist requests an audit. These audits are performed by our dedicated professional relations representatives. These audits are intended to be interactive and motivational (rather than adversarial and punitive) and serve to motivate the dentist to implement effective changes.</w:t>
      </w:r>
    </w:p>
    <w:p w14:paraId="51BD5CE0" w14:textId="77777777" w:rsidR="00562728" w:rsidRDefault="00562728" w:rsidP="00562728">
      <w:pPr>
        <w:spacing w:after="120" w:line="240" w:lineRule="auto"/>
        <w:ind w:left="360" w:firstLine="72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7834E2CB" w14:textId="77777777" w:rsidR="00562728" w:rsidRPr="00562728" w:rsidRDefault="00562728" w:rsidP="00562728">
      <w:pPr>
        <w:pStyle w:val="ListParagraph"/>
        <w:spacing w:after="120" w:line="240" w:lineRule="auto"/>
        <w:ind w:left="1080"/>
        <w:jc w:val="both"/>
        <w:rPr>
          <w:rFonts w:ascii="Arial" w:hAnsi="Arial" w:cs="Arial"/>
          <w:noProof/>
          <w:sz w:val="20"/>
          <w:szCs w:val="20"/>
        </w:rPr>
      </w:pPr>
      <w:r w:rsidRPr="00562728">
        <w:rPr>
          <w:rFonts w:ascii="Arial" w:hAnsi="Arial" w:cs="Arial"/>
          <w:noProof/>
          <w:sz w:val="20"/>
          <w:szCs w:val="20"/>
        </w:rPr>
        <w:t>Our Quality Assurance department has three main programs in place—global post-payment, client-level post-payment and system-level pre-payment. Additional focused pre-payment audits are also performed on high-dollar claims and manual pay/overridden claims. The claims processing department has a performance management program in place.</w:t>
      </w:r>
    </w:p>
    <w:p w14:paraId="1FED6FEC" w14:textId="77777777" w:rsidR="00562728" w:rsidRPr="00562728" w:rsidRDefault="00562728" w:rsidP="00562728">
      <w:pPr>
        <w:pStyle w:val="ListParagraph"/>
        <w:numPr>
          <w:ilvl w:val="0"/>
          <w:numId w:val="57"/>
        </w:numPr>
        <w:spacing w:after="120" w:line="240" w:lineRule="auto"/>
        <w:jc w:val="both"/>
        <w:rPr>
          <w:rFonts w:ascii="Arial" w:hAnsi="Arial" w:cs="Arial"/>
          <w:noProof/>
          <w:sz w:val="20"/>
          <w:szCs w:val="20"/>
        </w:rPr>
      </w:pPr>
      <w:r w:rsidRPr="00562728">
        <w:rPr>
          <w:rFonts w:ascii="Arial" w:hAnsi="Arial" w:cs="Arial"/>
          <w:noProof/>
          <w:sz w:val="20"/>
          <w:szCs w:val="20"/>
        </w:rPr>
        <w:t>Daily performance management audits are performed on approximately 5% of all claims that are handled by claims processors. During the performance-management audit process, claims are sampled by claims examiner ID after the adjudication process but prior to Delta Dental of California (DDCA) issuing benefit payment. DDCA uses a daily random-sampling methodology during this process. Audits are conducted daily with weekly interim reports to monitor accuracy and final cumulative monthly results. Performance management audits measure examiner processing accuracy, identify processing trends/training issues and highlight potential problems. The audit report provides a summary at the processor level and unit level. Any errors detected for an individual examiner are referred to the appropriate claims supervisor for review, correction and training.</w:t>
      </w:r>
    </w:p>
    <w:p w14:paraId="72EB730B" w14:textId="77777777" w:rsidR="00562728" w:rsidRPr="00562728" w:rsidRDefault="00562728" w:rsidP="00562728">
      <w:pPr>
        <w:pStyle w:val="ListParagraph"/>
        <w:numPr>
          <w:ilvl w:val="0"/>
          <w:numId w:val="57"/>
        </w:numPr>
        <w:spacing w:after="120" w:line="240" w:lineRule="auto"/>
        <w:jc w:val="both"/>
        <w:rPr>
          <w:rFonts w:ascii="Arial" w:hAnsi="Arial" w:cs="Arial"/>
          <w:noProof/>
          <w:sz w:val="20"/>
          <w:szCs w:val="20"/>
        </w:rPr>
      </w:pPr>
      <w:r w:rsidRPr="00562728">
        <w:rPr>
          <w:rFonts w:ascii="Arial" w:hAnsi="Arial" w:cs="Arial"/>
          <w:noProof/>
          <w:sz w:val="20"/>
          <w:szCs w:val="20"/>
        </w:rPr>
        <w:t>Global post-payment audits are based upon sound, statistical principles and provide a formal measure of performance accuracy levels for the quality goals of the claims department. The monthly sample size of our audits is determined based on valid statistical formulas using random-sampling methodology from all claims processed after post-disbursement. Weekly audits are performed during the post-payment audit process and final results published monthly. Errors detected along with performance accuracy results are reported to the claims department for review, correction and analysis.</w:t>
      </w:r>
    </w:p>
    <w:p w14:paraId="4DA963AF" w14:textId="77777777" w:rsidR="00562728" w:rsidRPr="00562728" w:rsidRDefault="00562728" w:rsidP="00562728">
      <w:pPr>
        <w:pStyle w:val="ListParagraph"/>
        <w:numPr>
          <w:ilvl w:val="0"/>
          <w:numId w:val="57"/>
        </w:numPr>
        <w:spacing w:after="120" w:line="240" w:lineRule="auto"/>
        <w:jc w:val="both"/>
        <w:rPr>
          <w:rFonts w:ascii="Arial" w:hAnsi="Arial" w:cs="Arial"/>
          <w:noProof/>
          <w:sz w:val="20"/>
          <w:szCs w:val="20"/>
        </w:rPr>
      </w:pPr>
      <w:r w:rsidRPr="00562728">
        <w:rPr>
          <w:rFonts w:ascii="Arial" w:hAnsi="Arial" w:cs="Arial"/>
          <w:noProof/>
          <w:sz w:val="20"/>
          <w:szCs w:val="20"/>
        </w:rPr>
        <w:t>Client-level post-payment audits are conducted for groups that have purchased client-specific, claims-accuracy performance guarantee. Errors detected along with performance accuracy results are reported to the Claims department for review, correction and analysis.</w:t>
      </w:r>
    </w:p>
    <w:p w14:paraId="7661FF9F" w14:textId="77777777" w:rsidR="00562728" w:rsidRPr="00562728" w:rsidRDefault="00562728" w:rsidP="00562728">
      <w:pPr>
        <w:pStyle w:val="ListParagraph"/>
        <w:numPr>
          <w:ilvl w:val="0"/>
          <w:numId w:val="57"/>
        </w:numPr>
        <w:spacing w:after="120" w:line="240" w:lineRule="auto"/>
        <w:jc w:val="both"/>
        <w:rPr>
          <w:rFonts w:ascii="Arial" w:hAnsi="Arial" w:cs="Arial"/>
          <w:noProof/>
          <w:sz w:val="20"/>
          <w:szCs w:val="20"/>
        </w:rPr>
      </w:pPr>
      <w:r w:rsidRPr="00562728">
        <w:rPr>
          <w:rFonts w:ascii="Arial" w:hAnsi="Arial" w:cs="Arial"/>
          <w:noProof/>
          <w:sz w:val="20"/>
          <w:szCs w:val="20"/>
        </w:rPr>
        <w:t xml:space="preserve">Daily pre-payment audits are performed on approximately 0.05% of all system-level claims that drop-to-process on a pre-disbursement basis. These audits are performed to support and monitor system </w:t>
      </w:r>
      <w:r w:rsidRPr="00562728">
        <w:rPr>
          <w:rFonts w:ascii="Arial" w:hAnsi="Arial" w:cs="Arial"/>
          <w:noProof/>
          <w:sz w:val="20"/>
          <w:szCs w:val="20"/>
        </w:rPr>
        <w:lastRenderedPageBreak/>
        <w:t>accuracies due to the increased drop-to-process percentage of our current claims processing system. Errors detected are referred to the appropriate area for review, correction and analysis.</w:t>
      </w:r>
    </w:p>
    <w:p w14:paraId="289868CE" w14:textId="77777777" w:rsidR="00562728" w:rsidRPr="00562728" w:rsidRDefault="00562728" w:rsidP="00562728">
      <w:pPr>
        <w:pStyle w:val="ListParagraph"/>
        <w:numPr>
          <w:ilvl w:val="0"/>
          <w:numId w:val="57"/>
        </w:numPr>
        <w:spacing w:after="120" w:line="240" w:lineRule="auto"/>
        <w:jc w:val="both"/>
        <w:rPr>
          <w:rFonts w:ascii="Arial" w:hAnsi="Arial" w:cs="Arial"/>
          <w:noProof/>
          <w:sz w:val="20"/>
          <w:szCs w:val="20"/>
        </w:rPr>
      </w:pPr>
      <w:r w:rsidRPr="00562728">
        <w:rPr>
          <w:rFonts w:ascii="Arial" w:hAnsi="Arial" w:cs="Arial"/>
          <w:noProof/>
          <w:sz w:val="20"/>
          <w:szCs w:val="20"/>
        </w:rPr>
        <w:t>Daily pre-payment audits are performed on a sample of high-dollar and manual pay/overridden claims. Errors detected are referred to the appropriate area for review, correction and analysis.</w:t>
      </w:r>
    </w:p>
    <w:p w14:paraId="79F96BFE" w14:textId="77777777" w:rsidR="00562728" w:rsidRPr="00562728" w:rsidRDefault="00562728" w:rsidP="00562728">
      <w:pPr>
        <w:pStyle w:val="ListParagraph"/>
        <w:numPr>
          <w:ilvl w:val="1"/>
          <w:numId w:val="57"/>
        </w:numPr>
        <w:spacing w:after="120" w:line="240" w:lineRule="auto"/>
        <w:jc w:val="both"/>
        <w:rPr>
          <w:rFonts w:ascii="Arial" w:hAnsi="Arial" w:cs="Arial"/>
          <w:noProof/>
          <w:sz w:val="20"/>
          <w:szCs w:val="20"/>
        </w:rPr>
      </w:pPr>
      <w:r w:rsidRPr="00562728">
        <w:rPr>
          <w:rFonts w:ascii="Arial" w:hAnsi="Arial" w:cs="Arial"/>
          <w:noProof/>
          <w:sz w:val="20"/>
          <w:szCs w:val="20"/>
        </w:rPr>
        <w:t>Audits are performed on all claims greater than or equal to $1,000 paid to members.</w:t>
      </w:r>
    </w:p>
    <w:p w14:paraId="70B0E236" w14:textId="77777777" w:rsidR="00562728" w:rsidRPr="00562728" w:rsidRDefault="00562728" w:rsidP="00562728">
      <w:pPr>
        <w:pStyle w:val="ListParagraph"/>
        <w:numPr>
          <w:ilvl w:val="1"/>
          <w:numId w:val="57"/>
        </w:numPr>
        <w:spacing w:after="120" w:line="240" w:lineRule="auto"/>
        <w:jc w:val="both"/>
        <w:rPr>
          <w:rFonts w:ascii="Arial" w:hAnsi="Arial" w:cs="Arial"/>
          <w:noProof/>
          <w:sz w:val="20"/>
          <w:szCs w:val="20"/>
        </w:rPr>
      </w:pPr>
      <w:r w:rsidRPr="00562728">
        <w:rPr>
          <w:rFonts w:ascii="Arial" w:hAnsi="Arial" w:cs="Arial"/>
          <w:noProof/>
          <w:sz w:val="20"/>
          <w:szCs w:val="20"/>
        </w:rPr>
        <w:t>Audits are performed on a random sample of high-dollar claims greater than or equal to $1,000 paid to providers.</w:t>
      </w:r>
    </w:p>
    <w:p w14:paraId="4CE32408" w14:textId="77777777" w:rsidR="00562728" w:rsidRPr="00562728" w:rsidRDefault="00562728" w:rsidP="00562728">
      <w:pPr>
        <w:pStyle w:val="ListParagraph"/>
        <w:numPr>
          <w:ilvl w:val="1"/>
          <w:numId w:val="57"/>
        </w:numPr>
        <w:spacing w:after="120" w:line="240" w:lineRule="auto"/>
        <w:jc w:val="both"/>
        <w:rPr>
          <w:rFonts w:ascii="Arial" w:hAnsi="Arial" w:cs="Arial"/>
          <w:noProof/>
          <w:sz w:val="20"/>
          <w:szCs w:val="20"/>
        </w:rPr>
      </w:pPr>
      <w:r w:rsidRPr="00562728">
        <w:rPr>
          <w:rFonts w:ascii="Arial" w:hAnsi="Arial" w:cs="Arial"/>
          <w:noProof/>
          <w:sz w:val="20"/>
          <w:szCs w:val="20"/>
        </w:rPr>
        <w:t>Audits are performed on a random sample of denied claims with submitted amounts greater than or equal to $1,000 paid to members and providers.</w:t>
      </w:r>
    </w:p>
    <w:p w14:paraId="17A3D6A0" w14:textId="40EA2ED5" w:rsidR="00562728" w:rsidRPr="00590128" w:rsidRDefault="00562728" w:rsidP="00562728">
      <w:pPr>
        <w:pStyle w:val="ListParagraph"/>
        <w:numPr>
          <w:ilvl w:val="1"/>
          <w:numId w:val="57"/>
        </w:numPr>
        <w:spacing w:after="120" w:line="240" w:lineRule="auto"/>
        <w:jc w:val="both"/>
        <w:rPr>
          <w:rFonts w:ascii="Arial" w:hAnsi="Arial" w:cs="Arial"/>
          <w:noProof/>
          <w:sz w:val="20"/>
          <w:szCs w:val="20"/>
        </w:rPr>
      </w:pPr>
      <w:r w:rsidRPr="00562728">
        <w:rPr>
          <w:rFonts w:ascii="Arial" w:hAnsi="Arial" w:cs="Arial"/>
          <w:noProof/>
          <w:sz w:val="20"/>
          <w:szCs w:val="20"/>
        </w:rPr>
        <w:t>Audits are performed on a random sample of manually paid/overridden claims paid to members or providers.</w:t>
      </w:r>
    </w:p>
    <w:p w14:paraId="4736E2DE" w14:textId="77777777" w:rsidR="008A00C7" w:rsidRPr="005B16CB" w:rsidRDefault="008A00C7" w:rsidP="007F3BC5">
      <w:pPr>
        <w:pStyle w:val="ListParagraph"/>
        <w:numPr>
          <w:ilvl w:val="0"/>
          <w:numId w:val="24"/>
        </w:numPr>
        <w:spacing w:after="120" w:line="240" w:lineRule="auto"/>
        <w:jc w:val="both"/>
        <w:rPr>
          <w:rFonts w:ascii="Arial" w:hAnsi="Arial" w:cs="Arial"/>
          <w:b/>
          <w:bCs/>
          <w:sz w:val="22"/>
          <w:szCs w:val="22"/>
        </w:rPr>
      </w:pPr>
      <w:bookmarkStart w:id="31" w:name="_Hlk29141676"/>
      <w:r w:rsidRPr="005B16CB">
        <w:rPr>
          <w:rFonts w:ascii="Arial" w:hAnsi="Arial" w:cs="Arial"/>
          <w:b/>
          <w:bCs/>
          <w:sz w:val="20"/>
          <w:szCs w:val="20"/>
        </w:rPr>
        <w:t xml:space="preserve">Do you conduct an annual independent assessment of processes? If so, provide a copy. If not, what other types of assessments do you conduct to ensure transactional processes are sound? </w:t>
      </w:r>
      <w:r w:rsidRPr="005B16CB">
        <w:rPr>
          <w:rFonts w:ascii="Arial" w:hAnsi="Arial" w:cs="Arial"/>
          <w:b/>
          <w:bCs/>
          <w:i/>
          <w:sz w:val="20"/>
          <w:szCs w:val="20"/>
        </w:rPr>
        <w:t>(If Offeror believes the information is confidential, include response in the separate attachment named “Attachment D1: Confidential Responses”.)</w:t>
      </w:r>
    </w:p>
    <w:p w14:paraId="668C1558" w14:textId="77777777" w:rsidR="005B16CB" w:rsidRPr="005B16CB" w:rsidRDefault="005B16CB" w:rsidP="005B16CB">
      <w:pPr>
        <w:spacing w:after="120" w:line="240" w:lineRule="auto"/>
        <w:ind w:firstLine="360"/>
        <w:jc w:val="both"/>
        <w:rPr>
          <w:rFonts w:ascii="Arial" w:hAnsi="Arial" w:cs="Arial"/>
          <w:sz w:val="20"/>
          <w:szCs w:val="20"/>
          <w:u w:val="single"/>
        </w:rPr>
      </w:pPr>
      <w:r w:rsidRPr="005B16CB">
        <w:rPr>
          <w:rFonts w:ascii="Arial" w:hAnsi="Arial" w:cs="Arial"/>
          <w:sz w:val="20"/>
          <w:szCs w:val="20"/>
          <w:u w:val="single"/>
        </w:rPr>
        <w:t>PPO OFFERING (DELTA DENTAL OF ARIZONA)</w:t>
      </w:r>
    </w:p>
    <w:p w14:paraId="4DEE3EA0" w14:textId="795B6155" w:rsidR="006F5E30" w:rsidRDefault="002C27D6" w:rsidP="00B62AE3">
      <w:pPr>
        <w:pStyle w:val="ListParagraph"/>
        <w:tabs>
          <w:tab w:val="left" w:pos="900"/>
        </w:tabs>
        <w:spacing w:after="120" w:line="240" w:lineRule="auto"/>
        <w:ind w:left="360"/>
        <w:jc w:val="both"/>
        <w:rPr>
          <w:rFonts w:ascii="Arial" w:hAnsi="Arial" w:cs="Arial"/>
          <w:noProof/>
          <w:sz w:val="20"/>
          <w:szCs w:val="20"/>
        </w:rPr>
      </w:pPr>
      <w:r w:rsidRPr="002C27D6">
        <w:rPr>
          <w:rFonts w:ascii="Arial" w:hAnsi="Arial" w:cs="Arial"/>
          <w:noProof/>
          <w:sz w:val="20"/>
          <w:szCs w:val="20"/>
        </w:rPr>
        <w:t xml:space="preserve">Delta Dental of Arizona engages an outside auditing firm to provide an annual financial audit, which includes checks and balances for the integrity of claim processing and payment logic. Internal control policies and procedures are also included in this audit. Please see </w:t>
      </w:r>
      <w:r w:rsidR="000117A1">
        <w:rPr>
          <w:rFonts w:ascii="Arial" w:hAnsi="Arial" w:cs="Arial"/>
          <w:i/>
          <w:iCs/>
          <w:noProof/>
          <w:sz w:val="20"/>
          <w:szCs w:val="20"/>
        </w:rPr>
        <w:t xml:space="preserve">Attachment D – DDAZ Financial Audit 1218 </w:t>
      </w:r>
      <w:r w:rsidR="000117A1">
        <w:rPr>
          <w:rFonts w:ascii="Arial" w:hAnsi="Arial" w:cs="Arial"/>
          <w:noProof/>
          <w:sz w:val="20"/>
          <w:szCs w:val="20"/>
        </w:rPr>
        <w:t xml:space="preserve">and </w:t>
      </w:r>
      <w:r w:rsidR="000117A1">
        <w:rPr>
          <w:rFonts w:ascii="Arial" w:hAnsi="Arial" w:cs="Arial"/>
          <w:i/>
          <w:iCs/>
          <w:noProof/>
          <w:sz w:val="20"/>
          <w:szCs w:val="20"/>
        </w:rPr>
        <w:t>Attachment D – DDAZ Financial Audit 1217</w:t>
      </w:r>
      <w:r w:rsidRPr="002C27D6">
        <w:rPr>
          <w:rFonts w:ascii="Arial" w:hAnsi="Arial" w:cs="Arial"/>
          <w:noProof/>
          <w:sz w:val="20"/>
          <w:szCs w:val="20"/>
        </w:rPr>
        <w:t xml:space="preserve"> for a copy of our most recent audit.</w:t>
      </w:r>
    </w:p>
    <w:p w14:paraId="3B76C8EC" w14:textId="02EB5A9A" w:rsidR="006F5E30" w:rsidRDefault="006F5E30" w:rsidP="00B62AE3">
      <w:pPr>
        <w:pStyle w:val="ListParagraph"/>
        <w:tabs>
          <w:tab w:val="left" w:pos="900"/>
        </w:tabs>
        <w:spacing w:after="120" w:line="240" w:lineRule="auto"/>
        <w:ind w:left="360"/>
        <w:jc w:val="both"/>
        <w:rPr>
          <w:rFonts w:ascii="Arial" w:hAnsi="Arial" w:cs="Arial"/>
          <w:noProof/>
          <w:sz w:val="20"/>
          <w:szCs w:val="20"/>
        </w:rPr>
      </w:pPr>
      <w:r w:rsidRPr="006F5E30">
        <w:rPr>
          <w:rFonts w:ascii="Arial" w:hAnsi="Arial" w:cs="Arial"/>
          <w:noProof/>
          <w:sz w:val="20"/>
          <w:szCs w:val="20"/>
        </w:rPr>
        <w:t>Our claims processing system and policies also undergo</w:t>
      </w:r>
      <w:r>
        <w:rPr>
          <w:rFonts w:ascii="Arial" w:hAnsi="Arial" w:cs="Arial"/>
          <w:noProof/>
          <w:sz w:val="20"/>
          <w:szCs w:val="20"/>
        </w:rPr>
        <w:t xml:space="preserve">es a SOC 1 and </w:t>
      </w:r>
      <w:r w:rsidRPr="006F5E30">
        <w:rPr>
          <w:rFonts w:ascii="Arial" w:hAnsi="Arial" w:cs="Arial"/>
          <w:noProof/>
          <w:sz w:val="20"/>
          <w:szCs w:val="20"/>
        </w:rPr>
        <w:t>SOC 2 certification annually</w:t>
      </w:r>
      <w:r>
        <w:rPr>
          <w:rFonts w:ascii="Arial" w:hAnsi="Arial" w:cs="Arial"/>
          <w:noProof/>
          <w:sz w:val="20"/>
          <w:szCs w:val="20"/>
        </w:rPr>
        <w:t xml:space="preserve">. See </w:t>
      </w:r>
      <w:r w:rsidR="00104983" w:rsidRPr="00104983">
        <w:rPr>
          <w:rFonts w:ascii="Arial" w:hAnsi="Arial" w:cs="Arial"/>
          <w:i/>
          <w:noProof/>
          <w:sz w:val="20"/>
          <w:szCs w:val="20"/>
        </w:rPr>
        <w:t>Attachment D - DDAZ SOC1 &amp; SOC2 Bridge Letter</w:t>
      </w:r>
      <w:r w:rsidR="00104983">
        <w:rPr>
          <w:rFonts w:ascii="Arial" w:hAnsi="Arial" w:cs="Arial"/>
          <w:noProof/>
          <w:sz w:val="20"/>
          <w:szCs w:val="20"/>
        </w:rPr>
        <w:t xml:space="preserve">, </w:t>
      </w:r>
      <w:r w:rsidR="00104983" w:rsidRPr="00104983">
        <w:rPr>
          <w:rFonts w:ascii="Arial" w:hAnsi="Arial" w:cs="Arial"/>
          <w:i/>
          <w:noProof/>
          <w:sz w:val="20"/>
          <w:szCs w:val="20"/>
        </w:rPr>
        <w:t>Attachment D - DDAZ SOC1</w:t>
      </w:r>
      <w:r w:rsidR="00104983" w:rsidRPr="00104983">
        <w:rPr>
          <w:rFonts w:ascii="Arial" w:hAnsi="Arial" w:cs="Arial"/>
          <w:noProof/>
          <w:sz w:val="20"/>
          <w:szCs w:val="20"/>
        </w:rPr>
        <w:t xml:space="preserve"> </w:t>
      </w:r>
      <w:r w:rsidR="00104983">
        <w:rPr>
          <w:rFonts w:ascii="Arial" w:hAnsi="Arial" w:cs="Arial"/>
          <w:noProof/>
          <w:sz w:val="20"/>
          <w:szCs w:val="20"/>
        </w:rPr>
        <w:t xml:space="preserve">and </w:t>
      </w:r>
      <w:r w:rsidR="00104983" w:rsidRPr="00104983">
        <w:rPr>
          <w:rFonts w:ascii="Arial" w:hAnsi="Arial" w:cs="Arial"/>
          <w:i/>
          <w:noProof/>
          <w:sz w:val="20"/>
          <w:szCs w:val="20"/>
        </w:rPr>
        <w:t>Attachment D - DDAZ SOC2</w:t>
      </w:r>
      <w:r w:rsidR="00104983">
        <w:rPr>
          <w:rFonts w:ascii="Arial" w:hAnsi="Arial" w:cs="Arial"/>
          <w:noProof/>
          <w:sz w:val="20"/>
          <w:szCs w:val="20"/>
        </w:rPr>
        <w:t>.</w:t>
      </w:r>
    </w:p>
    <w:p w14:paraId="0C8960D6" w14:textId="3511AA9D" w:rsidR="006F5E30" w:rsidRDefault="002C27D6" w:rsidP="00B62AE3">
      <w:pPr>
        <w:pStyle w:val="ListParagraph"/>
        <w:tabs>
          <w:tab w:val="left" w:pos="900"/>
        </w:tabs>
        <w:spacing w:after="120" w:line="240" w:lineRule="auto"/>
        <w:ind w:left="360"/>
        <w:jc w:val="both"/>
        <w:rPr>
          <w:rFonts w:ascii="Arial" w:hAnsi="Arial" w:cs="Arial"/>
          <w:noProof/>
          <w:sz w:val="20"/>
          <w:szCs w:val="20"/>
        </w:rPr>
      </w:pPr>
      <w:r w:rsidRPr="002C27D6">
        <w:rPr>
          <w:rFonts w:ascii="Arial" w:hAnsi="Arial" w:cs="Arial"/>
          <w:noProof/>
          <w:sz w:val="20"/>
          <w:szCs w:val="20"/>
        </w:rPr>
        <w:t xml:space="preserve">Independent claims audits may also be conducted at the group level as defined in the group’s dental contract. See </w:t>
      </w:r>
      <w:r w:rsidR="000117A1">
        <w:rPr>
          <w:rFonts w:ascii="Arial" w:hAnsi="Arial" w:cs="Arial"/>
          <w:i/>
          <w:iCs/>
          <w:noProof/>
          <w:sz w:val="20"/>
          <w:szCs w:val="20"/>
        </w:rPr>
        <w:t xml:space="preserve">Attachment D – </w:t>
      </w:r>
      <w:r w:rsidR="00300971">
        <w:rPr>
          <w:rFonts w:ascii="Arial" w:hAnsi="Arial" w:cs="Arial"/>
          <w:i/>
          <w:iCs/>
          <w:noProof/>
          <w:sz w:val="20"/>
          <w:szCs w:val="20"/>
        </w:rPr>
        <w:t xml:space="preserve">DDAZ </w:t>
      </w:r>
      <w:r w:rsidR="000117A1">
        <w:rPr>
          <w:rFonts w:ascii="Arial" w:hAnsi="Arial" w:cs="Arial"/>
          <w:i/>
          <w:iCs/>
          <w:noProof/>
          <w:sz w:val="20"/>
          <w:szCs w:val="20"/>
        </w:rPr>
        <w:t xml:space="preserve">Sample Group Level Claims Audit </w:t>
      </w:r>
      <w:r w:rsidRPr="002C27D6">
        <w:rPr>
          <w:rFonts w:ascii="Arial" w:hAnsi="Arial" w:cs="Arial"/>
          <w:noProof/>
          <w:sz w:val="20"/>
          <w:szCs w:val="20"/>
        </w:rPr>
        <w:t xml:space="preserve">for a sample of a group-level claims audit. </w:t>
      </w:r>
    </w:p>
    <w:p w14:paraId="1FAA3844" w14:textId="51EA8B88" w:rsidR="00B62AE3" w:rsidRDefault="002C27D6" w:rsidP="00B62AE3">
      <w:pPr>
        <w:pStyle w:val="ListParagraph"/>
        <w:tabs>
          <w:tab w:val="left" w:pos="900"/>
        </w:tabs>
        <w:spacing w:after="120" w:line="240" w:lineRule="auto"/>
        <w:ind w:left="360"/>
        <w:jc w:val="both"/>
        <w:rPr>
          <w:rFonts w:ascii="Arial" w:hAnsi="Arial" w:cs="Arial"/>
          <w:noProof/>
          <w:sz w:val="20"/>
          <w:szCs w:val="20"/>
        </w:rPr>
      </w:pPr>
      <w:r w:rsidRPr="002C27D6">
        <w:rPr>
          <w:rFonts w:ascii="Arial" w:hAnsi="Arial" w:cs="Arial"/>
          <w:noProof/>
          <w:sz w:val="20"/>
          <w:szCs w:val="20"/>
        </w:rPr>
        <w:t>Delta Dental of Arizona is also subject to internal audits and assessments in accordance with our membership agreement with the Delta Dental Plans Association.</w:t>
      </w:r>
    </w:p>
    <w:p w14:paraId="03A15795" w14:textId="77777777" w:rsidR="005B16CB" w:rsidRDefault="005B16CB" w:rsidP="005B16CB">
      <w:pPr>
        <w:spacing w:after="120" w:line="240" w:lineRule="auto"/>
        <w:ind w:firstLine="360"/>
        <w:jc w:val="both"/>
        <w:rPr>
          <w:rFonts w:ascii="Arial" w:hAnsi="Arial" w:cs="Arial"/>
          <w:sz w:val="20"/>
          <w:szCs w:val="20"/>
          <w:u w:val="single"/>
        </w:rPr>
      </w:pPr>
      <w:r w:rsidRPr="00666906">
        <w:rPr>
          <w:rFonts w:ascii="Arial" w:hAnsi="Arial" w:cs="Arial"/>
          <w:sz w:val="20"/>
          <w:szCs w:val="20"/>
          <w:u w:val="single"/>
        </w:rPr>
        <w:t>DHMO OFFERING (DELTA DENTAL OF CALIFORNIA)</w:t>
      </w:r>
    </w:p>
    <w:p w14:paraId="41A968E1" w14:textId="5899E731" w:rsidR="005B16CB" w:rsidRPr="005B16CB" w:rsidRDefault="005B16CB" w:rsidP="005B16CB">
      <w:pPr>
        <w:pStyle w:val="ListParagraph"/>
        <w:tabs>
          <w:tab w:val="left" w:pos="900"/>
        </w:tabs>
        <w:spacing w:after="120" w:line="240" w:lineRule="auto"/>
        <w:ind w:left="360"/>
        <w:jc w:val="both"/>
        <w:rPr>
          <w:rFonts w:ascii="Arial" w:hAnsi="Arial" w:cs="Arial"/>
          <w:noProof/>
          <w:sz w:val="20"/>
          <w:szCs w:val="20"/>
        </w:rPr>
      </w:pPr>
      <w:r w:rsidRPr="005B16CB">
        <w:rPr>
          <w:rFonts w:ascii="Arial" w:hAnsi="Arial" w:cs="Arial"/>
          <w:noProof/>
          <w:sz w:val="20"/>
          <w:szCs w:val="20"/>
        </w:rPr>
        <w:t>Delta Dental of California (DDCA) undergoes SOC 1 (Type II) reviews every 6 months by external audit firm Armanino, LLP. DDCA has implemented numerous policies, procedures, and technology practices to ensure the security of our data and networks, including internal audits of our technical security on a regular basis. We also continuously test new implementations and pilots applied to the system and perform a penetration test on an annual basis.</w:t>
      </w:r>
    </w:p>
    <w:p w14:paraId="2DF7C449" w14:textId="5ED04E9F" w:rsidR="005B16CB" w:rsidRDefault="005B16CB" w:rsidP="005B16CB">
      <w:pPr>
        <w:pStyle w:val="ListParagraph"/>
        <w:tabs>
          <w:tab w:val="left" w:pos="900"/>
        </w:tabs>
        <w:spacing w:after="120" w:line="240" w:lineRule="auto"/>
        <w:ind w:left="360"/>
        <w:jc w:val="both"/>
        <w:rPr>
          <w:rFonts w:ascii="Arial" w:hAnsi="Arial" w:cs="Arial"/>
          <w:noProof/>
          <w:sz w:val="20"/>
          <w:szCs w:val="20"/>
        </w:rPr>
      </w:pPr>
      <w:r w:rsidRPr="005B16CB">
        <w:rPr>
          <w:rFonts w:ascii="Arial" w:hAnsi="Arial" w:cs="Arial"/>
          <w:noProof/>
          <w:sz w:val="20"/>
          <w:szCs w:val="20"/>
        </w:rPr>
        <w:t>DDCA’s department of risk, ethics and compliance is responsible for ensuring compliance with all legal and regulatory requirements regarding Protected Health Information while our Cyber Risk Management team (CRM) continuously evaluates the technical security of Delta Dental of California and its subsidiaries; we do not use an outside security firm</w:t>
      </w:r>
      <w:bookmarkEnd w:id="31"/>
      <w:r w:rsidRPr="005B16CB">
        <w:rPr>
          <w:rFonts w:ascii="Arial" w:hAnsi="Arial" w:cs="Arial"/>
          <w:noProof/>
          <w:sz w:val="20"/>
          <w:szCs w:val="20"/>
        </w:rPr>
        <w:t>.</w:t>
      </w:r>
    </w:p>
    <w:p w14:paraId="7865217E" w14:textId="5EF08D9E" w:rsidR="00300971" w:rsidRPr="005B16CB" w:rsidRDefault="00300971" w:rsidP="005B16CB">
      <w:pPr>
        <w:pStyle w:val="ListParagraph"/>
        <w:tabs>
          <w:tab w:val="left" w:pos="900"/>
        </w:tabs>
        <w:spacing w:after="120" w:line="240" w:lineRule="auto"/>
        <w:ind w:left="360"/>
        <w:jc w:val="both"/>
        <w:rPr>
          <w:rFonts w:ascii="Arial" w:hAnsi="Arial" w:cs="Arial"/>
          <w:noProof/>
          <w:sz w:val="20"/>
          <w:szCs w:val="20"/>
        </w:rPr>
      </w:pPr>
      <w:r>
        <w:rPr>
          <w:rFonts w:ascii="Arial" w:hAnsi="Arial" w:cs="Arial"/>
          <w:noProof/>
          <w:sz w:val="20"/>
          <w:szCs w:val="20"/>
        </w:rPr>
        <w:t xml:space="preserve">Please see </w:t>
      </w:r>
      <w:r w:rsidR="005A3EC8" w:rsidRPr="00740541">
        <w:rPr>
          <w:rFonts w:ascii="Arial" w:hAnsi="Arial" w:cs="Arial"/>
          <w:i/>
          <w:noProof/>
          <w:sz w:val="20"/>
          <w:szCs w:val="20"/>
        </w:rPr>
        <w:t>Attachment D2 - DDCA SOC 1_Confidential Document</w:t>
      </w:r>
      <w:r w:rsidR="005A3EC8">
        <w:rPr>
          <w:rFonts w:ascii="Arial" w:hAnsi="Arial" w:cs="Arial"/>
          <w:noProof/>
          <w:sz w:val="20"/>
          <w:szCs w:val="20"/>
        </w:rPr>
        <w:t xml:space="preserve"> and </w:t>
      </w:r>
      <w:r w:rsidR="005A3EC8" w:rsidRPr="001A5A0D">
        <w:rPr>
          <w:rFonts w:ascii="Arial" w:hAnsi="Arial" w:cs="Arial"/>
          <w:i/>
          <w:noProof/>
          <w:sz w:val="20"/>
          <w:szCs w:val="20"/>
        </w:rPr>
        <w:t xml:space="preserve">Attachment D2 - DDCA SOC </w:t>
      </w:r>
      <w:r w:rsidR="007028A9" w:rsidRPr="001A5A0D">
        <w:rPr>
          <w:rFonts w:ascii="Arial" w:hAnsi="Arial" w:cs="Arial"/>
          <w:i/>
          <w:noProof/>
          <w:sz w:val="20"/>
          <w:szCs w:val="20"/>
        </w:rPr>
        <w:t>2</w:t>
      </w:r>
      <w:r w:rsidR="005A3EC8" w:rsidRPr="001A5A0D">
        <w:rPr>
          <w:rFonts w:ascii="Arial" w:hAnsi="Arial" w:cs="Arial"/>
          <w:i/>
          <w:noProof/>
          <w:sz w:val="20"/>
          <w:szCs w:val="20"/>
        </w:rPr>
        <w:t>_Confidential Document</w:t>
      </w:r>
      <w:r w:rsidR="001A5A0D">
        <w:rPr>
          <w:rFonts w:ascii="Arial" w:hAnsi="Arial" w:cs="Arial"/>
          <w:noProof/>
          <w:sz w:val="20"/>
          <w:szCs w:val="20"/>
        </w:rPr>
        <w:t>.</w:t>
      </w:r>
    </w:p>
    <w:p w14:paraId="603D4578" w14:textId="77777777" w:rsidR="00A83A08" w:rsidRPr="00350950" w:rsidRDefault="00A83A08" w:rsidP="007F3BC5">
      <w:pPr>
        <w:pStyle w:val="ListParagraph"/>
        <w:numPr>
          <w:ilvl w:val="0"/>
          <w:numId w:val="24"/>
        </w:numPr>
        <w:jc w:val="both"/>
        <w:rPr>
          <w:rFonts w:ascii="Arial" w:hAnsi="Arial" w:cs="Arial"/>
          <w:b/>
          <w:bCs/>
          <w:sz w:val="20"/>
          <w:u w:val="single"/>
        </w:rPr>
      </w:pPr>
      <w:r w:rsidRPr="00350950">
        <w:rPr>
          <w:rFonts w:ascii="Arial" w:hAnsi="Arial" w:cs="Arial"/>
          <w:b/>
          <w:bCs/>
          <w:sz w:val="20"/>
          <w:szCs w:val="20"/>
        </w:rPr>
        <w:t>Describe your company’s data analytics capabilities and how they will be used to assist the ASRS.</w:t>
      </w:r>
    </w:p>
    <w:p w14:paraId="1AFB34D8" w14:textId="77777777" w:rsidR="00350950" w:rsidRPr="00350950" w:rsidRDefault="00350950" w:rsidP="00350950">
      <w:pPr>
        <w:spacing w:after="120" w:line="240" w:lineRule="auto"/>
        <w:ind w:firstLine="360"/>
        <w:jc w:val="both"/>
        <w:rPr>
          <w:rFonts w:ascii="Arial" w:hAnsi="Arial" w:cs="Arial"/>
          <w:sz w:val="20"/>
          <w:szCs w:val="20"/>
          <w:u w:val="single"/>
        </w:rPr>
      </w:pPr>
      <w:r w:rsidRPr="00350950">
        <w:rPr>
          <w:rFonts w:ascii="Arial" w:hAnsi="Arial" w:cs="Arial"/>
          <w:sz w:val="20"/>
          <w:szCs w:val="20"/>
          <w:u w:val="single"/>
        </w:rPr>
        <w:t>PPO OFFERING (DELTA DENTAL OF ARIZONA)</w:t>
      </w:r>
    </w:p>
    <w:p w14:paraId="1553DAFD" w14:textId="1018EE42" w:rsidR="00350950" w:rsidRDefault="003672E1" w:rsidP="00350950">
      <w:pPr>
        <w:pStyle w:val="ListParagraph"/>
        <w:spacing w:after="120" w:line="240" w:lineRule="auto"/>
        <w:ind w:left="360"/>
        <w:jc w:val="both"/>
        <w:rPr>
          <w:rFonts w:ascii="Arial" w:hAnsi="Arial" w:cs="Arial"/>
          <w:sz w:val="20"/>
          <w:szCs w:val="20"/>
        </w:rPr>
      </w:pPr>
      <w:r w:rsidRPr="003672E1">
        <w:rPr>
          <w:rFonts w:ascii="Arial" w:hAnsi="Arial" w:cs="Arial"/>
          <w:sz w:val="20"/>
          <w:szCs w:val="20"/>
        </w:rPr>
        <w:t>Delta Dental of Arizona is committed to providing the data ASRS requires and we believe that our reporting packages, data warehouse and data visualization tools will exceed the data needs of the ASRS. Of note is the proprietary Dental Action Report (DAR) offered exclusively to Delta Dental clients. The DAR examines employees’ oral health behaviors and identifies opportunities for improving oral health, allowing groups to make informed wellness decisions to create a healthy workforce. In addition, the Delta Dental of Arizona account manager will work with ASRS to understand key insights in the DAR. ASRS can then use the information to create targeted communications and develop effective wellness plans that focus on preventive care.</w:t>
      </w:r>
    </w:p>
    <w:p w14:paraId="10A8C945" w14:textId="5343B1EA" w:rsidR="00350950" w:rsidRDefault="00350950" w:rsidP="00350950">
      <w:pPr>
        <w:spacing w:after="120" w:line="240" w:lineRule="auto"/>
        <w:ind w:firstLine="360"/>
        <w:jc w:val="both"/>
        <w:rPr>
          <w:rFonts w:ascii="Arial" w:hAnsi="Arial" w:cs="Arial"/>
          <w:sz w:val="20"/>
          <w:szCs w:val="20"/>
          <w:u w:val="single"/>
        </w:rPr>
      </w:pPr>
      <w:r w:rsidRPr="00666906">
        <w:rPr>
          <w:rFonts w:ascii="Arial" w:hAnsi="Arial" w:cs="Arial"/>
          <w:sz w:val="20"/>
          <w:szCs w:val="20"/>
          <w:u w:val="single"/>
        </w:rPr>
        <w:lastRenderedPageBreak/>
        <w:t>DHMO OFFERING (DELTA DENTAL OF CALIFORNIA)</w:t>
      </w:r>
    </w:p>
    <w:p w14:paraId="2EBEEE09" w14:textId="13BA92C2" w:rsidR="00350950" w:rsidRPr="00350950" w:rsidRDefault="00350950" w:rsidP="00350950">
      <w:pPr>
        <w:spacing w:after="120" w:line="240" w:lineRule="auto"/>
        <w:ind w:left="360"/>
        <w:jc w:val="both"/>
        <w:rPr>
          <w:rFonts w:ascii="Arial" w:hAnsi="Arial" w:cs="Arial"/>
          <w:sz w:val="20"/>
          <w:szCs w:val="20"/>
        </w:rPr>
      </w:pPr>
      <w:r w:rsidRPr="00350950">
        <w:rPr>
          <w:rFonts w:ascii="Arial" w:hAnsi="Arial" w:cs="Arial"/>
          <w:sz w:val="20"/>
          <w:szCs w:val="20"/>
        </w:rPr>
        <w:t>Delta Dental of California’s Center of Excellence (</w:t>
      </w:r>
      <w:proofErr w:type="spellStart"/>
      <w:r w:rsidRPr="00350950">
        <w:rPr>
          <w:rFonts w:ascii="Arial" w:hAnsi="Arial" w:cs="Arial"/>
          <w:sz w:val="20"/>
          <w:szCs w:val="20"/>
        </w:rPr>
        <w:t>CoE</w:t>
      </w:r>
      <w:proofErr w:type="spellEnd"/>
      <w:r w:rsidRPr="00350950">
        <w:rPr>
          <w:rFonts w:ascii="Arial" w:hAnsi="Arial" w:cs="Arial"/>
          <w:sz w:val="20"/>
          <w:szCs w:val="20"/>
        </w:rPr>
        <w:t xml:space="preserve">) applies to 2 initiatives in the finance department: data governance and business process management. </w:t>
      </w:r>
    </w:p>
    <w:p w14:paraId="465369E1" w14:textId="56E16CB2" w:rsidR="00350950" w:rsidRPr="00350950" w:rsidRDefault="00350950" w:rsidP="00350950">
      <w:pPr>
        <w:spacing w:after="120" w:line="240" w:lineRule="auto"/>
        <w:ind w:left="360"/>
        <w:jc w:val="both"/>
        <w:rPr>
          <w:rFonts w:ascii="Arial" w:hAnsi="Arial" w:cs="Arial"/>
          <w:sz w:val="20"/>
          <w:szCs w:val="20"/>
        </w:rPr>
      </w:pPr>
      <w:r w:rsidRPr="00350950">
        <w:rPr>
          <w:rFonts w:ascii="Arial" w:hAnsi="Arial" w:cs="Arial"/>
          <w:sz w:val="20"/>
          <w:szCs w:val="20"/>
        </w:rPr>
        <w:t xml:space="preserve">Data governance is the administration and management of data, including its use, usability, integrity and security. The purpose of the Data Governance </w:t>
      </w:r>
      <w:proofErr w:type="spellStart"/>
      <w:r w:rsidRPr="00350950">
        <w:rPr>
          <w:rFonts w:ascii="Arial" w:hAnsi="Arial" w:cs="Arial"/>
          <w:sz w:val="20"/>
          <w:szCs w:val="20"/>
        </w:rPr>
        <w:t>CoE</w:t>
      </w:r>
      <w:proofErr w:type="spellEnd"/>
      <w:r w:rsidRPr="00350950">
        <w:rPr>
          <w:rFonts w:ascii="Arial" w:hAnsi="Arial" w:cs="Arial"/>
          <w:sz w:val="20"/>
          <w:szCs w:val="20"/>
        </w:rPr>
        <w:t xml:space="preserve"> is to improve business value by managing and leveraging data/analytics as a business asset. The goal is to improve financial, operating, security, and business metrics/analytics. </w:t>
      </w:r>
    </w:p>
    <w:p w14:paraId="670D45DB" w14:textId="43F1813F" w:rsidR="00350950" w:rsidRPr="00350950" w:rsidRDefault="00350950" w:rsidP="00350950">
      <w:pPr>
        <w:spacing w:after="120" w:line="240" w:lineRule="auto"/>
        <w:ind w:left="360"/>
        <w:jc w:val="both"/>
        <w:rPr>
          <w:rFonts w:ascii="Arial" w:hAnsi="Arial" w:cs="Arial"/>
          <w:sz w:val="20"/>
          <w:szCs w:val="20"/>
        </w:rPr>
      </w:pPr>
      <w:r w:rsidRPr="00350950">
        <w:rPr>
          <w:rFonts w:ascii="Arial" w:hAnsi="Arial" w:cs="Arial"/>
          <w:sz w:val="20"/>
          <w:szCs w:val="20"/>
        </w:rPr>
        <w:t>The Business Process Management</w:t>
      </w:r>
      <w:r>
        <w:rPr>
          <w:rFonts w:ascii="Arial" w:hAnsi="Arial" w:cs="Arial"/>
          <w:sz w:val="20"/>
          <w:szCs w:val="20"/>
        </w:rPr>
        <w:t xml:space="preserve"> (BPM)</w:t>
      </w:r>
      <w:r w:rsidRPr="00350950">
        <w:rPr>
          <w:rFonts w:ascii="Arial" w:hAnsi="Arial" w:cs="Arial"/>
          <w:sz w:val="20"/>
          <w:szCs w:val="20"/>
        </w:rPr>
        <w:t xml:space="preserve"> </w:t>
      </w:r>
      <w:proofErr w:type="spellStart"/>
      <w:r w:rsidRPr="00350950">
        <w:rPr>
          <w:rFonts w:ascii="Arial" w:hAnsi="Arial" w:cs="Arial"/>
          <w:sz w:val="20"/>
          <w:szCs w:val="20"/>
        </w:rPr>
        <w:t>CoE</w:t>
      </w:r>
      <w:proofErr w:type="spellEnd"/>
      <w:r w:rsidRPr="00350950">
        <w:rPr>
          <w:rFonts w:ascii="Arial" w:hAnsi="Arial" w:cs="Arial"/>
          <w:sz w:val="20"/>
          <w:szCs w:val="20"/>
        </w:rPr>
        <w:t xml:space="preserve"> was established to streamline processes, implement system enhancements and improve training. The aim is to realize operational efficiencies, reduce costs and improve the customer experience. By applying a standardized approach to operational excellence through business process management, the BPM </w:t>
      </w:r>
      <w:proofErr w:type="spellStart"/>
      <w:r w:rsidRPr="00350950">
        <w:rPr>
          <w:rFonts w:ascii="Arial" w:hAnsi="Arial" w:cs="Arial"/>
          <w:sz w:val="20"/>
          <w:szCs w:val="20"/>
        </w:rPr>
        <w:t>CoE</w:t>
      </w:r>
      <w:proofErr w:type="spellEnd"/>
      <w:r w:rsidRPr="00350950">
        <w:rPr>
          <w:rFonts w:ascii="Arial" w:hAnsi="Arial" w:cs="Arial"/>
          <w:sz w:val="20"/>
          <w:szCs w:val="20"/>
        </w:rPr>
        <w:t xml:space="preserve"> provides Delta Dental of California employees with support and guidance to enable them to tackle business operations and business initiatives in an effective manner, accelerate business results and deliver optimal service to our customers.</w:t>
      </w:r>
    </w:p>
    <w:p w14:paraId="694431A4" w14:textId="75889F4A" w:rsidR="00350950" w:rsidRPr="00350950" w:rsidRDefault="00350950" w:rsidP="00350950">
      <w:pPr>
        <w:spacing w:after="120" w:line="240" w:lineRule="auto"/>
        <w:jc w:val="both"/>
        <w:rPr>
          <w:rFonts w:ascii="Arial" w:hAnsi="Arial" w:cs="Arial"/>
          <w:sz w:val="20"/>
          <w:szCs w:val="20"/>
        </w:rPr>
        <w:sectPr w:rsidR="00350950" w:rsidRPr="00350950" w:rsidSect="00D62643">
          <w:headerReference w:type="default" r:id="rId24"/>
          <w:pgSz w:w="12240" w:h="15840"/>
          <w:pgMar w:top="720" w:right="720" w:bottom="720" w:left="720" w:header="360" w:footer="217" w:gutter="0"/>
          <w:pgNumType w:start="1"/>
          <w:cols w:space="720"/>
          <w:docGrid w:linePitch="360"/>
        </w:sectPr>
      </w:pPr>
    </w:p>
    <w:p w14:paraId="78314401" w14:textId="77777777" w:rsidR="00FB557D" w:rsidRPr="00793701" w:rsidRDefault="00FB557D" w:rsidP="007F3BC5">
      <w:pPr>
        <w:numPr>
          <w:ilvl w:val="0"/>
          <w:numId w:val="7"/>
        </w:numPr>
        <w:spacing w:before="360" w:line="240" w:lineRule="auto"/>
        <w:jc w:val="both"/>
        <w:rPr>
          <w:rFonts w:ascii="Arial" w:hAnsi="Arial" w:cs="Arial"/>
          <w:b/>
          <w:caps/>
          <w:sz w:val="20"/>
          <w:szCs w:val="20"/>
          <w:u w:val="single"/>
        </w:rPr>
      </w:pPr>
      <w:bookmarkStart w:id="32" w:name="AttachmentE"/>
      <w:bookmarkStart w:id="33" w:name="_Hlk29812805"/>
      <w:bookmarkEnd w:id="32"/>
      <w:r w:rsidRPr="00793701">
        <w:rPr>
          <w:rFonts w:ascii="Arial" w:hAnsi="Arial" w:cs="Arial"/>
          <w:b/>
          <w:caps/>
          <w:sz w:val="20"/>
          <w:szCs w:val="20"/>
          <w:u w:val="single"/>
        </w:rPr>
        <w:lastRenderedPageBreak/>
        <w:t>Pricing</w:t>
      </w:r>
    </w:p>
    <w:p w14:paraId="150ADBFE" w14:textId="77777777" w:rsidR="00D55CBB" w:rsidRPr="00793701" w:rsidRDefault="00D55CBB" w:rsidP="00D55CBB">
      <w:pPr>
        <w:spacing w:after="0" w:line="240" w:lineRule="auto"/>
        <w:ind w:left="360"/>
        <w:jc w:val="both"/>
        <w:rPr>
          <w:rFonts w:ascii="Arial" w:hAnsi="Arial" w:cs="Arial"/>
          <w:sz w:val="20"/>
          <w:szCs w:val="20"/>
        </w:rPr>
      </w:pPr>
      <w:r w:rsidRPr="00793701">
        <w:rPr>
          <w:rFonts w:ascii="Arial" w:hAnsi="Arial" w:cs="Arial"/>
          <w:sz w:val="20"/>
          <w:szCs w:val="20"/>
        </w:rPr>
        <w:t xml:space="preserve">Offeror must </w:t>
      </w:r>
      <w:r w:rsidR="003A67B8" w:rsidRPr="00793701">
        <w:rPr>
          <w:rFonts w:ascii="Arial" w:hAnsi="Arial" w:cs="Arial"/>
          <w:sz w:val="20"/>
          <w:szCs w:val="20"/>
        </w:rPr>
        <w:t xml:space="preserve">complete the </w:t>
      </w:r>
      <w:r w:rsidR="003A67B8" w:rsidRPr="00793701">
        <w:rPr>
          <w:rFonts w:ascii="Arial" w:hAnsi="Arial" w:cs="Arial"/>
          <w:b/>
          <w:sz w:val="20"/>
          <w:szCs w:val="20"/>
        </w:rPr>
        <w:t>Items</w:t>
      </w:r>
      <w:r w:rsidR="003A67B8" w:rsidRPr="00793701">
        <w:rPr>
          <w:rFonts w:ascii="Arial" w:hAnsi="Arial" w:cs="Arial"/>
          <w:sz w:val="20"/>
          <w:szCs w:val="20"/>
        </w:rPr>
        <w:t xml:space="preserve"> tab in APP by entering $1 in the Unit Price field. Failure to do this </w:t>
      </w:r>
      <w:r w:rsidRPr="00793701">
        <w:rPr>
          <w:rFonts w:ascii="Arial" w:hAnsi="Arial" w:cs="Arial"/>
          <w:sz w:val="20"/>
          <w:szCs w:val="20"/>
        </w:rPr>
        <w:t>may</w:t>
      </w:r>
      <w:r w:rsidR="003A67B8" w:rsidRPr="00793701">
        <w:rPr>
          <w:rFonts w:ascii="Arial" w:hAnsi="Arial" w:cs="Arial"/>
          <w:sz w:val="20"/>
          <w:szCs w:val="20"/>
        </w:rPr>
        <w:t xml:space="preserve"> prevent the Offer from being awarded by the ASRS through APP. </w:t>
      </w:r>
    </w:p>
    <w:p w14:paraId="5CA65C0A" w14:textId="77777777" w:rsidR="00D55CBB" w:rsidRPr="00793701" w:rsidRDefault="00D55CBB" w:rsidP="00D55CBB">
      <w:pPr>
        <w:spacing w:after="0" w:line="240" w:lineRule="auto"/>
        <w:ind w:left="360"/>
        <w:jc w:val="both"/>
        <w:rPr>
          <w:rFonts w:ascii="Arial" w:hAnsi="Arial" w:cs="Arial"/>
          <w:sz w:val="20"/>
          <w:szCs w:val="20"/>
        </w:rPr>
      </w:pPr>
    </w:p>
    <w:p w14:paraId="7525D162" w14:textId="77777777" w:rsidR="00BC6323" w:rsidRDefault="003A67B8" w:rsidP="00D55CBB">
      <w:pPr>
        <w:spacing w:after="0" w:line="240" w:lineRule="auto"/>
        <w:ind w:left="360"/>
        <w:jc w:val="both"/>
        <w:rPr>
          <w:rFonts w:ascii="Arial" w:hAnsi="Arial" w:cs="Arial"/>
          <w:sz w:val="20"/>
          <w:szCs w:val="20"/>
        </w:rPr>
      </w:pPr>
      <w:r w:rsidRPr="00793701">
        <w:rPr>
          <w:rFonts w:ascii="Arial" w:hAnsi="Arial" w:cs="Arial"/>
          <w:sz w:val="20"/>
          <w:szCs w:val="20"/>
        </w:rPr>
        <w:t xml:space="preserve">Actual pricing </w:t>
      </w:r>
      <w:r w:rsidR="004D558F">
        <w:rPr>
          <w:rFonts w:ascii="Arial" w:hAnsi="Arial" w:cs="Arial"/>
          <w:sz w:val="20"/>
          <w:szCs w:val="20"/>
        </w:rPr>
        <w:t xml:space="preserve">must be provided as requested </w:t>
      </w:r>
      <w:r w:rsidR="00E40636">
        <w:rPr>
          <w:rFonts w:ascii="Arial" w:hAnsi="Arial" w:cs="Arial"/>
          <w:sz w:val="20"/>
          <w:szCs w:val="20"/>
        </w:rPr>
        <w:t xml:space="preserve">by </w:t>
      </w:r>
      <w:r w:rsidR="00D55CBB" w:rsidRPr="00793701">
        <w:rPr>
          <w:rFonts w:ascii="Arial" w:hAnsi="Arial" w:cs="Arial"/>
          <w:sz w:val="20"/>
          <w:szCs w:val="20"/>
        </w:rPr>
        <w:t xml:space="preserve">downloading and </w:t>
      </w:r>
      <w:r w:rsidRPr="00793701">
        <w:rPr>
          <w:rFonts w:ascii="Arial" w:hAnsi="Arial" w:cs="Arial"/>
          <w:sz w:val="20"/>
          <w:szCs w:val="20"/>
        </w:rPr>
        <w:t>complet</w:t>
      </w:r>
      <w:r w:rsidR="00D55CBB" w:rsidRPr="00793701">
        <w:rPr>
          <w:rFonts w:ascii="Arial" w:hAnsi="Arial" w:cs="Arial"/>
          <w:sz w:val="20"/>
          <w:szCs w:val="20"/>
        </w:rPr>
        <w:t>ing</w:t>
      </w:r>
      <w:r w:rsidRPr="00793701">
        <w:rPr>
          <w:rFonts w:ascii="Arial" w:hAnsi="Arial" w:cs="Arial"/>
          <w:sz w:val="20"/>
          <w:szCs w:val="20"/>
        </w:rPr>
        <w:t xml:space="preserve"> workbooks Attachment E1: Pricing Schedule DHM</w:t>
      </w:r>
      <w:r w:rsidR="00BB62D2">
        <w:rPr>
          <w:rFonts w:ascii="Arial" w:hAnsi="Arial" w:cs="Arial"/>
          <w:sz w:val="20"/>
          <w:szCs w:val="20"/>
        </w:rPr>
        <w:t xml:space="preserve">O, </w:t>
      </w:r>
      <w:r w:rsidRPr="00793701">
        <w:rPr>
          <w:rFonts w:ascii="Arial" w:hAnsi="Arial" w:cs="Arial"/>
          <w:sz w:val="20"/>
          <w:szCs w:val="20"/>
        </w:rPr>
        <w:t>Attachment E2: Pricing Schedule DPPO</w:t>
      </w:r>
      <w:r w:rsidR="00D372CA">
        <w:rPr>
          <w:rFonts w:ascii="Arial" w:hAnsi="Arial" w:cs="Arial"/>
          <w:sz w:val="20"/>
          <w:szCs w:val="20"/>
        </w:rPr>
        <w:t>, and Attachment E3: Pricing Schedule Provider Disruption</w:t>
      </w:r>
      <w:r w:rsidRPr="00793701">
        <w:rPr>
          <w:rFonts w:ascii="Arial" w:hAnsi="Arial" w:cs="Arial"/>
          <w:sz w:val="20"/>
          <w:szCs w:val="20"/>
        </w:rPr>
        <w:t xml:space="preserve"> located in APP on the </w:t>
      </w:r>
      <w:r w:rsidRPr="00793701">
        <w:rPr>
          <w:rFonts w:ascii="Arial" w:hAnsi="Arial" w:cs="Arial"/>
          <w:b/>
          <w:sz w:val="20"/>
          <w:szCs w:val="20"/>
        </w:rPr>
        <w:t xml:space="preserve">View </w:t>
      </w:r>
      <w:proofErr w:type="spellStart"/>
      <w:r w:rsidRPr="00793701">
        <w:rPr>
          <w:rFonts w:ascii="Arial" w:hAnsi="Arial" w:cs="Arial"/>
          <w:b/>
          <w:sz w:val="20"/>
          <w:szCs w:val="20"/>
        </w:rPr>
        <w:t>RFx</w:t>
      </w:r>
      <w:proofErr w:type="spellEnd"/>
      <w:r w:rsidRPr="00793701">
        <w:rPr>
          <w:rFonts w:ascii="Arial" w:hAnsi="Arial" w:cs="Arial"/>
          <w:sz w:val="20"/>
          <w:szCs w:val="20"/>
        </w:rPr>
        <w:t xml:space="preserve"> tab in the </w:t>
      </w:r>
      <w:r w:rsidRPr="00793701">
        <w:rPr>
          <w:rFonts w:ascii="Arial" w:hAnsi="Arial" w:cs="Arial"/>
          <w:i/>
          <w:sz w:val="20"/>
          <w:szCs w:val="20"/>
        </w:rPr>
        <w:t>Solicitation Documents</w:t>
      </w:r>
      <w:r w:rsidRPr="00793701">
        <w:rPr>
          <w:rFonts w:ascii="Arial" w:hAnsi="Arial" w:cs="Arial"/>
          <w:sz w:val="20"/>
          <w:szCs w:val="20"/>
        </w:rPr>
        <w:t xml:space="preserve"> section</w:t>
      </w:r>
      <w:r w:rsidR="00E40636">
        <w:rPr>
          <w:rFonts w:ascii="Arial" w:hAnsi="Arial" w:cs="Arial"/>
          <w:sz w:val="20"/>
          <w:szCs w:val="20"/>
        </w:rPr>
        <w:t xml:space="preserve"> or as provided below</w:t>
      </w:r>
      <w:r w:rsidRPr="00793701">
        <w:rPr>
          <w:rFonts w:ascii="Arial" w:hAnsi="Arial" w:cs="Arial"/>
          <w:sz w:val="20"/>
          <w:szCs w:val="20"/>
        </w:rPr>
        <w:t xml:space="preserve">. </w:t>
      </w:r>
    </w:p>
    <w:p w14:paraId="46DE9011" w14:textId="77777777" w:rsidR="00BC6323" w:rsidRDefault="00BC6323" w:rsidP="00D55CBB">
      <w:pPr>
        <w:spacing w:after="0" w:line="240" w:lineRule="auto"/>
        <w:ind w:left="360"/>
        <w:jc w:val="both"/>
        <w:rPr>
          <w:rFonts w:ascii="Arial" w:hAnsi="Arial" w:cs="Arial"/>
          <w:sz w:val="20"/>
          <w:szCs w:val="20"/>
        </w:rPr>
      </w:pPr>
    </w:p>
    <w:p w14:paraId="6349B291" w14:textId="77777777" w:rsidR="00BC6323" w:rsidRDefault="00BC6323" w:rsidP="00D55CBB">
      <w:pPr>
        <w:spacing w:after="0" w:line="240" w:lineRule="auto"/>
        <w:ind w:left="360"/>
        <w:jc w:val="both"/>
        <w:rPr>
          <w:rFonts w:ascii="Arial" w:hAnsi="Arial" w:cs="Arial"/>
          <w:sz w:val="20"/>
          <w:szCs w:val="20"/>
        </w:rPr>
      </w:pPr>
      <w:r>
        <w:rPr>
          <w:rFonts w:ascii="Arial" w:hAnsi="Arial" w:cs="Arial"/>
          <w:sz w:val="20"/>
          <w:szCs w:val="20"/>
        </w:rPr>
        <w:t xml:space="preserve">To assist Offeror, </w:t>
      </w:r>
      <w:proofErr w:type="gramStart"/>
      <w:r>
        <w:rPr>
          <w:rFonts w:ascii="Arial" w:hAnsi="Arial" w:cs="Arial"/>
          <w:sz w:val="20"/>
          <w:szCs w:val="20"/>
        </w:rPr>
        <w:t>Exhibits</w:t>
      </w:r>
      <w:proofErr w:type="gramEnd"/>
      <w:r>
        <w:rPr>
          <w:rFonts w:ascii="Arial" w:hAnsi="Arial" w:cs="Arial"/>
          <w:sz w:val="20"/>
          <w:szCs w:val="20"/>
        </w:rPr>
        <w:t xml:space="preserve"> to the Solicitation, including a census </w:t>
      </w:r>
      <w:r w:rsidR="002E5730">
        <w:rPr>
          <w:rFonts w:ascii="Arial" w:hAnsi="Arial" w:cs="Arial"/>
          <w:sz w:val="20"/>
          <w:szCs w:val="20"/>
        </w:rPr>
        <w:t xml:space="preserve">and </w:t>
      </w:r>
      <w:r>
        <w:rPr>
          <w:rFonts w:ascii="Arial" w:hAnsi="Arial" w:cs="Arial"/>
          <w:sz w:val="20"/>
          <w:szCs w:val="20"/>
        </w:rPr>
        <w:t xml:space="preserve">plan experience can be found in the </w:t>
      </w:r>
      <w:r>
        <w:rPr>
          <w:rFonts w:ascii="Arial" w:hAnsi="Arial" w:cs="Arial"/>
          <w:b/>
          <w:sz w:val="20"/>
          <w:szCs w:val="20"/>
        </w:rPr>
        <w:t xml:space="preserve">View </w:t>
      </w:r>
      <w:proofErr w:type="spellStart"/>
      <w:r>
        <w:rPr>
          <w:rFonts w:ascii="Arial" w:hAnsi="Arial" w:cs="Arial"/>
          <w:b/>
          <w:sz w:val="20"/>
          <w:szCs w:val="20"/>
        </w:rPr>
        <w:t>RFx</w:t>
      </w:r>
      <w:proofErr w:type="spellEnd"/>
      <w:r>
        <w:rPr>
          <w:rFonts w:ascii="Arial" w:hAnsi="Arial" w:cs="Arial"/>
          <w:b/>
          <w:sz w:val="20"/>
          <w:szCs w:val="20"/>
        </w:rPr>
        <w:t xml:space="preserve"> tab</w:t>
      </w:r>
      <w:r>
        <w:rPr>
          <w:rFonts w:ascii="Arial" w:hAnsi="Arial" w:cs="Arial"/>
          <w:sz w:val="20"/>
          <w:szCs w:val="20"/>
        </w:rPr>
        <w:t xml:space="preserve"> in the </w:t>
      </w:r>
      <w:r>
        <w:rPr>
          <w:rFonts w:ascii="Arial" w:hAnsi="Arial" w:cs="Arial"/>
          <w:i/>
          <w:sz w:val="20"/>
          <w:szCs w:val="20"/>
        </w:rPr>
        <w:t xml:space="preserve">Solicitation Documents </w:t>
      </w:r>
      <w:r>
        <w:rPr>
          <w:rFonts w:ascii="Arial" w:hAnsi="Arial" w:cs="Arial"/>
          <w:sz w:val="20"/>
          <w:szCs w:val="20"/>
        </w:rPr>
        <w:t>section. Offerors are responsible for reviewing all exhibits to the Solicitation</w:t>
      </w:r>
      <w:r w:rsidR="002E5730">
        <w:rPr>
          <w:rFonts w:ascii="Arial" w:hAnsi="Arial" w:cs="Arial"/>
          <w:sz w:val="20"/>
          <w:szCs w:val="20"/>
        </w:rPr>
        <w:t xml:space="preserve"> </w:t>
      </w:r>
      <w:r w:rsidR="002E5730" w:rsidRPr="00D12F15">
        <w:rPr>
          <w:rFonts w:ascii="Arial" w:hAnsi="Arial" w:cs="Arial"/>
          <w:sz w:val="20"/>
          <w:szCs w:val="20"/>
        </w:rPr>
        <w:t>(</w:t>
      </w:r>
      <w:r w:rsidR="002E5730" w:rsidRPr="00D12F15">
        <w:rPr>
          <w:rFonts w:ascii="Arial" w:hAnsi="Arial" w:cs="Arial"/>
          <w:i/>
          <w:sz w:val="20"/>
          <w:szCs w:val="20"/>
        </w:rPr>
        <w:t xml:space="preserve">as </w:t>
      </w:r>
      <w:r w:rsidR="002E5730">
        <w:rPr>
          <w:rFonts w:ascii="Arial" w:hAnsi="Arial" w:cs="Arial"/>
          <w:i/>
          <w:sz w:val="20"/>
          <w:szCs w:val="20"/>
        </w:rPr>
        <w:t xml:space="preserve">listed </w:t>
      </w:r>
      <w:r w:rsidR="002E5730" w:rsidRPr="00D12F15">
        <w:rPr>
          <w:rFonts w:ascii="Arial" w:hAnsi="Arial" w:cs="Arial"/>
          <w:i/>
          <w:sz w:val="20"/>
          <w:szCs w:val="20"/>
        </w:rPr>
        <w:t xml:space="preserve">in Special Instructions to Offerors, Section </w:t>
      </w:r>
      <w:proofErr w:type="gramStart"/>
      <w:r w:rsidR="002E5730" w:rsidRPr="005348CD">
        <w:rPr>
          <w:rFonts w:ascii="Arial" w:hAnsi="Arial" w:cs="Arial"/>
          <w:i/>
          <w:sz w:val="20"/>
          <w:szCs w:val="20"/>
        </w:rPr>
        <w:t>F(</w:t>
      </w:r>
      <w:proofErr w:type="gramEnd"/>
      <w:r w:rsidR="002E5730">
        <w:rPr>
          <w:rFonts w:ascii="Arial" w:hAnsi="Arial" w:cs="Arial"/>
          <w:i/>
          <w:sz w:val="20"/>
          <w:szCs w:val="20"/>
        </w:rPr>
        <w:t>3</w:t>
      </w:r>
      <w:r w:rsidR="002E5730" w:rsidRPr="005348CD">
        <w:rPr>
          <w:rFonts w:ascii="Arial" w:hAnsi="Arial" w:cs="Arial"/>
          <w:i/>
          <w:sz w:val="20"/>
          <w:szCs w:val="20"/>
        </w:rPr>
        <w:t>)</w:t>
      </w:r>
      <w:r w:rsidR="002E5730">
        <w:rPr>
          <w:rFonts w:ascii="Arial" w:hAnsi="Arial" w:cs="Arial"/>
          <w:sz w:val="20"/>
          <w:szCs w:val="20"/>
        </w:rPr>
        <w:t xml:space="preserve">). </w:t>
      </w:r>
    </w:p>
    <w:p w14:paraId="1D544F14" w14:textId="77777777" w:rsidR="002E5730" w:rsidRDefault="002E5730" w:rsidP="00D55CBB">
      <w:pPr>
        <w:spacing w:after="0" w:line="240" w:lineRule="auto"/>
        <w:ind w:left="360"/>
        <w:jc w:val="both"/>
        <w:rPr>
          <w:rFonts w:ascii="Arial" w:hAnsi="Arial" w:cs="Arial"/>
          <w:sz w:val="20"/>
          <w:szCs w:val="20"/>
        </w:rPr>
      </w:pPr>
    </w:p>
    <w:p w14:paraId="466A630B" w14:textId="77777777" w:rsidR="00347687" w:rsidRPr="00793701" w:rsidRDefault="00BB62D2" w:rsidP="002E5730">
      <w:pPr>
        <w:spacing w:after="0" w:line="240" w:lineRule="auto"/>
        <w:ind w:left="360"/>
        <w:jc w:val="both"/>
        <w:rPr>
          <w:rFonts w:ascii="Arial" w:hAnsi="Arial" w:cs="Arial"/>
          <w:sz w:val="20"/>
          <w:szCs w:val="20"/>
        </w:rPr>
      </w:pPr>
      <w:r>
        <w:rPr>
          <w:rFonts w:ascii="Arial" w:hAnsi="Arial" w:cs="Arial"/>
          <w:sz w:val="20"/>
          <w:szCs w:val="20"/>
        </w:rPr>
        <w:t xml:space="preserve">Attachment E3: </w:t>
      </w:r>
      <w:r w:rsidR="008C45D8">
        <w:rPr>
          <w:rFonts w:ascii="Arial" w:hAnsi="Arial" w:cs="Arial"/>
          <w:sz w:val="20"/>
          <w:szCs w:val="20"/>
        </w:rPr>
        <w:t xml:space="preserve">Pricing Schedule </w:t>
      </w:r>
      <w:r w:rsidR="0094210C">
        <w:rPr>
          <w:rFonts w:ascii="Arial" w:hAnsi="Arial" w:cs="Arial"/>
          <w:sz w:val="20"/>
          <w:szCs w:val="20"/>
        </w:rPr>
        <w:t xml:space="preserve">Provider </w:t>
      </w:r>
      <w:r>
        <w:rPr>
          <w:rFonts w:ascii="Arial" w:hAnsi="Arial" w:cs="Arial"/>
          <w:sz w:val="20"/>
          <w:szCs w:val="20"/>
        </w:rPr>
        <w:t xml:space="preserve">Disruption </w:t>
      </w:r>
      <w:r w:rsidR="00347687">
        <w:rPr>
          <w:rFonts w:ascii="Arial" w:hAnsi="Arial" w:cs="Arial"/>
          <w:sz w:val="20"/>
          <w:szCs w:val="20"/>
        </w:rPr>
        <w:t xml:space="preserve">includes </w:t>
      </w:r>
      <w:r w:rsidR="0094210C">
        <w:rPr>
          <w:rFonts w:ascii="Arial" w:hAnsi="Arial" w:cs="Arial"/>
          <w:sz w:val="20"/>
          <w:szCs w:val="20"/>
        </w:rPr>
        <w:t xml:space="preserve">confidential </w:t>
      </w:r>
      <w:r w:rsidR="00347687">
        <w:rPr>
          <w:rFonts w:ascii="Arial" w:hAnsi="Arial" w:cs="Arial"/>
          <w:sz w:val="20"/>
          <w:szCs w:val="20"/>
        </w:rPr>
        <w:t xml:space="preserve">provider data and </w:t>
      </w:r>
      <w:r>
        <w:rPr>
          <w:rFonts w:ascii="Arial" w:hAnsi="Arial" w:cs="Arial"/>
          <w:sz w:val="20"/>
          <w:szCs w:val="20"/>
        </w:rPr>
        <w:t xml:space="preserve">will only be made available after Offeror has </w:t>
      </w:r>
      <w:r w:rsidR="00D372CA">
        <w:rPr>
          <w:rFonts w:ascii="Arial" w:hAnsi="Arial" w:cs="Arial"/>
          <w:sz w:val="20"/>
          <w:szCs w:val="20"/>
        </w:rPr>
        <w:t>completed and submitted</w:t>
      </w:r>
      <w:r>
        <w:rPr>
          <w:rFonts w:ascii="Arial" w:hAnsi="Arial" w:cs="Arial"/>
          <w:sz w:val="20"/>
          <w:szCs w:val="20"/>
        </w:rPr>
        <w:t xml:space="preserve"> Attachment </w:t>
      </w:r>
      <w:r w:rsidR="007D05D7">
        <w:rPr>
          <w:rFonts w:ascii="Arial" w:hAnsi="Arial" w:cs="Arial"/>
          <w:sz w:val="20"/>
          <w:szCs w:val="20"/>
        </w:rPr>
        <w:t>H</w:t>
      </w:r>
      <w:r>
        <w:rPr>
          <w:rFonts w:ascii="Arial" w:hAnsi="Arial" w:cs="Arial"/>
          <w:sz w:val="20"/>
          <w:szCs w:val="20"/>
        </w:rPr>
        <w:t xml:space="preserve">: </w:t>
      </w:r>
      <w:r w:rsidR="00347687">
        <w:rPr>
          <w:rFonts w:ascii="Arial" w:hAnsi="Arial" w:cs="Arial"/>
          <w:sz w:val="20"/>
          <w:szCs w:val="20"/>
        </w:rPr>
        <w:t>Non</w:t>
      </w:r>
      <w:r w:rsidR="00D372CA">
        <w:rPr>
          <w:rFonts w:ascii="Arial" w:hAnsi="Arial" w:cs="Arial"/>
          <w:sz w:val="20"/>
          <w:szCs w:val="20"/>
        </w:rPr>
        <w:t>d</w:t>
      </w:r>
      <w:r w:rsidR="00347687">
        <w:rPr>
          <w:rFonts w:ascii="Arial" w:hAnsi="Arial" w:cs="Arial"/>
          <w:sz w:val="20"/>
          <w:szCs w:val="20"/>
        </w:rPr>
        <w:t>isclosure</w:t>
      </w:r>
      <w:r>
        <w:rPr>
          <w:rFonts w:ascii="Arial" w:hAnsi="Arial" w:cs="Arial"/>
          <w:sz w:val="20"/>
          <w:szCs w:val="20"/>
        </w:rPr>
        <w:t xml:space="preserve"> Agreement. When</w:t>
      </w:r>
      <w:r w:rsidR="00D372CA">
        <w:rPr>
          <w:rFonts w:ascii="Arial" w:hAnsi="Arial" w:cs="Arial"/>
          <w:sz w:val="20"/>
          <w:szCs w:val="20"/>
        </w:rPr>
        <w:t xml:space="preserve"> the Nondisclosure Agreement (NDA) is ready for submittal,</w:t>
      </w:r>
      <w:r>
        <w:rPr>
          <w:rFonts w:ascii="Arial" w:hAnsi="Arial" w:cs="Arial"/>
          <w:sz w:val="20"/>
          <w:szCs w:val="20"/>
        </w:rPr>
        <w:t xml:space="preserve"> open the </w:t>
      </w:r>
      <w:r w:rsidRPr="00BB62D2">
        <w:rPr>
          <w:rFonts w:ascii="Arial" w:hAnsi="Arial" w:cs="Arial"/>
          <w:b/>
          <w:sz w:val="20"/>
          <w:szCs w:val="20"/>
        </w:rPr>
        <w:t>Discussion</w:t>
      </w:r>
      <w:r w:rsidR="00BC6323">
        <w:rPr>
          <w:rFonts w:ascii="Arial" w:hAnsi="Arial" w:cs="Arial"/>
          <w:b/>
          <w:sz w:val="20"/>
          <w:szCs w:val="20"/>
        </w:rPr>
        <w:t>s</w:t>
      </w:r>
      <w:r w:rsidRPr="00BB62D2">
        <w:rPr>
          <w:rFonts w:ascii="Arial" w:hAnsi="Arial" w:cs="Arial"/>
          <w:b/>
          <w:sz w:val="20"/>
          <w:szCs w:val="20"/>
        </w:rPr>
        <w:t xml:space="preserve"> </w:t>
      </w:r>
      <w:r w:rsidR="00BC6323">
        <w:rPr>
          <w:rFonts w:ascii="Arial" w:hAnsi="Arial" w:cs="Arial"/>
          <w:b/>
          <w:sz w:val="20"/>
          <w:szCs w:val="20"/>
        </w:rPr>
        <w:t xml:space="preserve">with buyer </w:t>
      </w:r>
      <w:r>
        <w:rPr>
          <w:rFonts w:ascii="Arial" w:hAnsi="Arial" w:cs="Arial"/>
          <w:sz w:val="20"/>
          <w:szCs w:val="20"/>
        </w:rPr>
        <w:t xml:space="preserve">tab and </w:t>
      </w:r>
      <w:r w:rsidR="00D372CA">
        <w:rPr>
          <w:rFonts w:ascii="Arial" w:hAnsi="Arial" w:cs="Arial"/>
          <w:sz w:val="20"/>
          <w:szCs w:val="20"/>
        </w:rPr>
        <w:t>select</w:t>
      </w:r>
      <w:r>
        <w:rPr>
          <w:rFonts w:ascii="Arial" w:hAnsi="Arial" w:cs="Arial"/>
          <w:sz w:val="20"/>
          <w:szCs w:val="20"/>
        </w:rPr>
        <w:t xml:space="preserve"> </w:t>
      </w:r>
      <w:r w:rsidR="00D372CA">
        <w:rPr>
          <w:rFonts w:ascii="Arial" w:hAnsi="Arial" w:cs="Arial"/>
          <w:sz w:val="20"/>
          <w:szCs w:val="20"/>
        </w:rPr>
        <w:t>C</w:t>
      </w:r>
      <w:r>
        <w:rPr>
          <w:rFonts w:ascii="Arial" w:hAnsi="Arial" w:cs="Arial"/>
          <w:sz w:val="20"/>
          <w:szCs w:val="20"/>
        </w:rPr>
        <w:t xml:space="preserve">ompose. Offeror will upload the NDA and </w:t>
      </w:r>
      <w:r w:rsidR="00347687">
        <w:rPr>
          <w:rFonts w:ascii="Arial" w:hAnsi="Arial" w:cs="Arial"/>
          <w:sz w:val="20"/>
          <w:szCs w:val="20"/>
        </w:rPr>
        <w:t>select</w:t>
      </w:r>
      <w:r>
        <w:rPr>
          <w:rFonts w:ascii="Arial" w:hAnsi="Arial" w:cs="Arial"/>
          <w:sz w:val="20"/>
          <w:szCs w:val="20"/>
        </w:rPr>
        <w:t xml:space="preserve"> Owner as the</w:t>
      </w:r>
      <w:r w:rsidR="00347687">
        <w:rPr>
          <w:rFonts w:ascii="Arial" w:hAnsi="Arial" w:cs="Arial"/>
          <w:sz w:val="20"/>
          <w:szCs w:val="20"/>
        </w:rPr>
        <w:t xml:space="preserve"> “To” recipient</w:t>
      </w:r>
      <w:r>
        <w:rPr>
          <w:rFonts w:ascii="Arial" w:hAnsi="Arial" w:cs="Arial"/>
          <w:sz w:val="20"/>
          <w:szCs w:val="20"/>
        </w:rPr>
        <w:t>. When this has been processed</w:t>
      </w:r>
      <w:r w:rsidR="00BC6323">
        <w:rPr>
          <w:rFonts w:ascii="Arial" w:hAnsi="Arial" w:cs="Arial"/>
          <w:sz w:val="20"/>
          <w:szCs w:val="20"/>
        </w:rPr>
        <w:t>,</w:t>
      </w:r>
      <w:r>
        <w:rPr>
          <w:rFonts w:ascii="Arial" w:hAnsi="Arial" w:cs="Arial"/>
          <w:sz w:val="20"/>
          <w:szCs w:val="20"/>
        </w:rPr>
        <w:t xml:space="preserve"> a secure </w:t>
      </w:r>
      <w:r w:rsidR="00347687">
        <w:rPr>
          <w:rFonts w:ascii="Arial" w:hAnsi="Arial" w:cs="Arial"/>
          <w:sz w:val="20"/>
          <w:szCs w:val="20"/>
        </w:rPr>
        <w:t>message</w:t>
      </w:r>
      <w:r>
        <w:rPr>
          <w:rFonts w:ascii="Arial" w:hAnsi="Arial" w:cs="Arial"/>
          <w:sz w:val="20"/>
          <w:szCs w:val="20"/>
        </w:rPr>
        <w:t xml:space="preserve"> will be sent </w:t>
      </w:r>
      <w:r w:rsidR="00D372CA">
        <w:rPr>
          <w:rFonts w:ascii="Arial" w:hAnsi="Arial" w:cs="Arial"/>
          <w:sz w:val="20"/>
          <w:szCs w:val="20"/>
        </w:rPr>
        <w:t xml:space="preserve">by the ASRS </w:t>
      </w:r>
      <w:r>
        <w:rPr>
          <w:rFonts w:ascii="Arial" w:hAnsi="Arial" w:cs="Arial"/>
          <w:sz w:val="20"/>
          <w:szCs w:val="20"/>
        </w:rPr>
        <w:t xml:space="preserve">to the Offeror containing the </w:t>
      </w:r>
      <w:r w:rsidR="00347687">
        <w:rPr>
          <w:rFonts w:ascii="Arial" w:hAnsi="Arial" w:cs="Arial"/>
          <w:sz w:val="20"/>
          <w:szCs w:val="20"/>
        </w:rPr>
        <w:t>file.</w:t>
      </w:r>
      <w:r>
        <w:rPr>
          <w:rFonts w:ascii="Arial" w:hAnsi="Arial" w:cs="Arial"/>
          <w:sz w:val="20"/>
          <w:szCs w:val="20"/>
        </w:rPr>
        <w:t xml:space="preserve"> </w:t>
      </w:r>
      <w:r w:rsidR="00347687">
        <w:rPr>
          <w:rFonts w:ascii="Arial" w:hAnsi="Arial" w:cs="Arial"/>
          <w:sz w:val="20"/>
          <w:szCs w:val="20"/>
        </w:rPr>
        <w:t xml:space="preserve">This file must be completed. </w:t>
      </w:r>
    </w:p>
    <w:p w14:paraId="7A668059" w14:textId="77777777" w:rsidR="003A67B8" w:rsidRPr="00793701" w:rsidRDefault="003A67B8" w:rsidP="00D55CBB">
      <w:pPr>
        <w:spacing w:after="0" w:line="240" w:lineRule="auto"/>
        <w:ind w:left="360"/>
        <w:jc w:val="both"/>
        <w:rPr>
          <w:rFonts w:ascii="Arial" w:hAnsi="Arial" w:cs="Arial"/>
          <w:sz w:val="20"/>
          <w:szCs w:val="20"/>
        </w:rPr>
      </w:pPr>
    </w:p>
    <w:p w14:paraId="4956D0FD" w14:textId="77777777" w:rsidR="003A67B8" w:rsidRPr="00793701" w:rsidRDefault="003A67B8" w:rsidP="00D55CBB">
      <w:pPr>
        <w:spacing w:after="0" w:line="240" w:lineRule="auto"/>
        <w:ind w:left="360"/>
        <w:jc w:val="both"/>
        <w:rPr>
          <w:rFonts w:ascii="Arial" w:hAnsi="Arial" w:cs="Arial"/>
          <w:sz w:val="20"/>
          <w:szCs w:val="20"/>
        </w:rPr>
      </w:pPr>
      <w:r w:rsidRPr="00793701">
        <w:rPr>
          <w:rFonts w:ascii="Arial" w:hAnsi="Arial" w:cs="Arial"/>
          <w:sz w:val="20"/>
          <w:szCs w:val="20"/>
        </w:rPr>
        <w:t>Offeror must review and complete information on all applicable tabs in the workbooks. Tabs intentionally left blank should leave a statement explaining why the information was omitted in the comments section of that tab.</w:t>
      </w:r>
    </w:p>
    <w:p w14:paraId="229C6117" w14:textId="77777777" w:rsidR="003A67B8" w:rsidRPr="00793701" w:rsidRDefault="003A67B8" w:rsidP="003A67B8">
      <w:pPr>
        <w:spacing w:after="0" w:line="240" w:lineRule="auto"/>
        <w:jc w:val="both"/>
        <w:rPr>
          <w:rFonts w:ascii="Arial" w:hAnsi="Arial" w:cs="Arial"/>
          <w:sz w:val="20"/>
          <w:szCs w:val="20"/>
        </w:rPr>
      </w:pPr>
    </w:p>
    <w:p w14:paraId="64456766" w14:textId="77777777" w:rsidR="00B20ABE" w:rsidRPr="00793701" w:rsidRDefault="007272DC" w:rsidP="007F3BC5">
      <w:pPr>
        <w:pStyle w:val="ListParagraph"/>
        <w:numPr>
          <w:ilvl w:val="1"/>
          <w:numId w:val="13"/>
        </w:numPr>
        <w:tabs>
          <w:tab w:val="left" w:pos="720"/>
          <w:tab w:val="left" w:pos="6120"/>
          <w:tab w:val="left" w:pos="8280"/>
        </w:tabs>
        <w:spacing w:after="0" w:line="240" w:lineRule="auto"/>
        <w:ind w:right="187"/>
        <w:jc w:val="both"/>
        <w:rPr>
          <w:rFonts w:ascii="Arial" w:hAnsi="Arial" w:cs="Arial"/>
          <w:color w:val="000000"/>
          <w:sz w:val="20"/>
          <w:szCs w:val="18"/>
        </w:rPr>
      </w:pPr>
      <w:r w:rsidRPr="00793701">
        <w:rPr>
          <w:rFonts w:ascii="Arial" w:eastAsia="Times New Roman" w:hAnsi="Arial" w:cs="Arial"/>
          <w:sz w:val="20"/>
          <w:szCs w:val="20"/>
        </w:rPr>
        <w:t>P</w:t>
      </w:r>
      <w:r w:rsidR="00FB557D" w:rsidRPr="00793701">
        <w:rPr>
          <w:rFonts w:ascii="Arial" w:eastAsia="Times New Roman" w:hAnsi="Arial" w:cs="Arial"/>
          <w:sz w:val="20"/>
          <w:szCs w:val="20"/>
        </w:rPr>
        <w:t xml:space="preserve">ricing </w:t>
      </w:r>
      <w:r w:rsidRPr="00793701">
        <w:rPr>
          <w:rFonts w:ascii="Arial" w:eastAsia="Times New Roman" w:hAnsi="Arial" w:cs="Arial"/>
          <w:sz w:val="20"/>
          <w:szCs w:val="20"/>
        </w:rPr>
        <w:t xml:space="preserve">that is included in attachments E1 and E2 must be all inclusive </w:t>
      </w:r>
      <w:r w:rsidR="00FB557D" w:rsidRPr="00793701">
        <w:rPr>
          <w:rFonts w:ascii="Arial" w:eastAsia="Times New Roman" w:hAnsi="Arial" w:cs="Arial"/>
          <w:sz w:val="20"/>
          <w:szCs w:val="20"/>
        </w:rPr>
        <w:t xml:space="preserve">for the services described in the Scope of Work.  </w:t>
      </w:r>
      <w:r w:rsidRPr="00793701">
        <w:rPr>
          <w:rFonts w:ascii="Arial" w:eastAsia="Times New Roman" w:hAnsi="Arial" w:cs="Arial"/>
          <w:sz w:val="20"/>
          <w:szCs w:val="20"/>
        </w:rPr>
        <w:t xml:space="preserve">For fully-insured premium </w:t>
      </w:r>
      <w:r w:rsidR="004470E7">
        <w:rPr>
          <w:rFonts w:ascii="Arial" w:eastAsia="Times New Roman" w:hAnsi="Arial" w:cs="Arial"/>
          <w:sz w:val="20"/>
          <w:szCs w:val="20"/>
        </w:rPr>
        <w:t>rates quoted, no additional fee</w:t>
      </w:r>
      <w:r w:rsidRPr="00793701">
        <w:rPr>
          <w:rFonts w:ascii="Arial" w:eastAsia="Times New Roman" w:hAnsi="Arial" w:cs="Arial"/>
          <w:sz w:val="20"/>
          <w:szCs w:val="20"/>
        </w:rPr>
        <w:t>s beyond premium rates will be accepted.  For Administrative Services Organization (ASO), the rate quoted must include the full list of core services described in the Scope of Work.</w:t>
      </w:r>
      <w:r w:rsidR="00FE719F" w:rsidRPr="00793701">
        <w:rPr>
          <w:rFonts w:ascii="Arial" w:eastAsia="Times New Roman" w:hAnsi="Arial" w:cs="Arial"/>
          <w:sz w:val="20"/>
          <w:szCs w:val="20"/>
        </w:rPr>
        <w:t xml:space="preserve">  </w:t>
      </w:r>
      <w:r w:rsidR="00FE719F" w:rsidRPr="00793701">
        <w:rPr>
          <w:rFonts w:ascii="Arial" w:hAnsi="Arial" w:cs="Arial"/>
          <w:color w:val="000000"/>
          <w:sz w:val="20"/>
          <w:szCs w:val="18"/>
        </w:rPr>
        <w:t xml:space="preserve">Contractor is deemed to have allowed in each firm-fixed price correct and </w:t>
      </w:r>
      <w:proofErr w:type="gramStart"/>
      <w:r w:rsidR="00FE719F" w:rsidRPr="00793701">
        <w:rPr>
          <w:rFonts w:ascii="Arial" w:hAnsi="Arial" w:cs="Arial"/>
          <w:color w:val="000000"/>
          <w:sz w:val="20"/>
          <w:szCs w:val="18"/>
        </w:rPr>
        <w:t>sufficient</w:t>
      </w:r>
      <w:proofErr w:type="gramEnd"/>
      <w:r w:rsidR="00FE719F" w:rsidRPr="00793701">
        <w:rPr>
          <w:rFonts w:ascii="Arial" w:hAnsi="Arial" w:cs="Arial"/>
          <w:color w:val="000000"/>
          <w:sz w:val="20"/>
          <w:szCs w:val="18"/>
        </w:rPr>
        <w:t xml:space="preserve"> amounts to cover all its obligations under or arising from the Contract, at law, or otherwise, and to have allowed the necessary resources to enable it to carry out the relevant Scope of Work.</w:t>
      </w:r>
      <w:r w:rsidR="00B20ABE" w:rsidRPr="00793701">
        <w:rPr>
          <w:rFonts w:ascii="Arial" w:hAnsi="Arial" w:cs="Arial"/>
          <w:color w:val="000000"/>
          <w:sz w:val="20"/>
          <w:szCs w:val="18"/>
        </w:rPr>
        <w:t xml:space="preserve">  </w:t>
      </w:r>
    </w:p>
    <w:p w14:paraId="559CAF29" w14:textId="77777777" w:rsidR="00B20ABE" w:rsidRPr="00793701" w:rsidRDefault="00B20ABE" w:rsidP="006D0D1E">
      <w:pPr>
        <w:tabs>
          <w:tab w:val="left" w:pos="720"/>
          <w:tab w:val="left" w:pos="6120"/>
          <w:tab w:val="left" w:pos="8280"/>
        </w:tabs>
        <w:spacing w:after="0" w:line="240" w:lineRule="auto"/>
        <w:ind w:left="360" w:right="187"/>
        <w:jc w:val="both"/>
        <w:rPr>
          <w:rFonts w:ascii="Arial" w:hAnsi="Arial" w:cs="Arial"/>
          <w:color w:val="000000"/>
          <w:sz w:val="20"/>
          <w:szCs w:val="18"/>
        </w:rPr>
      </w:pPr>
    </w:p>
    <w:p w14:paraId="76F8A271" w14:textId="77777777" w:rsidR="00356AF5" w:rsidRPr="00793701" w:rsidRDefault="00356AF5" w:rsidP="00B20ABE">
      <w:pPr>
        <w:spacing w:after="0" w:line="240" w:lineRule="auto"/>
        <w:jc w:val="both"/>
        <w:rPr>
          <w:rFonts w:ascii="Arial" w:hAnsi="Arial" w:cs="Arial"/>
          <w:sz w:val="20"/>
          <w:szCs w:val="20"/>
        </w:rPr>
      </w:pPr>
    </w:p>
    <w:p w14:paraId="3B7CAE21" w14:textId="77777777" w:rsidR="00356AF5" w:rsidRPr="00793701" w:rsidRDefault="00356AF5" w:rsidP="007F3BC5">
      <w:pPr>
        <w:pStyle w:val="ListParagraph"/>
        <w:numPr>
          <w:ilvl w:val="0"/>
          <w:numId w:val="13"/>
        </w:numPr>
        <w:spacing w:after="120" w:line="240" w:lineRule="auto"/>
        <w:jc w:val="both"/>
        <w:rPr>
          <w:rFonts w:ascii="Arial" w:hAnsi="Arial" w:cs="Arial"/>
          <w:b/>
          <w:sz w:val="20"/>
          <w:szCs w:val="20"/>
          <w:u w:val="single"/>
        </w:rPr>
      </w:pPr>
      <w:r w:rsidRPr="00793701">
        <w:rPr>
          <w:rFonts w:ascii="Arial" w:hAnsi="Arial" w:cs="Arial"/>
          <w:b/>
          <w:sz w:val="20"/>
          <w:szCs w:val="20"/>
          <w:u w:val="single"/>
        </w:rPr>
        <w:t>OTHER FEES</w:t>
      </w:r>
    </w:p>
    <w:p w14:paraId="3931032D" w14:textId="77777777" w:rsidR="00356AF5" w:rsidRPr="00793701" w:rsidRDefault="00B20ABE" w:rsidP="00356AF5">
      <w:pPr>
        <w:spacing w:after="0" w:line="240" w:lineRule="auto"/>
        <w:ind w:left="360"/>
        <w:jc w:val="both"/>
        <w:rPr>
          <w:rFonts w:ascii="Arial" w:hAnsi="Arial" w:cs="Arial"/>
          <w:sz w:val="20"/>
          <w:szCs w:val="20"/>
        </w:rPr>
      </w:pPr>
      <w:r w:rsidRPr="00793701">
        <w:rPr>
          <w:rFonts w:ascii="Arial" w:hAnsi="Arial" w:cs="Arial"/>
          <w:sz w:val="20"/>
          <w:szCs w:val="20"/>
        </w:rPr>
        <w:t>The Offeror should disclose any additional fees associated with subcontractor arrangements, that involve the services provided to ASRS and</w:t>
      </w:r>
      <w:r w:rsidR="004F79AC" w:rsidRPr="00793701">
        <w:rPr>
          <w:rFonts w:ascii="Arial" w:hAnsi="Arial" w:cs="Arial"/>
          <w:sz w:val="20"/>
          <w:szCs w:val="20"/>
        </w:rPr>
        <w:t xml:space="preserve"> are not included in the attach</w:t>
      </w:r>
      <w:r w:rsidRPr="00793701">
        <w:rPr>
          <w:rFonts w:ascii="Arial" w:hAnsi="Arial" w:cs="Arial"/>
          <w:sz w:val="20"/>
          <w:szCs w:val="20"/>
        </w:rPr>
        <w:t xml:space="preserve">ments. </w:t>
      </w:r>
    </w:p>
    <w:p w14:paraId="2853B15D" w14:textId="77777777" w:rsidR="004F79AC" w:rsidRPr="00793701" w:rsidRDefault="004F79AC" w:rsidP="00356AF5">
      <w:pPr>
        <w:spacing w:after="0" w:line="240" w:lineRule="auto"/>
        <w:ind w:left="360"/>
        <w:jc w:val="both"/>
        <w:rPr>
          <w:rFonts w:ascii="Arial" w:hAnsi="Arial" w:cs="Arial"/>
          <w:sz w:val="20"/>
          <w:szCs w:val="20"/>
        </w:rPr>
      </w:pPr>
    </w:p>
    <w:p w14:paraId="0B786D9C" w14:textId="77777777" w:rsidR="00F038D0" w:rsidRDefault="00F038D0" w:rsidP="00F038D0">
      <w:pPr>
        <w:pStyle w:val="ListParagraph"/>
        <w:spacing w:after="120" w:line="240" w:lineRule="auto"/>
        <w:ind w:left="360"/>
        <w:jc w:val="both"/>
        <w:rPr>
          <w:rFonts w:ascii="Arial" w:hAnsi="Arial" w:cs="Arial"/>
          <w:sz w:val="20"/>
          <w:szCs w:val="20"/>
        </w:rPr>
      </w:pPr>
      <w:r>
        <w:rPr>
          <w:rFonts w:ascii="Arial" w:hAnsi="Arial" w:cs="Arial"/>
          <w:sz w:val="20"/>
          <w:szCs w:val="20"/>
        </w:rPr>
        <w:t>Delta Dental of Arizona does not have any additional fees associated with subcontractor arrangements that would be charged to the ASRS.</w:t>
      </w:r>
    </w:p>
    <w:p w14:paraId="6AA98863" w14:textId="77777777" w:rsidR="00356AF5" w:rsidRPr="00793701" w:rsidRDefault="00356AF5" w:rsidP="00356AF5">
      <w:pPr>
        <w:spacing w:after="0" w:line="240" w:lineRule="auto"/>
        <w:ind w:left="360"/>
        <w:jc w:val="both"/>
        <w:rPr>
          <w:rFonts w:ascii="Arial" w:hAnsi="Arial" w:cs="Arial"/>
          <w:sz w:val="20"/>
          <w:szCs w:val="20"/>
        </w:rPr>
      </w:pPr>
    </w:p>
    <w:p w14:paraId="04E23D6C" w14:textId="77777777" w:rsidR="004470E7" w:rsidRPr="00793701" w:rsidRDefault="004470E7" w:rsidP="004470E7">
      <w:pPr>
        <w:pStyle w:val="ListParagraph"/>
        <w:numPr>
          <w:ilvl w:val="0"/>
          <w:numId w:val="13"/>
        </w:numPr>
        <w:spacing w:after="120" w:line="240" w:lineRule="auto"/>
        <w:jc w:val="both"/>
        <w:rPr>
          <w:rFonts w:ascii="Arial" w:hAnsi="Arial" w:cs="Arial"/>
          <w:b/>
          <w:sz w:val="20"/>
          <w:szCs w:val="20"/>
          <w:u w:val="single"/>
        </w:rPr>
      </w:pPr>
      <w:r w:rsidRPr="00793701">
        <w:rPr>
          <w:rFonts w:ascii="Arial" w:hAnsi="Arial" w:cs="Arial"/>
          <w:b/>
          <w:sz w:val="20"/>
          <w:szCs w:val="20"/>
          <w:u w:val="single"/>
        </w:rPr>
        <w:t>OPTIONAL/ALTERNATIVE PRICING</w:t>
      </w:r>
      <w:r>
        <w:rPr>
          <w:rFonts w:ascii="Arial" w:hAnsi="Arial" w:cs="Arial"/>
          <w:b/>
          <w:sz w:val="20"/>
          <w:szCs w:val="20"/>
          <w:u w:val="single"/>
        </w:rPr>
        <w:t xml:space="preserve"> (HIGHLY ENCOURAGED)</w:t>
      </w:r>
    </w:p>
    <w:p w14:paraId="765B0A95" w14:textId="77777777" w:rsidR="00F4796A" w:rsidRDefault="004470E7" w:rsidP="00F4796A">
      <w:pPr>
        <w:spacing w:after="0" w:line="240" w:lineRule="auto"/>
        <w:ind w:left="360"/>
        <w:jc w:val="both"/>
        <w:rPr>
          <w:rFonts w:ascii="Arial" w:hAnsi="Arial" w:cs="Arial"/>
          <w:sz w:val="20"/>
          <w:szCs w:val="20"/>
        </w:rPr>
      </w:pPr>
      <w:r>
        <w:rPr>
          <w:rFonts w:ascii="Arial" w:hAnsi="Arial" w:cs="Arial"/>
          <w:sz w:val="20"/>
          <w:szCs w:val="20"/>
        </w:rPr>
        <w:t xml:space="preserve">The ASRS strives to provide </w:t>
      </w:r>
      <w:proofErr w:type="gramStart"/>
      <w:r>
        <w:rPr>
          <w:rFonts w:ascii="Arial" w:hAnsi="Arial" w:cs="Arial"/>
          <w:sz w:val="20"/>
          <w:szCs w:val="20"/>
        </w:rPr>
        <w:t>value based</w:t>
      </w:r>
      <w:proofErr w:type="gramEnd"/>
      <w:r>
        <w:rPr>
          <w:rFonts w:ascii="Arial" w:hAnsi="Arial" w:cs="Arial"/>
          <w:sz w:val="20"/>
          <w:szCs w:val="20"/>
        </w:rPr>
        <w:t xml:space="preserve"> plan options to our members.  We strongly encourage you to provide alternative plan design modifications and/or options for our review and consideration.  We are interested in both changes for individual coverage/benefit elements as well as entire alternative plan designs.  </w:t>
      </w:r>
      <w:r w:rsidRPr="00793701">
        <w:rPr>
          <w:rFonts w:ascii="Arial" w:hAnsi="Arial" w:cs="Arial"/>
          <w:sz w:val="20"/>
          <w:szCs w:val="20"/>
        </w:rPr>
        <w:t xml:space="preserve">The Offeror may propose alternative pricing structures provided it has submitted pricing information under items 1 and 2 above.  </w:t>
      </w:r>
      <w:r>
        <w:rPr>
          <w:rFonts w:ascii="Arial" w:hAnsi="Arial" w:cs="Arial"/>
          <w:sz w:val="20"/>
          <w:szCs w:val="20"/>
        </w:rPr>
        <w:t xml:space="preserve">For each alternative option provided, please provide both a pricing schedule and plan design page in the same format as provide in </w:t>
      </w:r>
      <w:r w:rsidRPr="00423E03">
        <w:rPr>
          <w:rFonts w:ascii="Arial" w:hAnsi="Arial" w:cs="Arial"/>
          <w:sz w:val="20"/>
          <w:szCs w:val="20"/>
        </w:rPr>
        <w:t>attachments E1 and E2</w:t>
      </w:r>
      <w:r>
        <w:rPr>
          <w:rFonts w:ascii="Arial" w:hAnsi="Arial" w:cs="Arial"/>
          <w:sz w:val="20"/>
          <w:szCs w:val="20"/>
        </w:rPr>
        <w:t xml:space="preserve">.  Clearly mark each submission with a clear description that the submission is an “Optional/Alternate” submission.  </w:t>
      </w:r>
      <w:r w:rsidRPr="00793701">
        <w:rPr>
          <w:rFonts w:ascii="Arial" w:hAnsi="Arial" w:cs="Arial"/>
          <w:sz w:val="20"/>
          <w:szCs w:val="20"/>
        </w:rPr>
        <w:t>The Offeror has full discretion in what it may propose, however, the ASRS is under no obligation to accept such proposals.</w:t>
      </w:r>
    </w:p>
    <w:p w14:paraId="1DB1F8BB" w14:textId="77777777" w:rsidR="00356AF5" w:rsidRPr="00793701" w:rsidRDefault="00356AF5" w:rsidP="00F4796A">
      <w:pPr>
        <w:spacing w:after="0" w:line="240" w:lineRule="auto"/>
        <w:jc w:val="both"/>
        <w:rPr>
          <w:rFonts w:ascii="Arial" w:hAnsi="Arial" w:cs="Arial"/>
          <w:b/>
          <w:sz w:val="20"/>
          <w:szCs w:val="20"/>
        </w:rPr>
      </w:pPr>
    </w:p>
    <w:p w14:paraId="4F9FE87D" w14:textId="77777777" w:rsidR="00356AF5" w:rsidRPr="00793701" w:rsidRDefault="00356AF5" w:rsidP="007F3BC5">
      <w:pPr>
        <w:pStyle w:val="ListParagraph"/>
        <w:numPr>
          <w:ilvl w:val="0"/>
          <w:numId w:val="13"/>
        </w:numPr>
        <w:spacing w:after="120" w:line="240" w:lineRule="auto"/>
        <w:jc w:val="both"/>
        <w:rPr>
          <w:rFonts w:ascii="Arial" w:hAnsi="Arial" w:cs="Arial"/>
          <w:b/>
          <w:sz w:val="20"/>
          <w:szCs w:val="20"/>
          <w:u w:val="single"/>
        </w:rPr>
      </w:pPr>
      <w:r w:rsidRPr="00793701">
        <w:rPr>
          <w:rFonts w:ascii="Arial" w:hAnsi="Arial" w:cs="Arial"/>
          <w:b/>
          <w:sz w:val="20"/>
          <w:szCs w:val="20"/>
          <w:u w:val="single"/>
        </w:rPr>
        <w:t>PAYMENT DISCOUNT OPTIONS</w:t>
      </w:r>
    </w:p>
    <w:p w14:paraId="44A6D2FC" w14:textId="77777777" w:rsidR="00356AF5" w:rsidRPr="00793701" w:rsidRDefault="00356AF5" w:rsidP="00356AF5">
      <w:pPr>
        <w:spacing w:after="0" w:line="240" w:lineRule="auto"/>
        <w:ind w:left="360"/>
        <w:jc w:val="both"/>
        <w:rPr>
          <w:rFonts w:ascii="Arial" w:hAnsi="Arial" w:cs="Arial"/>
          <w:b/>
          <w:sz w:val="20"/>
          <w:szCs w:val="20"/>
        </w:rPr>
      </w:pPr>
    </w:p>
    <w:p w14:paraId="4EF8E3A4" w14:textId="77777777" w:rsidR="00356AF5" w:rsidRPr="00793701" w:rsidRDefault="00356AF5" w:rsidP="00356AF5">
      <w:pPr>
        <w:spacing w:after="0" w:line="240" w:lineRule="auto"/>
        <w:ind w:left="360"/>
        <w:jc w:val="both"/>
        <w:rPr>
          <w:rFonts w:ascii="Arial" w:hAnsi="Arial" w:cs="Arial"/>
          <w:b/>
          <w:sz w:val="20"/>
          <w:szCs w:val="20"/>
        </w:rPr>
      </w:pPr>
      <w:r w:rsidRPr="00793701">
        <w:rPr>
          <w:rFonts w:ascii="Arial" w:hAnsi="Arial" w:cs="Arial"/>
          <w:b/>
          <w:sz w:val="20"/>
          <w:szCs w:val="20"/>
        </w:rPr>
        <w:t>For the services specified herein, the following apply:</w:t>
      </w:r>
    </w:p>
    <w:p w14:paraId="3D41D91A" w14:textId="77777777" w:rsidR="00356AF5" w:rsidRPr="00793701" w:rsidRDefault="00356AF5" w:rsidP="00356AF5">
      <w:pPr>
        <w:spacing w:after="0" w:line="240" w:lineRule="auto"/>
        <w:ind w:left="360"/>
        <w:jc w:val="both"/>
        <w:rPr>
          <w:rFonts w:ascii="Arial" w:hAnsi="Arial" w:cs="Arial"/>
          <w:sz w:val="20"/>
          <w:szCs w:val="20"/>
        </w:rPr>
      </w:pPr>
    </w:p>
    <w:p w14:paraId="2232A213" w14:textId="305AC9FF" w:rsidR="00356AF5" w:rsidRPr="00793701" w:rsidRDefault="00356AF5" w:rsidP="00356AF5">
      <w:pPr>
        <w:spacing w:after="0" w:line="240" w:lineRule="auto"/>
        <w:ind w:left="360"/>
        <w:jc w:val="both"/>
        <w:rPr>
          <w:rFonts w:ascii="Arial" w:hAnsi="Arial" w:cs="Arial"/>
          <w:sz w:val="20"/>
          <w:szCs w:val="20"/>
        </w:rPr>
      </w:pPr>
      <w:r w:rsidRPr="00793701">
        <w:rPr>
          <w:rFonts w:ascii="Arial" w:hAnsi="Arial" w:cs="Arial"/>
          <w:sz w:val="20"/>
          <w:szCs w:val="20"/>
        </w:rPr>
        <w:lastRenderedPageBreak/>
        <w:t xml:space="preserve">If payment is made within </w:t>
      </w:r>
      <w:r w:rsidR="001262D8">
        <w:rPr>
          <w:rFonts w:ascii="Arial" w:hAnsi="Arial" w:cs="Arial"/>
          <w:sz w:val="20"/>
          <w:szCs w:val="20"/>
          <w:u w:val="single"/>
        </w:rPr>
        <w:t xml:space="preserve">N/A </w:t>
      </w:r>
      <w:r w:rsidRPr="00793701">
        <w:rPr>
          <w:rFonts w:ascii="Arial" w:hAnsi="Arial" w:cs="Arial"/>
          <w:sz w:val="20"/>
          <w:szCs w:val="20"/>
        </w:rPr>
        <w:t xml:space="preserve">calendar days after acceptance of services, the above quoted price, shall be discounted by </w:t>
      </w:r>
      <w:r w:rsidR="001262D8">
        <w:rPr>
          <w:rFonts w:ascii="Arial" w:hAnsi="Arial" w:cs="Arial"/>
          <w:sz w:val="20"/>
          <w:szCs w:val="20"/>
          <w:u w:val="single"/>
        </w:rPr>
        <w:t>N/A</w:t>
      </w:r>
      <w:r w:rsidRPr="00793701">
        <w:rPr>
          <w:rFonts w:ascii="Arial" w:hAnsi="Arial" w:cs="Arial"/>
          <w:sz w:val="20"/>
          <w:szCs w:val="20"/>
        </w:rPr>
        <w:t>.</w:t>
      </w:r>
    </w:p>
    <w:p w14:paraId="0B806E66" w14:textId="77777777" w:rsidR="00FB557D" w:rsidRPr="00793701" w:rsidRDefault="00FB557D" w:rsidP="000E4FA2">
      <w:pPr>
        <w:rPr>
          <w:rFonts w:ascii="Arial" w:hAnsi="Arial" w:cs="Arial"/>
        </w:rPr>
        <w:sectPr w:rsidR="00FB557D" w:rsidRPr="00793701" w:rsidSect="00D62643">
          <w:headerReference w:type="default" r:id="rId25"/>
          <w:pgSz w:w="12240" w:h="15840"/>
          <w:pgMar w:top="720" w:right="720" w:bottom="720" w:left="720" w:header="360" w:footer="217" w:gutter="0"/>
          <w:pgNumType w:start="1"/>
          <w:cols w:space="720"/>
          <w:docGrid w:linePitch="360"/>
        </w:sectPr>
      </w:pPr>
    </w:p>
    <w:bookmarkEnd w:id="33"/>
    <w:p w14:paraId="5917FB12" w14:textId="77777777" w:rsidR="00D62643" w:rsidRPr="00793701" w:rsidRDefault="00D62643" w:rsidP="006C2388">
      <w:pPr>
        <w:spacing w:after="0" w:line="240" w:lineRule="auto"/>
        <w:jc w:val="both"/>
        <w:rPr>
          <w:rFonts w:ascii="Arial" w:hAnsi="Arial" w:cs="Arial"/>
          <w:sz w:val="20"/>
          <w:szCs w:val="20"/>
        </w:rPr>
      </w:pPr>
    </w:p>
    <w:tbl>
      <w:tblPr>
        <w:tblW w:w="10656"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5184"/>
        <w:gridCol w:w="288"/>
        <w:gridCol w:w="5177"/>
        <w:gridCol w:w="7"/>
      </w:tblGrid>
      <w:tr w:rsidR="00D25E4E" w:rsidRPr="00793701" w14:paraId="2E838931" w14:textId="77777777" w:rsidTr="006C2388">
        <w:trPr>
          <w:gridAfter w:val="1"/>
          <w:wAfter w:w="7" w:type="dxa"/>
          <w:trHeight w:val="20"/>
        </w:trPr>
        <w:tc>
          <w:tcPr>
            <w:tcW w:w="10649" w:type="dxa"/>
            <w:gridSpan w:val="3"/>
            <w:tcBorders>
              <w:top w:val="nil"/>
              <w:left w:val="nil"/>
              <w:bottom w:val="single" w:sz="4" w:space="0" w:color="auto"/>
              <w:right w:val="nil"/>
            </w:tcBorders>
            <w:shd w:val="clear" w:color="auto" w:fill="BFBFBF" w:themeFill="background1" w:themeFillShade="BF"/>
            <w:vAlign w:val="center"/>
          </w:tcPr>
          <w:p w14:paraId="0807CE57" w14:textId="77777777" w:rsidR="00D25E4E" w:rsidRPr="00793701" w:rsidRDefault="00D25E4E" w:rsidP="008C0E27">
            <w:pPr>
              <w:spacing w:after="0" w:line="240" w:lineRule="auto"/>
              <w:ind w:left="86"/>
              <w:rPr>
                <w:rFonts w:ascii="Arial" w:hAnsi="Arial" w:cs="Arial"/>
                <w:b/>
                <w:sz w:val="20"/>
                <w:szCs w:val="20"/>
              </w:rPr>
            </w:pPr>
            <w:bookmarkStart w:id="34" w:name="AttachmentF" w:colFirst="0" w:colLast="0"/>
            <w:bookmarkStart w:id="35" w:name="_Hlk29812462"/>
            <w:r w:rsidRPr="00793701">
              <w:rPr>
                <w:rFonts w:ascii="Arial" w:hAnsi="Arial" w:cs="Arial"/>
                <w:b/>
                <w:sz w:val="20"/>
                <w:szCs w:val="20"/>
              </w:rPr>
              <w:t>REFERENCE 1</w:t>
            </w:r>
          </w:p>
        </w:tc>
      </w:tr>
      <w:tr w:rsidR="00D25E4E" w:rsidRPr="00793701" w14:paraId="041DC924" w14:textId="77777777" w:rsidTr="006C2388">
        <w:trPr>
          <w:trHeight w:val="335"/>
        </w:trPr>
        <w:tc>
          <w:tcPr>
            <w:tcW w:w="5184" w:type="dxa"/>
            <w:tcBorders>
              <w:top w:val="nil"/>
              <w:left w:val="nil"/>
              <w:bottom w:val="single" w:sz="4" w:space="0" w:color="auto"/>
              <w:right w:val="nil"/>
            </w:tcBorders>
            <w:shd w:val="clear" w:color="auto" w:fill="auto"/>
            <w:vAlign w:val="center"/>
          </w:tcPr>
          <w:p w14:paraId="0732EF60" w14:textId="283BE169" w:rsidR="00D25E4E" w:rsidRPr="00793701" w:rsidRDefault="00C8744F" w:rsidP="00C8744F">
            <w:pPr>
              <w:spacing w:after="0" w:line="240" w:lineRule="auto"/>
              <w:rPr>
                <w:rFonts w:ascii="Arial" w:hAnsi="Arial" w:cs="Arial"/>
                <w:b/>
                <w:sz w:val="20"/>
                <w:szCs w:val="20"/>
              </w:rPr>
            </w:pPr>
            <w:r>
              <w:rPr>
                <w:rFonts w:ascii="Calibri" w:eastAsia="Times New Roman" w:hAnsi="Calibri" w:cs="Calibri"/>
                <w:sz w:val="22"/>
                <w:szCs w:val="22"/>
              </w:rPr>
              <w:t>State of Arizona</w:t>
            </w:r>
          </w:p>
        </w:tc>
        <w:tc>
          <w:tcPr>
            <w:tcW w:w="288" w:type="dxa"/>
            <w:tcBorders>
              <w:top w:val="nil"/>
              <w:left w:val="nil"/>
              <w:bottom w:val="nil"/>
              <w:right w:val="nil"/>
            </w:tcBorders>
          </w:tcPr>
          <w:p w14:paraId="4815EFCB" w14:textId="77777777" w:rsidR="00D25E4E" w:rsidRPr="00793701" w:rsidRDefault="00D25E4E" w:rsidP="008C0E27">
            <w:pPr>
              <w:spacing w:after="0" w:line="240" w:lineRule="auto"/>
              <w:ind w:left="86"/>
              <w:rPr>
                <w:rFonts w:ascii="Arial" w:hAnsi="Arial" w:cs="Arial"/>
                <w:sz w:val="20"/>
                <w:szCs w:val="20"/>
              </w:rPr>
            </w:pPr>
          </w:p>
        </w:tc>
        <w:tc>
          <w:tcPr>
            <w:tcW w:w="5184" w:type="dxa"/>
            <w:gridSpan w:val="2"/>
            <w:tcBorders>
              <w:top w:val="nil"/>
              <w:left w:val="nil"/>
              <w:bottom w:val="single" w:sz="4" w:space="0" w:color="auto"/>
              <w:right w:val="nil"/>
            </w:tcBorders>
            <w:shd w:val="clear" w:color="auto" w:fill="auto"/>
            <w:vAlign w:val="center"/>
          </w:tcPr>
          <w:p w14:paraId="0C9D2840" w14:textId="1FFD9092" w:rsidR="00D25E4E" w:rsidRPr="00793701" w:rsidRDefault="00C8744F" w:rsidP="008C0E27">
            <w:pPr>
              <w:spacing w:after="0" w:line="240" w:lineRule="auto"/>
              <w:ind w:left="86"/>
              <w:rPr>
                <w:rFonts w:ascii="Arial" w:hAnsi="Arial" w:cs="Arial"/>
                <w:b/>
                <w:sz w:val="20"/>
                <w:szCs w:val="20"/>
              </w:rPr>
            </w:pPr>
            <w:r>
              <w:rPr>
                <w:rFonts w:ascii="Arial" w:hAnsi="Arial" w:cs="Arial"/>
                <w:sz w:val="20"/>
                <w:szCs w:val="20"/>
              </w:rPr>
              <w:t>Scott Bender</w:t>
            </w:r>
          </w:p>
        </w:tc>
      </w:tr>
      <w:tr w:rsidR="00D25E4E" w:rsidRPr="00793701" w14:paraId="504A7F51" w14:textId="77777777" w:rsidTr="006C2388">
        <w:trPr>
          <w:trHeight w:val="144"/>
        </w:trPr>
        <w:tc>
          <w:tcPr>
            <w:tcW w:w="5184" w:type="dxa"/>
            <w:tcBorders>
              <w:top w:val="single" w:sz="4" w:space="0" w:color="auto"/>
              <w:left w:val="nil"/>
              <w:bottom w:val="single" w:sz="4" w:space="0" w:color="auto"/>
              <w:right w:val="nil"/>
            </w:tcBorders>
            <w:shd w:val="clear" w:color="auto" w:fill="auto"/>
            <w:vAlign w:val="center"/>
          </w:tcPr>
          <w:p w14:paraId="05BA0BCD" w14:textId="77777777" w:rsidR="00D25E4E" w:rsidRPr="00793701" w:rsidRDefault="00D25E4E" w:rsidP="0017255D">
            <w:pPr>
              <w:spacing w:after="0" w:line="240" w:lineRule="auto"/>
              <w:ind w:left="86"/>
              <w:rPr>
                <w:rFonts w:ascii="Arial" w:hAnsi="Arial" w:cs="Arial"/>
                <w:sz w:val="16"/>
                <w:szCs w:val="20"/>
              </w:rPr>
            </w:pPr>
            <w:r w:rsidRPr="00793701">
              <w:rPr>
                <w:rFonts w:ascii="Arial" w:hAnsi="Arial" w:cs="Arial"/>
                <w:sz w:val="16"/>
                <w:szCs w:val="20"/>
              </w:rPr>
              <w:t>Organization Name</w:t>
            </w:r>
          </w:p>
        </w:tc>
        <w:tc>
          <w:tcPr>
            <w:tcW w:w="288" w:type="dxa"/>
            <w:tcBorders>
              <w:top w:val="nil"/>
              <w:left w:val="nil"/>
              <w:bottom w:val="nil"/>
              <w:right w:val="nil"/>
            </w:tcBorders>
          </w:tcPr>
          <w:p w14:paraId="4D6360E8" w14:textId="77777777" w:rsidR="00D25E4E" w:rsidRPr="00793701" w:rsidRDefault="00D25E4E" w:rsidP="0017255D">
            <w:pPr>
              <w:spacing w:after="0" w:line="240" w:lineRule="auto"/>
              <w:ind w:left="86"/>
              <w:rPr>
                <w:rFonts w:ascii="Arial" w:hAnsi="Arial" w:cs="Arial"/>
                <w:sz w:val="16"/>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78898F47" w14:textId="77777777" w:rsidR="00D25E4E" w:rsidRPr="00793701" w:rsidRDefault="00D25E4E" w:rsidP="0017255D">
            <w:pPr>
              <w:spacing w:after="0" w:line="240" w:lineRule="auto"/>
              <w:ind w:left="86"/>
              <w:rPr>
                <w:rFonts w:ascii="Arial" w:hAnsi="Arial" w:cs="Arial"/>
                <w:b/>
                <w:sz w:val="16"/>
                <w:szCs w:val="20"/>
              </w:rPr>
            </w:pPr>
            <w:r w:rsidRPr="00793701">
              <w:rPr>
                <w:rFonts w:ascii="Arial" w:hAnsi="Arial" w:cs="Arial"/>
                <w:sz w:val="16"/>
                <w:szCs w:val="20"/>
              </w:rPr>
              <w:t>Contact Name</w:t>
            </w:r>
          </w:p>
        </w:tc>
      </w:tr>
      <w:tr w:rsidR="00D25E4E" w:rsidRPr="00793701" w14:paraId="4C1CA58E" w14:textId="77777777" w:rsidTr="006C2388">
        <w:trPr>
          <w:trHeight w:val="335"/>
        </w:trPr>
        <w:tc>
          <w:tcPr>
            <w:tcW w:w="5184" w:type="dxa"/>
            <w:tcBorders>
              <w:top w:val="single" w:sz="4" w:space="0" w:color="auto"/>
              <w:left w:val="nil"/>
              <w:bottom w:val="single" w:sz="4" w:space="0" w:color="auto"/>
              <w:right w:val="nil"/>
            </w:tcBorders>
            <w:shd w:val="clear" w:color="auto" w:fill="auto"/>
            <w:vAlign w:val="center"/>
          </w:tcPr>
          <w:p w14:paraId="55032F40" w14:textId="251014FB" w:rsidR="00D25E4E" w:rsidRPr="00793701" w:rsidRDefault="00C8744F" w:rsidP="0017255D">
            <w:pPr>
              <w:spacing w:after="0" w:line="240" w:lineRule="auto"/>
              <w:ind w:left="86"/>
              <w:rPr>
                <w:rFonts w:ascii="Arial" w:hAnsi="Arial" w:cs="Arial"/>
                <w:b/>
                <w:sz w:val="20"/>
                <w:szCs w:val="20"/>
              </w:rPr>
            </w:pPr>
            <w:r>
              <w:rPr>
                <w:rFonts w:ascii="Arial" w:hAnsi="Arial" w:cs="Arial"/>
                <w:sz w:val="20"/>
                <w:szCs w:val="20"/>
              </w:rPr>
              <w:t>100 N 15</w:t>
            </w:r>
            <w:r w:rsidRPr="00C8744F">
              <w:rPr>
                <w:rFonts w:ascii="Arial" w:hAnsi="Arial" w:cs="Arial"/>
                <w:sz w:val="20"/>
                <w:szCs w:val="20"/>
                <w:vertAlign w:val="superscript"/>
              </w:rPr>
              <w:t>th</w:t>
            </w:r>
            <w:r>
              <w:rPr>
                <w:rFonts w:ascii="Arial" w:hAnsi="Arial" w:cs="Arial"/>
                <w:sz w:val="20"/>
                <w:szCs w:val="20"/>
              </w:rPr>
              <w:t xml:space="preserve"> Avenue, Suite 260</w:t>
            </w:r>
          </w:p>
        </w:tc>
        <w:tc>
          <w:tcPr>
            <w:tcW w:w="288" w:type="dxa"/>
            <w:tcBorders>
              <w:top w:val="nil"/>
              <w:left w:val="nil"/>
              <w:bottom w:val="nil"/>
              <w:right w:val="nil"/>
            </w:tcBorders>
          </w:tcPr>
          <w:p w14:paraId="76388882" w14:textId="77777777" w:rsidR="00D25E4E" w:rsidRPr="00793701" w:rsidRDefault="00D25E4E" w:rsidP="0017255D">
            <w:pPr>
              <w:spacing w:after="0" w:line="240" w:lineRule="auto"/>
              <w:ind w:left="86"/>
              <w:rPr>
                <w:rFonts w:ascii="Arial" w:hAnsi="Arial" w:cs="Arial"/>
                <w:sz w:val="20"/>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71D9D065" w14:textId="10DDA27E" w:rsidR="00D25E4E" w:rsidRPr="00793701" w:rsidRDefault="00C8744F" w:rsidP="0017255D">
            <w:pPr>
              <w:spacing w:after="0" w:line="240" w:lineRule="auto"/>
              <w:ind w:left="86"/>
              <w:rPr>
                <w:rFonts w:ascii="Arial" w:hAnsi="Arial" w:cs="Arial"/>
                <w:b/>
                <w:sz w:val="20"/>
                <w:szCs w:val="20"/>
              </w:rPr>
            </w:pPr>
            <w:r>
              <w:rPr>
                <w:rFonts w:ascii="Arial" w:hAnsi="Arial" w:cs="Arial"/>
                <w:sz w:val="20"/>
                <w:szCs w:val="20"/>
              </w:rPr>
              <w:t>602-542-4958</w:t>
            </w:r>
          </w:p>
        </w:tc>
      </w:tr>
      <w:tr w:rsidR="00D25E4E" w:rsidRPr="00793701" w14:paraId="7E53262D" w14:textId="77777777" w:rsidTr="006C2388">
        <w:trPr>
          <w:trHeight w:val="144"/>
        </w:trPr>
        <w:tc>
          <w:tcPr>
            <w:tcW w:w="5184" w:type="dxa"/>
            <w:tcBorders>
              <w:top w:val="single" w:sz="4" w:space="0" w:color="auto"/>
              <w:left w:val="nil"/>
              <w:bottom w:val="single" w:sz="4" w:space="0" w:color="auto"/>
              <w:right w:val="nil"/>
            </w:tcBorders>
            <w:shd w:val="clear" w:color="auto" w:fill="auto"/>
            <w:vAlign w:val="center"/>
          </w:tcPr>
          <w:p w14:paraId="020823F6" w14:textId="77777777" w:rsidR="00D25E4E" w:rsidRPr="00793701" w:rsidRDefault="00D25E4E" w:rsidP="0017255D">
            <w:pPr>
              <w:spacing w:after="0" w:line="240" w:lineRule="auto"/>
              <w:ind w:left="86"/>
              <w:rPr>
                <w:rFonts w:ascii="Arial" w:hAnsi="Arial" w:cs="Arial"/>
                <w:b/>
                <w:sz w:val="16"/>
                <w:szCs w:val="20"/>
              </w:rPr>
            </w:pPr>
            <w:r w:rsidRPr="00793701">
              <w:rPr>
                <w:rFonts w:ascii="Arial" w:hAnsi="Arial" w:cs="Arial"/>
                <w:sz w:val="16"/>
                <w:szCs w:val="20"/>
              </w:rPr>
              <w:t>Address</w:t>
            </w:r>
          </w:p>
        </w:tc>
        <w:tc>
          <w:tcPr>
            <w:tcW w:w="288" w:type="dxa"/>
            <w:tcBorders>
              <w:top w:val="nil"/>
              <w:left w:val="nil"/>
              <w:bottom w:val="nil"/>
              <w:right w:val="nil"/>
            </w:tcBorders>
          </w:tcPr>
          <w:p w14:paraId="0D585303" w14:textId="77777777" w:rsidR="00D25E4E" w:rsidRPr="00793701" w:rsidRDefault="00D25E4E" w:rsidP="0017255D">
            <w:pPr>
              <w:spacing w:after="0" w:line="240" w:lineRule="auto"/>
              <w:ind w:left="86"/>
              <w:rPr>
                <w:rFonts w:ascii="Arial" w:hAnsi="Arial" w:cs="Arial"/>
                <w:sz w:val="16"/>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107547E0" w14:textId="77777777" w:rsidR="00D25E4E" w:rsidRPr="00793701" w:rsidRDefault="00D25E4E" w:rsidP="0017255D">
            <w:pPr>
              <w:spacing w:after="0" w:line="240" w:lineRule="auto"/>
              <w:ind w:left="86"/>
              <w:rPr>
                <w:rFonts w:ascii="Arial" w:hAnsi="Arial" w:cs="Arial"/>
                <w:b/>
                <w:sz w:val="16"/>
                <w:szCs w:val="20"/>
              </w:rPr>
            </w:pPr>
            <w:r w:rsidRPr="00793701">
              <w:rPr>
                <w:rFonts w:ascii="Arial" w:hAnsi="Arial" w:cs="Arial"/>
                <w:sz w:val="16"/>
                <w:szCs w:val="20"/>
              </w:rPr>
              <w:t>Phone</w:t>
            </w:r>
          </w:p>
        </w:tc>
      </w:tr>
      <w:tr w:rsidR="00D25E4E" w:rsidRPr="00793701" w14:paraId="3CFFA9A3" w14:textId="77777777" w:rsidTr="006C2388">
        <w:trPr>
          <w:trHeight w:val="335"/>
        </w:trPr>
        <w:tc>
          <w:tcPr>
            <w:tcW w:w="5184" w:type="dxa"/>
            <w:tcBorders>
              <w:top w:val="single" w:sz="4" w:space="0" w:color="auto"/>
              <w:left w:val="nil"/>
              <w:bottom w:val="single" w:sz="4" w:space="0" w:color="auto"/>
              <w:right w:val="nil"/>
            </w:tcBorders>
            <w:shd w:val="clear" w:color="auto" w:fill="auto"/>
            <w:vAlign w:val="center"/>
          </w:tcPr>
          <w:p w14:paraId="56EC8954" w14:textId="2F8860BE" w:rsidR="00D25E4E" w:rsidRPr="00793701" w:rsidRDefault="00C8744F" w:rsidP="0017255D">
            <w:pPr>
              <w:tabs>
                <w:tab w:val="left" w:pos="2880"/>
                <w:tab w:val="left" w:pos="4500"/>
              </w:tabs>
              <w:spacing w:after="0" w:line="240" w:lineRule="auto"/>
              <w:ind w:left="86"/>
              <w:rPr>
                <w:rFonts w:ascii="Arial" w:hAnsi="Arial" w:cs="Arial"/>
                <w:b/>
                <w:sz w:val="20"/>
                <w:szCs w:val="20"/>
              </w:rPr>
            </w:pPr>
            <w:r>
              <w:rPr>
                <w:rFonts w:ascii="Arial" w:hAnsi="Arial" w:cs="Arial"/>
                <w:sz w:val="20"/>
                <w:szCs w:val="20"/>
              </w:rPr>
              <w:t>Phoenix</w:t>
            </w:r>
            <w:r w:rsidR="00D25E4E" w:rsidRPr="00793701">
              <w:rPr>
                <w:rFonts w:ascii="Arial" w:hAnsi="Arial" w:cs="Arial"/>
                <w:sz w:val="20"/>
                <w:szCs w:val="20"/>
              </w:rPr>
              <w:tab/>
            </w:r>
            <w:r>
              <w:rPr>
                <w:rFonts w:ascii="Arial" w:hAnsi="Arial" w:cs="Arial"/>
                <w:sz w:val="20"/>
                <w:szCs w:val="20"/>
              </w:rPr>
              <w:t>AZ</w:t>
            </w:r>
            <w:r w:rsidR="00D25E4E" w:rsidRPr="00793701">
              <w:rPr>
                <w:rFonts w:ascii="Arial" w:hAnsi="Arial" w:cs="Arial"/>
                <w:sz w:val="20"/>
                <w:szCs w:val="20"/>
              </w:rPr>
              <w:tab/>
            </w:r>
            <w:r>
              <w:rPr>
                <w:rFonts w:ascii="Arial" w:hAnsi="Arial" w:cs="Arial"/>
                <w:sz w:val="20"/>
                <w:szCs w:val="20"/>
              </w:rPr>
              <w:t>85007</w:t>
            </w:r>
          </w:p>
        </w:tc>
        <w:tc>
          <w:tcPr>
            <w:tcW w:w="288" w:type="dxa"/>
            <w:tcBorders>
              <w:top w:val="nil"/>
              <w:left w:val="nil"/>
              <w:bottom w:val="nil"/>
              <w:right w:val="nil"/>
            </w:tcBorders>
          </w:tcPr>
          <w:p w14:paraId="4B5D3475" w14:textId="77777777" w:rsidR="00D25E4E" w:rsidRPr="00793701" w:rsidRDefault="00D25E4E" w:rsidP="0017255D">
            <w:pPr>
              <w:spacing w:after="0" w:line="240" w:lineRule="auto"/>
              <w:ind w:left="86"/>
              <w:rPr>
                <w:rFonts w:ascii="Arial" w:hAnsi="Arial" w:cs="Arial"/>
                <w:sz w:val="20"/>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51B23748" w14:textId="1A0C0FA1" w:rsidR="00D25E4E" w:rsidRPr="00793701" w:rsidRDefault="00C8744F" w:rsidP="0017255D">
            <w:pPr>
              <w:spacing w:after="0" w:line="240" w:lineRule="auto"/>
              <w:ind w:left="86"/>
              <w:rPr>
                <w:rFonts w:ascii="Arial" w:hAnsi="Arial" w:cs="Arial"/>
                <w:b/>
                <w:sz w:val="20"/>
                <w:szCs w:val="20"/>
              </w:rPr>
            </w:pPr>
            <w:r>
              <w:rPr>
                <w:rFonts w:ascii="Arial" w:hAnsi="Arial" w:cs="Arial"/>
                <w:sz w:val="20"/>
                <w:szCs w:val="20"/>
              </w:rPr>
              <w:t>Scott.Bender@azdoa.gov</w:t>
            </w:r>
          </w:p>
        </w:tc>
      </w:tr>
      <w:tr w:rsidR="00D25E4E" w:rsidRPr="00793701" w14:paraId="3A952C48" w14:textId="77777777" w:rsidTr="006C2388">
        <w:trPr>
          <w:trHeight w:val="144"/>
        </w:trPr>
        <w:tc>
          <w:tcPr>
            <w:tcW w:w="5184" w:type="dxa"/>
            <w:tcBorders>
              <w:top w:val="single" w:sz="4" w:space="0" w:color="auto"/>
              <w:left w:val="nil"/>
              <w:bottom w:val="single" w:sz="4" w:space="0" w:color="auto"/>
              <w:right w:val="nil"/>
            </w:tcBorders>
            <w:shd w:val="clear" w:color="auto" w:fill="auto"/>
            <w:vAlign w:val="center"/>
          </w:tcPr>
          <w:p w14:paraId="371B9BF2" w14:textId="77777777" w:rsidR="00D25E4E" w:rsidRPr="00793701" w:rsidRDefault="00D25E4E" w:rsidP="0017255D">
            <w:pPr>
              <w:tabs>
                <w:tab w:val="left" w:pos="2885"/>
                <w:tab w:val="left" w:pos="4685"/>
              </w:tabs>
              <w:spacing w:after="0" w:line="240" w:lineRule="auto"/>
              <w:ind w:left="86"/>
              <w:rPr>
                <w:rFonts w:ascii="Arial" w:hAnsi="Arial" w:cs="Arial"/>
                <w:b/>
                <w:sz w:val="16"/>
                <w:szCs w:val="20"/>
              </w:rPr>
            </w:pPr>
            <w:r w:rsidRPr="00793701">
              <w:rPr>
                <w:rFonts w:ascii="Arial" w:hAnsi="Arial" w:cs="Arial"/>
                <w:sz w:val="16"/>
                <w:szCs w:val="20"/>
              </w:rPr>
              <w:t>City</w:t>
            </w:r>
            <w:r w:rsidRPr="00793701">
              <w:rPr>
                <w:rFonts w:ascii="Arial" w:hAnsi="Arial" w:cs="Arial"/>
                <w:sz w:val="16"/>
                <w:szCs w:val="20"/>
              </w:rPr>
              <w:tab/>
              <w:t>State</w:t>
            </w:r>
            <w:r w:rsidRPr="00793701">
              <w:rPr>
                <w:rFonts w:ascii="Arial" w:hAnsi="Arial" w:cs="Arial"/>
                <w:sz w:val="16"/>
                <w:szCs w:val="20"/>
              </w:rPr>
              <w:tab/>
              <w:t>Zip</w:t>
            </w:r>
          </w:p>
        </w:tc>
        <w:tc>
          <w:tcPr>
            <w:tcW w:w="288" w:type="dxa"/>
            <w:tcBorders>
              <w:top w:val="nil"/>
              <w:left w:val="nil"/>
              <w:bottom w:val="nil"/>
              <w:right w:val="nil"/>
            </w:tcBorders>
          </w:tcPr>
          <w:p w14:paraId="393A6290" w14:textId="77777777" w:rsidR="00D25E4E" w:rsidRPr="00793701" w:rsidRDefault="00D25E4E" w:rsidP="0017255D">
            <w:pPr>
              <w:spacing w:after="0" w:line="240" w:lineRule="auto"/>
              <w:ind w:left="86"/>
              <w:rPr>
                <w:rFonts w:ascii="Arial" w:hAnsi="Arial" w:cs="Arial"/>
                <w:sz w:val="16"/>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0FE40B60" w14:textId="77777777" w:rsidR="00D25E4E" w:rsidRPr="00793701" w:rsidRDefault="00D25E4E" w:rsidP="0017255D">
            <w:pPr>
              <w:spacing w:after="0" w:line="240" w:lineRule="auto"/>
              <w:ind w:left="86"/>
              <w:rPr>
                <w:rFonts w:ascii="Arial" w:hAnsi="Arial" w:cs="Arial"/>
                <w:b/>
                <w:sz w:val="16"/>
                <w:szCs w:val="20"/>
              </w:rPr>
            </w:pPr>
            <w:r w:rsidRPr="00793701">
              <w:rPr>
                <w:rFonts w:ascii="Arial" w:hAnsi="Arial" w:cs="Arial"/>
                <w:sz w:val="16"/>
                <w:szCs w:val="20"/>
              </w:rPr>
              <w:t>Email Address</w:t>
            </w:r>
          </w:p>
        </w:tc>
      </w:tr>
      <w:tr w:rsidR="00D25E4E" w:rsidRPr="00793701" w14:paraId="24236217" w14:textId="77777777" w:rsidTr="006C2388">
        <w:trPr>
          <w:trHeight w:val="335"/>
        </w:trPr>
        <w:tc>
          <w:tcPr>
            <w:tcW w:w="5184" w:type="dxa"/>
            <w:tcBorders>
              <w:top w:val="single" w:sz="4" w:space="0" w:color="auto"/>
              <w:left w:val="nil"/>
              <w:bottom w:val="single" w:sz="4" w:space="0" w:color="auto"/>
              <w:right w:val="nil"/>
            </w:tcBorders>
            <w:shd w:val="clear" w:color="auto" w:fill="auto"/>
            <w:vAlign w:val="center"/>
          </w:tcPr>
          <w:p w14:paraId="07D087CC" w14:textId="0C62174D" w:rsidR="00D25E4E" w:rsidRPr="00793701" w:rsidRDefault="00C8744F" w:rsidP="0017255D">
            <w:pPr>
              <w:spacing w:after="0" w:line="240" w:lineRule="auto"/>
              <w:ind w:left="86"/>
              <w:rPr>
                <w:rFonts w:ascii="Arial" w:hAnsi="Arial" w:cs="Arial"/>
                <w:b/>
                <w:sz w:val="20"/>
                <w:szCs w:val="20"/>
              </w:rPr>
            </w:pPr>
            <w:r>
              <w:rPr>
                <w:rFonts w:ascii="Arial" w:hAnsi="Arial" w:cs="Arial"/>
                <w:sz w:val="20"/>
                <w:szCs w:val="20"/>
              </w:rPr>
              <w:t>Plan Administration Manager</w:t>
            </w:r>
          </w:p>
        </w:tc>
        <w:tc>
          <w:tcPr>
            <w:tcW w:w="288" w:type="dxa"/>
            <w:tcBorders>
              <w:top w:val="nil"/>
              <w:left w:val="nil"/>
              <w:bottom w:val="nil"/>
              <w:right w:val="nil"/>
            </w:tcBorders>
          </w:tcPr>
          <w:p w14:paraId="65F65514" w14:textId="77777777" w:rsidR="00D25E4E" w:rsidRPr="00793701" w:rsidRDefault="00D25E4E" w:rsidP="0017255D">
            <w:pPr>
              <w:tabs>
                <w:tab w:val="left" w:pos="3510"/>
              </w:tabs>
              <w:spacing w:after="0" w:line="240" w:lineRule="auto"/>
              <w:ind w:left="86"/>
              <w:rPr>
                <w:rFonts w:ascii="Arial" w:hAnsi="Arial" w:cs="Arial"/>
                <w:sz w:val="20"/>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362AD468" w14:textId="269E1BFF" w:rsidR="00D25E4E" w:rsidRPr="00793701" w:rsidRDefault="00C8744F" w:rsidP="0017255D">
            <w:pPr>
              <w:tabs>
                <w:tab w:val="left" w:pos="3510"/>
              </w:tabs>
              <w:spacing w:after="0" w:line="240" w:lineRule="auto"/>
              <w:ind w:left="86"/>
              <w:rPr>
                <w:rFonts w:ascii="Arial" w:hAnsi="Arial" w:cs="Arial"/>
                <w:b/>
                <w:sz w:val="20"/>
                <w:szCs w:val="20"/>
              </w:rPr>
            </w:pPr>
            <w:r>
              <w:rPr>
                <w:rFonts w:ascii="Arial" w:hAnsi="Arial" w:cs="Arial"/>
                <w:sz w:val="20"/>
                <w:szCs w:val="20"/>
              </w:rPr>
              <w:t>11/1/1987</w:t>
            </w:r>
            <w:r w:rsidR="00D25E4E" w:rsidRPr="00793701">
              <w:rPr>
                <w:rFonts w:ascii="Arial" w:hAnsi="Arial" w:cs="Arial"/>
                <w:sz w:val="20"/>
                <w:szCs w:val="20"/>
              </w:rPr>
              <w:tab/>
            </w:r>
            <w:r>
              <w:rPr>
                <w:rFonts w:ascii="Arial" w:hAnsi="Arial" w:cs="Arial"/>
                <w:sz w:val="20"/>
                <w:szCs w:val="20"/>
              </w:rPr>
              <w:t>N/A</w:t>
            </w:r>
          </w:p>
        </w:tc>
      </w:tr>
      <w:tr w:rsidR="00D25E4E" w:rsidRPr="00793701" w14:paraId="0128B01C" w14:textId="77777777" w:rsidTr="006C2388">
        <w:trPr>
          <w:trHeight w:val="144"/>
        </w:trPr>
        <w:tc>
          <w:tcPr>
            <w:tcW w:w="5184" w:type="dxa"/>
            <w:tcBorders>
              <w:top w:val="single" w:sz="4" w:space="0" w:color="auto"/>
              <w:left w:val="nil"/>
              <w:bottom w:val="single" w:sz="4" w:space="0" w:color="auto"/>
              <w:right w:val="nil"/>
            </w:tcBorders>
            <w:shd w:val="clear" w:color="auto" w:fill="auto"/>
            <w:vAlign w:val="center"/>
          </w:tcPr>
          <w:p w14:paraId="7C76CAB1" w14:textId="77777777" w:rsidR="00D25E4E" w:rsidRPr="00793701" w:rsidRDefault="00D25E4E" w:rsidP="0017255D">
            <w:pPr>
              <w:spacing w:after="0" w:line="240" w:lineRule="auto"/>
              <w:ind w:left="86"/>
              <w:rPr>
                <w:rFonts w:ascii="Arial" w:hAnsi="Arial" w:cs="Arial"/>
                <w:b/>
                <w:sz w:val="16"/>
                <w:szCs w:val="20"/>
              </w:rPr>
            </w:pPr>
            <w:r w:rsidRPr="00793701">
              <w:rPr>
                <w:rFonts w:ascii="Arial" w:hAnsi="Arial" w:cs="Arial"/>
                <w:sz w:val="16"/>
                <w:szCs w:val="20"/>
              </w:rPr>
              <w:t>Contract Title (if applicable)</w:t>
            </w:r>
          </w:p>
        </w:tc>
        <w:tc>
          <w:tcPr>
            <w:tcW w:w="288" w:type="dxa"/>
            <w:tcBorders>
              <w:top w:val="nil"/>
              <w:left w:val="nil"/>
              <w:bottom w:val="nil"/>
              <w:right w:val="nil"/>
            </w:tcBorders>
          </w:tcPr>
          <w:p w14:paraId="744AED4C" w14:textId="77777777" w:rsidR="00D25E4E" w:rsidRPr="00793701" w:rsidRDefault="00D25E4E" w:rsidP="0017255D">
            <w:pPr>
              <w:tabs>
                <w:tab w:val="left" w:pos="3510"/>
              </w:tabs>
              <w:spacing w:after="0" w:line="240" w:lineRule="auto"/>
              <w:ind w:left="86"/>
              <w:rPr>
                <w:rFonts w:ascii="Arial" w:hAnsi="Arial" w:cs="Arial"/>
                <w:sz w:val="16"/>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797E6654" w14:textId="77777777" w:rsidR="00D25E4E" w:rsidRPr="00793701" w:rsidRDefault="00D25E4E" w:rsidP="0017255D">
            <w:pPr>
              <w:tabs>
                <w:tab w:val="left" w:pos="3510"/>
              </w:tabs>
              <w:spacing w:after="0" w:line="240" w:lineRule="auto"/>
              <w:ind w:left="86"/>
              <w:rPr>
                <w:rFonts w:ascii="Arial" w:hAnsi="Arial" w:cs="Arial"/>
                <w:b/>
                <w:sz w:val="16"/>
                <w:szCs w:val="20"/>
              </w:rPr>
            </w:pPr>
            <w:r w:rsidRPr="00793701">
              <w:rPr>
                <w:rFonts w:ascii="Arial" w:hAnsi="Arial" w:cs="Arial"/>
                <w:sz w:val="16"/>
                <w:szCs w:val="20"/>
              </w:rPr>
              <w:t>Contract Begin Date</w:t>
            </w:r>
            <w:r w:rsidRPr="00793701">
              <w:rPr>
                <w:rFonts w:ascii="Arial" w:hAnsi="Arial" w:cs="Arial"/>
                <w:sz w:val="16"/>
                <w:szCs w:val="20"/>
              </w:rPr>
              <w:tab/>
              <w:t>End Date</w:t>
            </w:r>
          </w:p>
        </w:tc>
      </w:tr>
      <w:tr w:rsidR="00D25E4E" w:rsidRPr="00793701" w14:paraId="189612A7" w14:textId="77777777" w:rsidTr="006C2388">
        <w:trPr>
          <w:trHeight w:val="576"/>
        </w:trPr>
        <w:tc>
          <w:tcPr>
            <w:tcW w:w="10656" w:type="dxa"/>
            <w:gridSpan w:val="4"/>
            <w:tcBorders>
              <w:top w:val="single" w:sz="4" w:space="0" w:color="auto"/>
              <w:left w:val="nil"/>
              <w:right w:val="nil"/>
            </w:tcBorders>
            <w:shd w:val="clear" w:color="auto" w:fill="auto"/>
            <w:vAlign w:val="center"/>
          </w:tcPr>
          <w:p w14:paraId="10F8E4F0" w14:textId="77777777" w:rsidR="00D25E4E" w:rsidRPr="00793701" w:rsidRDefault="00D25E4E" w:rsidP="00F92F30">
            <w:pPr>
              <w:spacing w:after="0" w:line="240" w:lineRule="auto"/>
              <w:ind w:left="86"/>
              <w:rPr>
                <w:rFonts w:ascii="Arial" w:hAnsi="Arial" w:cs="Arial"/>
                <w:sz w:val="16"/>
                <w:szCs w:val="20"/>
              </w:rPr>
            </w:pPr>
            <w:r w:rsidRPr="00793701">
              <w:rPr>
                <w:rFonts w:ascii="Arial" w:hAnsi="Arial" w:cs="Arial"/>
                <w:sz w:val="16"/>
                <w:szCs w:val="20"/>
              </w:rPr>
              <w:t>Describe the scope of work and services provided:</w:t>
            </w:r>
          </w:p>
          <w:p w14:paraId="37737899" w14:textId="78A6AC00" w:rsidR="00D25E4E" w:rsidRPr="00793701" w:rsidRDefault="00C8744F" w:rsidP="00F92F30">
            <w:pPr>
              <w:spacing w:after="0" w:line="240" w:lineRule="auto"/>
              <w:ind w:left="86"/>
              <w:rPr>
                <w:rFonts w:ascii="Arial" w:hAnsi="Arial" w:cs="Arial"/>
                <w:sz w:val="20"/>
                <w:szCs w:val="20"/>
              </w:rPr>
            </w:pPr>
            <w:r>
              <w:rPr>
                <w:rFonts w:ascii="Arial" w:hAnsi="Arial" w:cs="Arial"/>
                <w:sz w:val="20"/>
                <w:szCs w:val="20"/>
              </w:rPr>
              <w:t>Self-Funded PPO dental administration services</w:t>
            </w:r>
          </w:p>
          <w:p w14:paraId="63E64768" w14:textId="77777777" w:rsidR="00D25E4E" w:rsidRPr="00793701" w:rsidRDefault="00D25E4E" w:rsidP="00F92F30">
            <w:pPr>
              <w:spacing w:after="0" w:line="240" w:lineRule="auto"/>
              <w:ind w:left="86"/>
              <w:rPr>
                <w:rFonts w:ascii="Arial" w:hAnsi="Arial" w:cs="Arial"/>
                <w:b/>
                <w:sz w:val="20"/>
                <w:szCs w:val="20"/>
              </w:rPr>
            </w:pPr>
          </w:p>
          <w:p w14:paraId="144E3D65" w14:textId="77777777" w:rsidR="00D25E4E" w:rsidRPr="00793701" w:rsidRDefault="00D25E4E" w:rsidP="00F92F30">
            <w:pPr>
              <w:spacing w:after="0" w:line="240" w:lineRule="auto"/>
              <w:ind w:left="86"/>
              <w:rPr>
                <w:rFonts w:ascii="Arial" w:hAnsi="Arial" w:cs="Arial"/>
                <w:b/>
                <w:sz w:val="20"/>
                <w:szCs w:val="20"/>
              </w:rPr>
            </w:pPr>
          </w:p>
        </w:tc>
      </w:tr>
      <w:bookmarkEnd w:id="34"/>
    </w:tbl>
    <w:p w14:paraId="505644AB" w14:textId="77777777" w:rsidR="00D62643" w:rsidRPr="00793701" w:rsidRDefault="00D62643" w:rsidP="001B6D65">
      <w:pPr>
        <w:tabs>
          <w:tab w:val="left" w:pos="360"/>
          <w:tab w:val="left" w:pos="1440"/>
          <w:tab w:val="left" w:pos="2880"/>
          <w:tab w:val="left" w:pos="3600"/>
          <w:tab w:val="left" w:pos="4320"/>
          <w:tab w:val="left" w:pos="5040"/>
          <w:tab w:val="left" w:pos="6480"/>
        </w:tabs>
        <w:spacing w:after="0" w:line="240" w:lineRule="auto"/>
        <w:ind w:left="1440"/>
        <w:rPr>
          <w:rFonts w:ascii="Arial" w:hAnsi="Arial" w:cs="Arial"/>
          <w:sz w:val="20"/>
          <w:szCs w:val="20"/>
        </w:rPr>
      </w:pPr>
    </w:p>
    <w:tbl>
      <w:tblPr>
        <w:tblW w:w="10656"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5184"/>
        <w:gridCol w:w="288"/>
        <w:gridCol w:w="5177"/>
        <w:gridCol w:w="7"/>
      </w:tblGrid>
      <w:tr w:rsidR="006C2388" w:rsidRPr="00793701" w14:paraId="2E674429" w14:textId="77777777" w:rsidTr="008C0E27">
        <w:trPr>
          <w:gridAfter w:val="1"/>
          <w:wAfter w:w="7" w:type="dxa"/>
          <w:trHeight w:val="20"/>
        </w:trPr>
        <w:tc>
          <w:tcPr>
            <w:tcW w:w="10649" w:type="dxa"/>
            <w:gridSpan w:val="3"/>
            <w:tcBorders>
              <w:top w:val="nil"/>
              <w:left w:val="nil"/>
              <w:bottom w:val="single" w:sz="4" w:space="0" w:color="auto"/>
              <w:right w:val="nil"/>
            </w:tcBorders>
            <w:shd w:val="clear" w:color="auto" w:fill="BFBFBF" w:themeFill="background1" w:themeFillShade="BF"/>
            <w:vAlign w:val="center"/>
          </w:tcPr>
          <w:p w14:paraId="18953036" w14:textId="77777777" w:rsidR="006C2388" w:rsidRPr="00793701" w:rsidRDefault="006C2388" w:rsidP="008C0E27">
            <w:pPr>
              <w:spacing w:after="0" w:line="240" w:lineRule="auto"/>
              <w:ind w:left="86"/>
              <w:rPr>
                <w:rFonts w:ascii="Arial" w:hAnsi="Arial" w:cs="Arial"/>
                <w:b/>
                <w:sz w:val="20"/>
                <w:szCs w:val="20"/>
              </w:rPr>
            </w:pPr>
            <w:r w:rsidRPr="00793701">
              <w:rPr>
                <w:rFonts w:ascii="Arial" w:hAnsi="Arial" w:cs="Arial"/>
                <w:b/>
                <w:sz w:val="20"/>
                <w:szCs w:val="20"/>
              </w:rPr>
              <w:t>REFERENCE 2</w:t>
            </w:r>
          </w:p>
        </w:tc>
      </w:tr>
      <w:tr w:rsidR="006C2388" w:rsidRPr="00793701" w14:paraId="5C6800F0" w14:textId="77777777" w:rsidTr="008C0E27">
        <w:trPr>
          <w:trHeight w:val="335"/>
        </w:trPr>
        <w:tc>
          <w:tcPr>
            <w:tcW w:w="5184" w:type="dxa"/>
            <w:tcBorders>
              <w:top w:val="nil"/>
              <w:left w:val="nil"/>
              <w:bottom w:val="single" w:sz="4" w:space="0" w:color="auto"/>
              <w:right w:val="nil"/>
            </w:tcBorders>
            <w:shd w:val="clear" w:color="auto" w:fill="auto"/>
            <w:vAlign w:val="center"/>
          </w:tcPr>
          <w:p w14:paraId="4AAEA9BE" w14:textId="46095E57" w:rsidR="006C2388" w:rsidRPr="00793701" w:rsidRDefault="00C8744F" w:rsidP="008C0E27">
            <w:pPr>
              <w:spacing w:after="0" w:line="240" w:lineRule="auto"/>
              <w:ind w:left="86"/>
              <w:rPr>
                <w:rFonts w:ascii="Arial" w:hAnsi="Arial" w:cs="Arial"/>
                <w:b/>
                <w:sz w:val="20"/>
                <w:szCs w:val="20"/>
              </w:rPr>
            </w:pPr>
            <w:r>
              <w:rPr>
                <w:rFonts w:ascii="Calibri" w:eastAsia="Times New Roman" w:hAnsi="Calibri" w:cs="Calibri"/>
                <w:sz w:val="22"/>
                <w:szCs w:val="22"/>
              </w:rPr>
              <w:t>Maricopa County</w:t>
            </w:r>
          </w:p>
        </w:tc>
        <w:tc>
          <w:tcPr>
            <w:tcW w:w="288" w:type="dxa"/>
            <w:tcBorders>
              <w:top w:val="nil"/>
              <w:left w:val="nil"/>
              <w:bottom w:val="nil"/>
              <w:right w:val="nil"/>
            </w:tcBorders>
          </w:tcPr>
          <w:p w14:paraId="29B2B77D" w14:textId="77777777" w:rsidR="006C2388" w:rsidRPr="00793701" w:rsidRDefault="006C2388" w:rsidP="008C0E27">
            <w:pPr>
              <w:spacing w:after="0" w:line="240" w:lineRule="auto"/>
              <w:ind w:left="86"/>
              <w:rPr>
                <w:rFonts w:ascii="Arial" w:hAnsi="Arial" w:cs="Arial"/>
                <w:sz w:val="20"/>
                <w:szCs w:val="20"/>
              </w:rPr>
            </w:pPr>
          </w:p>
        </w:tc>
        <w:tc>
          <w:tcPr>
            <w:tcW w:w="5184" w:type="dxa"/>
            <w:gridSpan w:val="2"/>
            <w:tcBorders>
              <w:top w:val="nil"/>
              <w:left w:val="nil"/>
              <w:bottom w:val="single" w:sz="4" w:space="0" w:color="auto"/>
              <w:right w:val="nil"/>
            </w:tcBorders>
            <w:shd w:val="clear" w:color="auto" w:fill="auto"/>
            <w:vAlign w:val="center"/>
          </w:tcPr>
          <w:p w14:paraId="48360B9A" w14:textId="759D1297" w:rsidR="006C2388" w:rsidRPr="00793701" w:rsidRDefault="00C8744F" w:rsidP="008C0E27">
            <w:pPr>
              <w:spacing w:after="0" w:line="240" w:lineRule="auto"/>
              <w:ind w:left="86"/>
              <w:rPr>
                <w:rFonts w:ascii="Arial" w:hAnsi="Arial" w:cs="Arial"/>
                <w:b/>
                <w:sz w:val="20"/>
                <w:szCs w:val="20"/>
              </w:rPr>
            </w:pPr>
            <w:r>
              <w:rPr>
                <w:rFonts w:ascii="Arial" w:hAnsi="Arial" w:cs="Arial"/>
                <w:sz w:val="20"/>
                <w:szCs w:val="20"/>
              </w:rPr>
              <w:t>Meg Blankenship</w:t>
            </w:r>
          </w:p>
        </w:tc>
      </w:tr>
      <w:tr w:rsidR="006C2388" w:rsidRPr="00793701" w14:paraId="2E13CC0F" w14:textId="77777777" w:rsidTr="008C0E27">
        <w:trPr>
          <w:trHeight w:val="144"/>
        </w:trPr>
        <w:tc>
          <w:tcPr>
            <w:tcW w:w="5184" w:type="dxa"/>
            <w:tcBorders>
              <w:top w:val="single" w:sz="4" w:space="0" w:color="auto"/>
              <w:left w:val="nil"/>
              <w:bottom w:val="single" w:sz="4" w:space="0" w:color="auto"/>
              <w:right w:val="nil"/>
            </w:tcBorders>
            <w:shd w:val="clear" w:color="auto" w:fill="auto"/>
            <w:vAlign w:val="center"/>
          </w:tcPr>
          <w:p w14:paraId="1CF8E9E8" w14:textId="77777777" w:rsidR="006C2388" w:rsidRPr="00793701" w:rsidRDefault="006C2388" w:rsidP="008C0E27">
            <w:pPr>
              <w:spacing w:after="0" w:line="240" w:lineRule="auto"/>
              <w:ind w:left="86"/>
              <w:rPr>
                <w:rFonts w:ascii="Arial" w:hAnsi="Arial" w:cs="Arial"/>
                <w:sz w:val="16"/>
                <w:szCs w:val="20"/>
              </w:rPr>
            </w:pPr>
            <w:r w:rsidRPr="00793701">
              <w:rPr>
                <w:rFonts w:ascii="Arial" w:hAnsi="Arial" w:cs="Arial"/>
                <w:sz w:val="16"/>
                <w:szCs w:val="20"/>
              </w:rPr>
              <w:t>Organization Name</w:t>
            </w:r>
          </w:p>
        </w:tc>
        <w:tc>
          <w:tcPr>
            <w:tcW w:w="288" w:type="dxa"/>
            <w:tcBorders>
              <w:top w:val="nil"/>
              <w:left w:val="nil"/>
              <w:bottom w:val="nil"/>
              <w:right w:val="nil"/>
            </w:tcBorders>
          </w:tcPr>
          <w:p w14:paraId="14322048" w14:textId="77777777" w:rsidR="006C2388" w:rsidRPr="00793701" w:rsidRDefault="006C2388" w:rsidP="008C0E27">
            <w:pPr>
              <w:spacing w:after="0" w:line="240" w:lineRule="auto"/>
              <w:ind w:left="86"/>
              <w:rPr>
                <w:rFonts w:ascii="Arial" w:hAnsi="Arial" w:cs="Arial"/>
                <w:sz w:val="16"/>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620D2A11" w14:textId="77777777" w:rsidR="006C2388" w:rsidRPr="00793701" w:rsidRDefault="006C2388" w:rsidP="008C0E27">
            <w:pPr>
              <w:spacing w:after="0" w:line="240" w:lineRule="auto"/>
              <w:ind w:left="86"/>
              <w:rPr>
                <w:rFonts w:ascii="Arial" w:hAnsi="Arial" w:cs="Arial"/>
                <w:b/>
                <w:sz w:val="16"/>
                <w:szCs w:val="20"/>
              </w:rPr>
            </w:pPr>
            <w:r w:rsidRPr="00793701">
              <w:rPr>
                <w:rFonts w:ascii="Arial" w:hAnsi="Arial" w:cs="Arial"/>
                <w:sz w:val="16"/>
                <w:szCs w:val="20"/>
              </w:rPr>
              <w:t>Contact Name</w:t>
            </w:r>
          </w:p>
        </w:tc>
      </w:tr>
      <w:tr w:rsidR="006C2388" w:rsidRPr="00793701" w14:paraId="7DAEBE72" w14:textId="77777777" w:rsidTr="008C0E27">
        <w:trPr>
          <w:trHeight w:val="335"/>
        </w:trPr>
        <w:tc>
          <w:tcPr>
            <w:tcW w:w="5184" w:type="dxa"/>
            <w:tcBorders>
              <w:top w:val="single" w:sz="4" w:space="0" w:color="auto"/>
              <w:left w:val="nil"/>
              <w:bottom w:val="single" w:sz="4" w:space="0" w:color="auto"/>
              <w:right w:val="nil"/>
            </w:tcBorders>
            <w:shd w:val="clear" w:color="auto" w:fill="auto"/>
            <w:vAlign w:val="center"/>
          </w:tcPr>
          <w:p w14:paraId="488814EB" w14:textId="55E9D501" w:rsidR="006C2388" w:rsidRPr="00793701" w:rsidRDefault="00C8744F" w:rsidP="008C0E27">
            <w:pPr>
              <w:spacing w:after="0" w:line="240" w:lineRule="auto"/>
              <w:ind w:left="86"/>
              <w:rPr>
                <w:rFonts w:ascii="Arial" w:hAnsi="Arial" w:cs="Arial"/>
                <w:b/>
                <w:sz w:val="20"/>
                <w:szCs w:val="20"/>
              </w:rPr>
            </w:pPr>
            <w:r>
              <w:rPr>
                <w:rFonts w:ascii="Arial" w:hAnsi="Arial" w:cs="Arial"/>
                <w:sz w:val="20"/>
                <w:szCs w:val="20"/>
              </w:rPr>
              <w:t>301 W. Jefferson St., Suite 3200</w:t>
            </w:r>
          </w:p>
        </w:tc>
        <w:tc>
          <w:tcPr>
            <w:tcW w:w="288" w:type="dxa"/>
            <w:tcBorders>
              <w:top w:val="nil"/>
              <w:left w:val="nil"/>
              <w:bottom w:val="nil"/>
              <w:right w:val="nil"/>
            </w:tcBorders>
          </w:tcPr>
          <w:p w14:paraId="2797616D" w14:textId="77777777" w:rsidR="006C2388" w:rsidRPr="00793701" w:rsidRDefault="006C2388" w:rsidP="008C0E27">
            <w:pPr>
              <w:spacing w:after="0" w:line="240" w:lineRule="auto"/>
              <w:ind w:left="86"/>
              <w:rPr>
                <w:rFonts w:ascii="Arial" w:hAnsi="Arial" w:cs="Arial"/>
                <w:sz w:val="20"/>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75815535" w14:textId="084EB509" w:rsidR="006C2388" w:rsidRPr="00793701" w:rsidRDefault="00C8744F" w:rsidP="008C0E27">
            <w:pPr>
              <w:spacing w:after="0" w:line="240" w:lineRule="auto"/>
              <w:ind w:left="86"/>
              <w:rPr>
                <w:rFonts w:ascii="Arial" w:hAnsi="Arial" w:cs="Arial"/>
                <w:b/>
                <w:sz w:val="20"/>
                <w:szCs w:val="20"/>
              </w:rPr>
            </w:pPr>
            <w:r>
              <w:rPr>
                <w:rFonts w:ascii="Arial" w:hAnsi="Arial" w:cs="Arial"/>
                <w:sz w:val="20"/>
                <w:szCs w:val="20"/>
              </w:rPr>
              <w:t>602-506-6777</w:t>
            </w:r>
          </w:p>
        </w:tc>
      </w:tr>
      <w:tr w:rsidR="006C2388" w:rsidRPr="00793701" w14:paraId="1860FD97" w14:textId="77777777" w:rsidTr="008C0E27">
        <w:trPr>
          <w:trHeight w:val="144"/>
        </w:trPr>
        <w:tc>
          <w:tcPr>
            <w:tcW w:w="5184" w:type="dxa"/>
            <w:tcBorders>
              <w:top w:val="single" w:sz="4" w:space="0" w:color="auto"/>
              <w:left w:val="nil"/>
              <w:bottom w:val="single" w:sz="4" w:space="0" w:color="auto"/>
              <w:right w:val="nil"/>
            </w:tcBorders>
            <w:shd w:val="clear" w:color="auto" w:fill="auto"/>
            <w:vAlign w:val="center"/>
          </w:tcPr>
          <w:p w14:paraId="33CD26B5" w14:textId="77777777" w:rsidR="006C2388" w:rsidRPr="00793701" w:rsidRDefault="006C2388" w:rsidP="008C0E27">
            <w:pPr>
              <w:spacing w:after="0" w:line="240" w:lineRule="auto"/>
              <w:ind w:left="86"/>
              <w:rPr>
                <w:rFonts w:ascii="Arial" w:hAnsi="Arial" w:cs="Arial"/>
                <w:b/>
                <w:sz w:val="16"/>
                <w:szCs w:val="20"/>
              </w:rPr>
            </w:pPr>
            <w:r w:rsidRPr="00793701">
              <w:rPr>
                <w:rFonts w:ascii="Arial" w:hAnsi="Arial" w:cs="Arial"/>
                <w:sz w:val="16"/>
                <w:szCs w:val="20"/>
              </w:rPr>
              <w:t>Address</w:t>
            </w:r>
          </w:p>
        </w:tc>
        <w:tc>
          <w:tcPr>
            <w:tcW w:w="288" w:type="dxa"/>
            <w:tcBorders>
              <w:top w:val="nil"/>
              <w:left w:val="nil"/>
              <w:bottom w:val="nil"/>
              <w:right w:val="nil"/>
            </w:tcBorders>
          </w:tcPr>
          <w:p w14:paraId="6052BB01" w14:textId="77777777" w:rsidR="006C2388" w:rsidRPr="00793701" w:rsidRDefault="006C2388" w:rsidP="008C0E27">
            <w:pPr>
              <w:spacing w:after="0" w:line="240" w:lineRule="auto"/>
              <w:ind w:left="86"/>
              <w:rPr>
                <w:rFonts w:ascii="Arial" w:hAnsi="Arial" w:cs="Arial"/>
                <w:sz w:val="16"/>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60DCF99E" w14:textId="77777777" w:rsidR="006C2388" w:rsidRPr="00793701" w:rsidRDefault="006C2388" w:rsidP="008C0E27">
            <w:pPr>
              <w:spacing w:after="0" w:line="240" w:lineRule="auto"/>
              <w:ind w:left="86"/>
              <w:rPr>
                <w:rFonts w:ascii="Arial" w:hAnsi="Arial" w:cs="Arial"/>
                <w:b/>
                <w:sz w:val="16"/>
                <w:szCs w:val="20"/>
              </w:rPr>
            </w:pPr>
            <w:r w:rsidRPr="00793701">
              <w:rPr>
                <w:rFonts w:ascii="Arial" w:hAnsi="Arial" w:cs="Arial"/>
                <w:sz w:val="16"/>
                <w:szCs w:val="20"/>
              </w:rPr>
              <w:t>Phone</w:t>
            </w:r>
          </w:p>
        </w:tc>
      </w:tr>
      <w:tr w:rsidR="006C2388" w:rsidRPr="00793701" w14:paraId="626DEC24" w14:textId="77777777" w:rsidTr="008C0E27">
        <w:trPr>
          <w:trHeight w:val="335"/>
        </w:trPr>
        <w:tc>
          <w:tcPr>
            <w:tcW w:w="5184" w:type="dxa"/>
            <w:tcBorders>
              <w:top w:val="single" w:sz="4" w:space="0" w:color="auto"/>
              <w:left w:val="nil"/>
              <w:bottom w:val="single" w:sz="4" w:space="0" w:color="auto"/>
              <w:right w:val="nil"/>
            </w:tcBorders>
            <w:shd w:val="clear" w:color="auto" w:fill="auto"/>
            <w:vAlign w:val="center"/>
          </w:tcPr>
          <w:p w14:paraId="5BED3F81" w14:textId="1CEC5E6E" w:rsidR="006C2388" w:rsidRPr="00793701" w:rsidRDefault="00C8744F" w:rsidP="008C0E27">
            <w:pPr>
              <w:tabs>
                <w:tab w:val="left" w:pos="2880"/>
                <w:tab w:val="left" w:pos="4500"/>
              </w:tabs>
              <w:spacing w:after="0" w:line="240" w:lineRule="auto"/>
              <w:ind w:left="86"/>
              <w:rPr>
                <w:rFonts w:ascii="Arial" w:hAnsi="Arial" w:cs="Arial"/>
                <w:b/>
                <w:sz w:val="20"/>
                <w:szCs w:val="20"/>
              </w:rPr>
            </w:pPr>
            <w:r>
              <w:rPr>
                <w:rFonts w:ascii="Arial" w:hAnsi="Arial" w:cs="Arial"/>
                <w:sz w:val="20"/>
                <w:szCs w:val="20"/>
              </w:rPr>
              <w:t>Phoenix</w:t>
            </w:r>
            <w:r w:rsidR="006C2388" w:rsidRPr="00793701">
              <w:rPr>
                <w:rFonts w:ascii="Arial" w:hAnsi="Arial" w:cs="Arial"/>
                <w:sz w:val="20"/>
                <w:szCs w:val="20"/>
              </w:rPr>
              <w:tab/>
            </w:r>
            <w:r>
              <w:rPr>
                <w:rFonts w:ascii="Arial" w:hAnsi="Arial" w:cs="Arial"/>
                <w:sz w:val="20"/>
                <w:szCs w:val="20"/>
              </w:rPr>
              <w:t>AZ</w:t>
            </w:r>
            <w:r w:rsidR="006C2388" w:rsidRPr="00793701">
              <w:rPr>
                <w:rFonts w:ascii="Arial" w:hAnsi="Arial" w:cs="Arial"/>
                <w:sz w:val="20"/>
                <w:szCs w:val="20"/>
              </w:rPr>
              <w:tab/>
            </w:r>
            <w:r>
              <w:rPr>
                <w:rFonts w:ascii="Arial" w:hAnsi="Arial" w:cs="Arial"/>
                <w:sz w:val="20"/>
                <w:szCs w:val="20"/>
              </w:rPr>
              <w:t>85003</w:t>
            </w:r>
          </w:p>
        </w:tc>
        <w:tc>
          <w:tcPr>
            <w:tcW w:w="288" w:type="dxa"/>
            <w:tcBorders>
              <w:top w:val="nil"/>
              <w:left w:val="nil"/>
              <w:bottom w:val="nil"/>
              <w:right w:val="nil"/>
            </w:tcBorders>
          </w:tcPr>
          <w:p w14:paraId="37AA13CD" w14:textId="77777777" w:rsidR="006C2388" w:rsidRPr="00793701" w:rsidRDefault="006C2388" w:rsidP="008C0E27">
            <w:pPr>
              <w:spacing w:after="0" w:line="240" w:lineRule="auto"/>
              <w:ind w:left="86"/>
              <w:rPr>
                <w:rFonts w:ascii="Arial" w:hAnsi="Arial" w:cs="Arial"/>
                <w:sz w:val="20"/>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12C67472" w14:textId="320216D7" w:rsidR="006C2388" w:rsidRPr="00793701" w:rsidRDefault="00C8744F" w:rsidP="008C0E27">
            <w:pPr>
              <w:spacing w:after="0" w:line="240" w:lineRule="auto"/>
              <w:ind w:left="86"/>
              <w:rPr>
                <w:rFonts w:ascii="Arial" w:hAnsi="Arial" w:cs="Arial"/>
                <w:b/>
                <w:sz w:val="20"/>
                <w:szCs w:val="20"/>
              </w:rPr>
            </w:pPr>
            <w:r>
              <w:rPr>
                <w:rFonts w:ascii="Arial" w:hAnsi="Arial" w:cs="Arial"/>
                <w:sz w:val="20"/>
                <w:szCs w:val="20"/>
              </w:rPr>
              <w:t>Meg.blankenshipm@maricopa.gov</w:t>
            </w:r>
          </w:p>
        </w:tc>
      </w:tr>
      <w:tr w:rsidR="006C2388" w:rsidRPr="00793701" w14:paraId="629A0726" w14:textId="77777777" w:rsidTr="008C0E27">
        <w:trPr>
          <w:trHeight w:val="144"/>
        </w:trPr>
        <w:tc>
          <w:tcPr>
            <w:tcW w:w="5184" w:type="dxa"/>
            <w:tcBorders>
              <w:top w:val="single" w:sz="4" w:space="0" w:color="auto"/>
              <w:left w:val="nil"/>
              <w:bottom w:val="single" w:sz="4" w:space="0" w:color="auto"/>
              <w:right w:val="nil"/>
            </w:tcBorders>
            <w:shd w:val="clear" w:color="auto" w:fill="auto"/>
            <w:vAlign w:val="center"/>
          </w:tcPr>
          <w:p w14:paraId="2E08F9CB" w14:textId="77777777" w:rsidR="006C2388" w:rsidRPr="00793701" w:rsidRDefault="006C2388" w:rsidP="008C0E27">
            <w:pPr>
              <w:tabs>
                <w:tab w:val="left" w:pos="2885"/>
                <w:tab w:val="left" w:pos="4685"/>
              </w:tabs>
              <w:spacing w:after="0" w:line="240" w:lineRule="auto"/>
              <w:ind w:left="86"/>
              <w:rPr>
                <w:rFonts w:ascii="Arial" w:hAnsi="Arial" w:cs="Arial"/>
                <w:b/>
                <w:sz w:val="16"/>
                <w:szCs w:val="20"/>
              </w:rPr>
            </w:pPr>
            <w:r w:rsidRPr="00793701">
              <w:rPr>
                <w:rFonts w:ascii="Arial" w:hAnsi="Arial" w:cs="Arial"/>
                <w:sz w:val="16"/>
                <w:szCs w:val="20"/>
              </w:rPr>
              <w:t>City</w:t>
            </w:r>
            <w:r w:rsidRPr="00793701">
              <w:rPr>
                <w:rFonts w:ascii="Arial" w:hAnsi="Arial" w:cs="Arial"/>
                <w:sz w:val="16"/>
                <w:szCs w:val="20"/>
              </w:rPr>
              <w:tab/>
              <w:t>State</w:t>
            </w:r>
            <w:r w:rsidRPr="00793701">
              <w:rPr>
                <w:rFonts w:ascii="Arial" w:hAnsi="Arial" w:cs="Arial"/>
                <w:sz w:val="16"/>
                <w:szCs w:val="20"/>
              </w:rPr>
              <w:tab/>
              <w:t>Zip</w:t>
            </w:r>
          </w:p>
        </w:tc>
        <w:tc>
          <w:tcPr>
            <w:tcW w:w="288" w:type="dxa"/>
            <w:tcBorders>
              <w:top w:val="nil"/>
              <w:left w:val="nil"/>
              <w:bottom w:val="nil"/>
              <w:right w:val="nil"/>
            </w:tcBorders>
          </w:tcPr>
          <w:p w14:paraId="2963BCFC" w14:textId="77777777" w:rsidR="006C2388" w:rsidRPr="00793701" w:rsidRDefault="006C2388" w:rsidP="008C0E27">
            <w:pPr>
              <w:spacing w:after="0" w:line="240" w:lineRule="auto"/>
              <w:ind w:left="86"/>
              <w:rPr>
                <w:rFonts w:ascii="Arial" w:hAnsi="Arial" w:cs="Arial"/>
                <w:sz w:val="16"/>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7255DA06" w14:textId="77777777" w:rsidR="006C2388" w:rsidRPr="00793701" w:rsidRDefault="006C2388" w:rsidP="008C0E27">
            <w:pPr>
              <w:spacing w:after="0" w:line="240" w:lineRule="auto"/>
              <w:ind w:left="86"/>
              <w:rPr>
                <w:rFonts w:ascii="Arial" w:hAnsi="Arial" w:cs="Arial"/>
                <w:b/>
                <w:sz w:val="16"/>
                <w:szCs w:val="20"/>
              </w:rPr>
            </w:pPr>
            <w:r w:rsidRPr="00793701">
              <w:rPr>
                <w:rFonts w:ascii="Arial" w:hAnsi="Arial" w:cs="Arial"/>
                <w:sz w:val="16"/>
                <w:szCs w:val="20"/>
              </w:rPr>
              <w:t>Email Address</w:t>
            </w:r>
          </w:p>
        </w:tc>
      </w:tr>
      <w:tr w:rsidR="006C2388" w:rsidRPr="00793701" w14:paraId="1BFC760B" w14:textId="77777777" w:rsidTr="008C0E27">
        <w:trPr>
          <w:trHeight w:val="335"/>
        </w:trPr>
        <w:tc>
          <w:tcPr>
            <w:tcW w:w="5184" w:type="dxa"/>
            <w:tcBorders>
              <w:top w:val="single" w:sz="4" w:space="0" w:color="auto"/>
              <w:left w:val="nil"/>
              <w:bottom w:val="single" w:sz="4" w:space="0" w:color="auto"/>
              <w:right w:val="nil"/>
            </w:tcBorders>
            <w:shd w:val="clear" w:color="auto" w:fill="auto"/>
            <w:vAlign w:val="center"/>
          </w:tcPr>
          <w:p w14:paraId="4A111718" w14:textId="4AA3F233" w:rsidR="006C2388" w:rsidRPr="00793701" w:rsidRDefault="00C8744F" w:rsidP="008C0E27">
            <w:pPr>
              <w:spacing w:after="0" w:line="240" w:lineRule="auto"/>
              <w:ind w:left="86"/>
              <w:rPr>
                <w:rFonts w:ascii="Arial" w:hAnsi="Arial" w:cs="Arial"/>
                <w:b/>
                <w:sz w:val="20"/>
                <w:szCs w:val="20"/>
              </w:rPr>
            </w:pPr>
            <w:r>
              <w:rPr>
                <w:rFonts w:ascii="Arial" w:hAnsi="Arial" w:cs="Arial"/>
                <w:sz w:val="20"/>
                <w:szCs w:val="20"/>
              </w:rPr>
              <w:t>Benefits Manager</w:t>
            </w:r>
          </w:p>
        </w:tc>
        <w:tc>
          <w:tcPr>
            <w:tcW w:w="288" w:type="dxa"/>
            <w:tcBorders>
              <w:top w:val="nil"/>
              <w:left w:val="nil"/>
              <w:bottom w:val="nil"/>
              <w:right w:val="nil"/>
            </w:tcBorders>
          </w:tcPr>
          <w:p w14:paraId="0CAFC8D7" w14:textId="77777777" w:rsidR="006C2388" w:rsidRPr="00793701" w:rsidRDefault="006C2388" w:rsidP="008C0E27">
            <w:pPr>
              <w:tabs>
                <w:tab w:val="left" w:pos="3510"/>
              </w:tabs>
              <w:spacing w:after="0" w:line="240" w:lineRule="auto"/>
              <w:ind w:left="86"/>
              <w:rPr>
                <w:rFonts w:ascii="Arial" w:hAnsi="Arial" w:cs="Arial"/>
                <w:sz w:val="20"/>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4EB8A0C5" w14:textId="57659035" w:rsidR="006C2388" w:rsidRPr="00793701" w:rsidRDefault="00C8744F" w:rsidP="008C0E27">
            <w:pPr>
              <w:tabs>
                <w:tab w:val="left" w:pos="3510"/>
              </w:tabs>
              <w:spacing w:after="0" w:line="240" w:lineRule="auto"/>
              <w:ind w:left="86"/>
              <w:rPr>
                <w:rFonts w:ascii="Arial" w:hAnsi="Arial" w:cs="Arial"/>
                <w:b/>
                <w:sz w:val="20"/>
                <w:szCs w:val="20"/>
              </w:rPr>
            </w:pPr>
            <w:r>
              <w:rPr>
                <w:rFonts w:ascii="Arial" w:hAnsi="Arial" w:cs="Arial"/>
                <w:sz w:val="20"/>
                <w:szCs w:val="20"/>
              </w:rPr>
              <w:t>1/1/2006</w:t>
            </w:r>
            <w:r w:rsidR="006C2388" w:rsidRPr="00793701">
              <w:rPr>
                <w:rFonts w:ascii="Arial" w:hAnsi="Arial" w:cs="Arial"/>
                <w:sz w:val="20"/>
                <w:szCs w:val="20"/>
              </w:rPr>
              <w:tab/>
            </w:r>
            <w:r>
              <w:rPr>
                <w:rFonts w:ascii="Arial" w:hAnsi="Arial" w:cs="Arial"/>
                <w:sz w:val="20"/>
                <w:szCs w:val="20"/>
              </w:rPr>
              <w:t>N/A</w:t>
            </w:r>
          </w:p>
        </w:tc>
      </w:tr>
      <w:tr w:rsidR="006C2388" w:rsidRPr="00793701" w14:paraId="3532018E" w14:textId="77777777" w:rsidTr="008C0E27">
        <w:trPr>
          <w:trHeight w:val="144"/>
        </w:trPr>
        <w:tc>
          <w:tcPr>
            <w:tcW w:w="5184" w:type="dxa"/>
            <w:tcBorders>
              <w:top w:val="single" w:sz="4" w:space="0" w:color="auto"/>
              <w:left w:val="nil"/>
              <w:bottom w:val="single" w:sz="4" w:space="0" w:color="auto"/>
              <w:right w:val="nil"/>
            </w:tcBorders>
            <w:shd w:val="clear" w:color="auto" w:fill="auto"/>
            <w:vAlign w:val="center"/>
          </w:tcPr>
          <w:p w14:paraId="3F493A9F" w14:textId="77777777" w:rsidR="006C2388" w:rsidRPr="00793701" w:rsidRDefault="006C2388" w:rsidP="008C0E27">
            <w:pPr>
              <w:spacing w:after="0" w:line="240" w:lineRule="auto"/>
              <w:ind w:left="86"/>
              <w:rPr>
                <w:rFonts w:ascii="Arial" w:hAnsi="Arial" w:cs="Arial"/>
                <w:b/>
                <w:sz w:val="16"/>
                <w:szCs w:val="20"/>
              </w:rPr>
            </w:pPr>
            <w:r w:rsidRPr="00793701">
              <w:rPr>
                <w:rFonts w:ascii="Arial" w:hAnsi="Arial" w:cs="Arial"/>
                <w:sz w:val="16"/>
                <w:szCs w:val="20"/>
              </w:rPr>
              <w:t>Contract Title (if applicable)</w:t>
            </w:r>
          </w:p>
        </w:tc>
        <w:tc>
          <w:tcPr>
            <w:tcW w:w="288" w:type="dxa"/>
            <w:tcBorders>
              <w:top w:val="nil"/>
              <w:left w:val="nil"/>
              <w:bottom w:val="nil"/>
              <w:right w:val="nil"/>
            </w:tcBorders>
          </w:tcPr>
          <w:p w14:paraId="775AA932" w14:textId="77777777" w:rsidR="006C2388" w:rsidRPr="00793701" w:rsidRDefault="006C2388" w:rsidP="008C0E27">
            <w:pPr>
              <w:tabs>
                <w:tab w:val="left" w:pos="3510"/>
              </w:tabs>
              <w:spacing w:after="0" w:line="240" w:lineRule="auto"/>
              <w:ind w:left="86"/>
              <w:rPr>
                <w:rFonts w:ascii="Arial" w:hAnsi="Arial" w:cs="Arial"/>
                <w:sz w:val="16"/>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6C19CF49" w14:textId="77777777" w:rsidR="006C2388" w:rsidRPr="00793701" w:rsidRDefault="006C2388" w:rsidP="008C0E27">
            <w:pPr>
              <w:tabs>
                <w:tab w:val="left" w:pos="3510"/>
              </w:tabs>
              <w:spacing w:after="0" w:line="240" w:lineRule="auto"/>
              <w:ind w:left="86"/>
              <w:rPr>
                <w:rFonts w:ascii="Arial" w:hAnsi="Arial" w:cs="Arial"/>
                <w:b/>
                <w:sz w:val="16"/>
                <w:szCs w:val="20"/>
              </w:rPr>
            </w:pPr>
            <w:r w:rsidRPr="00793701">
              <w:rPr>
                <w:rFonts w:ascii="Arial" w:hAnsi="Arial" w:cs="Arial"/>
                <w:sz w:val="16"/>
                <w:szCs w:val="20"/>
              </w:rPr>
              <w:t>Contract Begin Date</w:t>
            </w:r>
            <w:r w:rsidRPr="00793701">
              <w:rPr>
                <w:rFonts w:ascii="Arial" w:hAnsi="Arial" w:cs="Arial"/>
                <w:sz w:val="16"/>
                <w:szCs w:val="20"/>
              </w:rPr>
              <w:tab/>
              <w:t>End Date</w:t>
            </w:r>
          </w:p>
        </w:tc>
      </w:tr>
      <w:tr w:rsidR="006C2388" w:rsidRPr="00793701" w14:paraId="403D6D2D" w14:textId="77777777" w:rsidTr="008C0E27">
        <w:trPr>
          <w:trHeight w:val="576"/>
        </w:trPr>
        <w:tc>
          <w:tcPr>
            <w:tcW w:w="10656" w:type="dxa"/>
            <w:gridSpan w:val="4"/>
            <w:tcBorders>
              <w:top w:val="single" w:sz="4" w:space="0" w:color="auto"/>
              <w:left w:val="nil"/>
              <w:right w:val="nil"/>
            </w:tcBorders>
            <w:shd w:val="clear" w:color="auto" w:fill="auto"/>
            <w:vAlign w:val="center"/>
          </w:tcPr>
          <w:p w14:paraId="5A727CED" w14:textId="77777777" w:rsidR="006C2388" w:rsidRPr="00793701" w:rsidRDefault="006C2388" w:rsidP="008C0E27">
            <w:pPr>
              <w:spacing w:after="0" w:line="240" w:lineRule="auto"/>
              <w:ind w:left="86"/>
              <w:rPr>
                <w:rFonts w:ascii="Arial" w:hAnsi="Arial" w:cs="Arial"/>
                <w:sz w:val="16"/>
                <w:szCs w:val="20"/>
              </w:rPr>
            </w:pPr>
            <w:r w:rsidRPr="00793701">
              <w:rPr>
                <w:rFonts w:ascii="Arial" w:hAnsi="Arial" w:cs="Arial"/>
                <w:sz w:val="16"/>
                <w:szCs w:val="20"/>
              </w:rPr>
              <w:t>Describe the scope of work and services provided:</w:t>
            </w:r>
          </w:p>
          <w:p w14:paraId="752F6FDA" w14:textId="48C98715" w:rsidR="006C2388" w:rsidRPr="00793701" w:rsidRDefault="00C8744F" w:rsidP="008C0E27">
            <w:pPr>
              <w:spacing w:after="0" w:line="240" w:lineRule="auto"/>
              <w:ind w:left="86"/>
              <w:rPr>
                <w:rFonts w:ascii="Arial" w:hAnsi="Arial" w:cs="Arial"/>
                <w:sz w:val="20"/>
                <w:szCs w:val="20"/>
              </w:rPr>
            </w:pPr>
            <w:r>
              <w:rPr>
                <w:rFonts w:ascii="Arial" w:hAnsi="Arial" w:cs="Arial"/>
                <w:sz w:val="20"/>
                <w:szCs w:val="20"/>
              </w:rPr>
              <w:t>Fully Insured PPO Plus Premier dental insurance services</w:t>
            </w:r>
          </w:p>
          <w:p w14:paraId="37E303A5" w14:textId="77777777" w:rsidR="006C2388" w:rsidRPr="00793701" w:rsidRDefault="006C2388" w:rsidP="008C0E27">
            <w:pPr>
              <w:spacing w:after="0" w:line="240" w:lineRule="auto"/>
              <w:ind w:left="86"/>
              <w:rPr>
                <w:rFonts w:ascii="Arial" w:hAnsi="Arial" w:cs="Arial"/>
                <w:b/>
                <w:sz w:val="20"/>
                <w:szCs w:val="20"/>
              </w:rPr>
            </w:pPr>
          </w:p>
          <w:p w14:paraId="1B0F97C0" w14:textId="77777777" w:rsidR="006C2388" w:rsidRPr="00793701" w:rsidRDefault="006C2388" w:rsidP="008C0E27">
            <w:pPr>
              <w:spacing w:after="0" w:line="240" w:lineRule="auto"/>
              <w:ind w:left="86"/>
              <w:rPr>
                <w:rFonts w:ascii="Arial" w:hAnsi="Arial" w:cs="Arial"/>
                <w:b/>
                <w:sz w:val="20"/>
                <w:szCs w:val="20"/>
              </w:rPr>
            </w:pPr>
          </w:p>
        </w:tc>
      </w:tr>
    </w:tbl>
    <w:p w14:paraId="0F923BAE" w14:textId="77777777" w:rsidR="00D62643" w:rsidRPr="00793701" w:rsidRDefault="00D62643" w:rsidP="001B6D65">
      <w:pPr>
        <w:tabs>
          <w:tab w:val="left" w:pos="360"/>
          <w:tab w:val="left" w:pos="1440"/>
          <w:tab w:val="left" w:pos="2880"/>
          <w:tab w:val="left" w:pos="3600"/>
          <w:tab w:val="left" w:pos="4320"/>
          <w:tab w:val="left" w:pos="5040"/>
          <w:tab w:val="left" w:pos="6480"/>
        </w:tabs>
        <w:spacing w:after="0" w:line="240" w:lineRule="auto"/>
        <w:ind w:left="1440"/>
        <w:rPr>
          <w:rFonts w:ascii="Arial" w:hAnsi="Arial" w:cs="Arial"/>
          <w:sz w:val="20"/>
          <w:szCs w:val="20"/>
        </w:rPr>
      </w:pPr>
    </w:p>
    <w:tbl>
      <w:tblPr>
        <w:tblW w:w="10656" w:type="dxa"/>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9" w:type="dxa"/>
          <w:left w:w="29" w:type="dxa"/>
          <w:bottom w:w="29" w:type="dxa"/>
          <w:right w:w="29" w:type="dxa"/>
        </w:tblCellMar>
        <w:tblLook w:val="04A0" w:firstRow="1" w:lastRow="0" w:firstColumn="1" w:lastColumn="0" w:noHBand="0" w:noVBand="1"/>
      </w:tblPr>
      <w:tblGrid>
        <w:gridCol w:w="5184"/>
        <w:gridCol w:w="288"/>
        <w:gridCol w:w="5177"/>
        <w:gridCol w:w="7"/>
      </w:tblGrid>
      <w:tr w:rsidR="006C2388" w:rsidRPr="00793701" w14:paraId="6F3F8440" w14:textId="77777777" w:rsidTr="008C0E27">
        <w:trPr>
          <w:gridAfter w:val="1"/>
          <w:wAfter w:w="7" w:type="dxa"/>
          <w:trHeight w:val="20"/>
        </w:trPr>
        <w:tc>
          <w:tcPr>
            <w:tcW w:w="10649" w:type="dxa"/>
            <w:gridSpan w:val="3"/>
            <w:tcBorders>
              <w:top w:val="nil"/>
              <w:left w:val="nil"/>
              <w:bottom w:val="single" w:sz="4" w:space="0" w:color="auto"/>
              <w:right w:val="nil"/>
            </w:tcBorders>
            <w:shd w:val="clear" w:color="auto" w:fill="BFBFBF" w:themeFill="background1" w:themeFillShade="BF"/>
            <w:vAlign w:val="center"/>
          </w:tcPr>
          <w:p w14:paraId="78083E00" w14:textId="77777777" w:rsidR="006C2388" w:rsidRPr="00793701" w:rsidRDefault="006C2388" w:rsidP="008C0E27">
            <w:pPr>
              <w:spacing w:after="0" w:line="240" w:lineRule="auto"/>
              <w:ind w:left="86"/>
              <w:rPr>
                <w:rFonts w:ascii="Arial" w:hAnsi="Arial" w:cs="Arial"/>
                <w:b/>
                <w:sz w:val="20"/>
                <w:szCs w:val="20"/>
              </w:rPr>
            </w:pPr>
            <w:r w:rsidRPr="00793701">
              <w:rPr>
                <w:rFonts w:ascii="Arial" w:hAnsi="Arial" w:cs="Arial"/>
                <w:b/>
                <w:sz w:val="20"/>
                <w:szCs w:val="20"/>
              </w:rPr>
              <w:t>REFERENCE 3</w:t>
            </w:r>
          </w:p>
        </w:tc>
      </w:tr>
      <w:tr w:rsidR="006C2388" w:rsidRPr="00793701" w14:paraId="07EF8586" w14:textId="77777777" w:rsidTr="008C0E27">
        <w:trPr>
          <w:trHeight w:val="335"/>
        </w:trPr>
        <w:tc>
          <w:tcPr>
            <w:tcW w:w="5184" w:type="dxa"/>
            <w:tcBorders>
              <w:top w:val="nil"/>
              <w:left w:val="nil"/>
              <w:bottom w:val="single" w:sz="4" w:space="0" w:color="auto"/>
              <w:right w:val="nil"/>
            </w:tcBorders>
            <w:shd w:val="clear" w:color="auto" w:fill="auto"/>
            <w:vAlign w:val="center"/>
          </w:tcPr>
          <w:p w14:paraId="72C18DFF" w14:textId="529BDA75" w:rsidR="006C2388" w:rsidRPr="00793701" w:rsidRDefault="00C8744F" w:rsidP="008C0E27">
            <w:pPr>
              <w:spacing w:after="0" w:line="240" w:lineRule="auto"/>
              <w:ind w:left="86"/>
              <w:rPr>
                <w:rFonts w:ascii="Arial" w:hAnsi="Arial" w:cs="Arial"/>
                <w:b/>
                <w:sz w:val="20"/>
                <w:szCs w:val="20"/>
              </w:rPr>
            </w:pPr>
            <w:r>
              <w:rPr>
                <w:rFonts w:ascii="Calibri" w:eastAsia="Times New Roman" w:hAnsi="Calibri" w:cs="Calibri"/>
                <w:sz w:val="22"/>
                <w:szCs w:val="22"/>
              </w:rPr>
              <w:t>Valley Schools Employee Benefit Group</w:t>
            </w:r>
          </w:p>
        </w:tc>
        <w:tc>
          <w:tcPr>
            <w:tcW w:w="288" w:type="dxa"/>
            <w:tcBorders>
              <w:top w:val="nil"/>
              <w:left w:val="nil"/>
              <w:bottom w:val="nil"/>
              <w:right w:val="nil"/>
            </w:tcBorders>
          </w:tcPr>
          <w:p w14:paraId="06716E7F" w14:textId="77777777" w:rsidR="006C2388" w:rsidRPr="00793701" w:rsidRDefault="006C2388" w:rsidP="008C0E27">
            <w:pPr>
              <w:spacing w:after="0" w:line="240" w:lineRule="auto"/>
              <w:ind w:left="86"/>
              <w:rPr>
                <w:rFonts w:ascii="Arial" w:hAnsi="Arial" w:cs="Arial"/>
                <w:sz w:val="20"/>
                <w:szCs w:val="20"/>
              </w:rPr>
            </w:pPr>
          </w:p>
        </w:tc>
        <w:tc>
          <w:tcPr>
            <w:tcW w:w="5184" w:type="dxa"/>
            <w:gridSpan w:val="2"/>
            <w:tcBorders>
              <w:top w:val="nil"/>
              <w:left w:val="nil"/>
              <w:bottom w:val="single" w:sz="4" w:space="0" w:color="auto"/>
              <w:right w:val="nil"/>
            </w:tcBorders>
            <w:shd w:val="clear" w:color="auto" w:fill="auto"/>
            <w:vAlign w:val="center"/>
          </w:tcPr>
          <w:p w14:paraId="48A89F2E" w14:textId="5E92B1C6" w:rsidR="006C2388" w:rsidRPr="00793701" w:rsidRDefault="00C8744F" w:rsidP="008C0E27">
            <w:pPr>
              <w:spacing w:after="0" w:line="240" w:lineRule="auto"/>
              <w:ind w:left="86"/>
              <w:rPr>
                <w:rFonts w:ascii="Arial" w:hAnsi="Arial" w:cs="Arial"/>
                <w:b/>
                <w:sz w:val="20"/>
                <w:szCs w:val="20"/>
              </w:rPr>
            </w:pPr>
            <w:r>
              <w:rPr>
                <w:rFonts w:ascii="Arial" w:hAnsi="Arial" w:cs="Arial"/>
                <w:sz w:val="20"/>
                <w:szCs w:val="20"/>
              </w:rPr>
              <w:t>Tom Elliott</w:t>
            </w:r>
          </w:p>
        </w:tc>
      </w:tr>
      <w:tr w:rsidR="006C2388" w:rsidRPr="00793701" w14:paraId="0769645F" w14:textId="77777777" w:rsidTr="008C0E27">
        <w:trPr>
          <w:trHeight w:val="144"/>
        </w:trPr>
        <w:tc>
          <w:tcPr>
            <w:tcW w:w="5184" w:type="dxa"/>
            <w:tcBorders>
              <w:top w:val="single" w:sz="4" w:space="0" w:color="auto"/>
              <w:left w:val="nil"/>
              <w:bottom w:val="single" w:sz="4" w:space="0" w:color="auto"/>
              <w:right w:val="nil"/>
            </w:tcBorders>
            <w:shd w:val="clear" w:color="auto" w:fill="auto"/>
            <w:vAlign w:val="center"/>
          </w:tcPr>
          <w:p w14:paraId="0AE2290B" w14:textId="77777777" w:rsidR="006C2388" w:rsidRPr="00793701" w:rsidRDefault="006C2388" w:rsidP="008C0E27">
            <w:pPr>
              <w:spacing w:after="0" w:line="240" w:lineRule="auto"/>
              <w:ind w:left="86"/>
              <w:rPr>
                <w:rFonts w:ascii="Arial" w:hAnsi="Arial" w:cs="Arial"/>
                <w:sz w:val="16"/>
                <w:szCs w:val="20"/>
              </w:rPr>
            </w:pPr>
            <w:r w:rsidRPr="00793701">
              <w:rPr>
                <w:rFonts w:ascii="Arial" w:hAnsi="Arial" w:cs="Arial"/>
                <w:sz w:val="16"/>
                <w:szCs w:val="20"/>
              </w:rPr>
              <w:t>Organization Name</w:t>
            </w:r>
          </w:p>
        </w:tc>
        <w:tc>
          <w:tcPr>
            <w:tcW w:w="288" w:type="dxa"/>
            <w:tcBorders>
              <w:top w:val="nil"/>
              <w:left w:val="nil"/>
              <w:bottom w:val="nil"/>
              <w:right w:val="nil"/>
            </w:tcBorders>
          </w:tcPr>
          <w:p w14:paraId="214D49CA" w14:textId="77777777" w:rsidR="006C2388" w:rsidRPr="00793701" w:rsidRDefault="006C2388" w:rsidP="008C0E27">
            <w:pPr>
              <w:spacing w:after="0" w:line="240" w:lineRule="auto"/>
              <w:ind w:left="86"/>
              <w:rPr>
                <w:rFonts w:ascii="Arial" w:hAnsi="Arial" w:cs="Arial"/>
                <w:sz w:val="16"/>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2D14861A" w14:textId="77777777" w:rsidR="006C2388" w:rsidRPr="00793701" w:rsidRDefault="006C2388" w:rsidP="008C0E27">
            <w:pPr>
              <w:spacing w:after="0" w:line="240" w:lineRule="auto"/>
              <w:ind w:left="86"/>
              <w:rPr>
                <w:rFonts w:ascii="Arial" w:hAnsi="Arial" w:cs="Arial"/>
                <w:b/>
                <w:sz w:val="16"/>
                <w:szCs w:val="20"/>
              </w:rPr>
            </w:pPr>
            <w:r w:rsidRPr="00793701">
              <w:rPr>
                <w:rFonts w:ascii="Arial" w:hAnsi="Arial" w:cs="Arial"/>
                <w:sz w:val="16"/>
                <w:szCs w:val="20"/>
              </w:rPr>
              <w:t>Contact Name</w:t>
            </w:r>
          </w:p>
        </w:tc>
      </w:tr>
      <w:tr w:rsidR="006C2388" w:rsidRPr="00793701" w14:paraId="29408921" w14:textId="77777777" w:rsidTr="008C0E27">
        <w:trPr>
          <w:trHeight w:val="335"/>
        </w:trPr>
        <w:tc>
          <w:tcPr>
            <w:tcW w:w="5184" w:type="dxa"/>
            <w:tcBorders>
              <w:top w:val="single" w:sz="4" w:space="0" w:color="auto"/>
              <w:left w:val="nil"/>
              <w:bottom w:val="single" w:sz="4" w:space="0" w:color="auto"/>
              <w:right w:val="nil"/>
            </w:tcBorders>
            <w:shd w:val="clear" w:color="auto" w:fill="auto"/>
            <w:vAlign w:val="center"/>
          </w:tcPr>
          <w:p w14:paraId="713C4A94" w14:textId="2BD7CE1E" w:rsidR="006C2388" w:rsidRPr="00793701" w:rsidRDefault="00C8744F" w:rsidP="008C0E27">
            <w:pPr>
              <w:spacing w:after="0" w:line="240" w:lineRule="auto"/>
              <w:ind w:left="86"/>
              <w:rPr>
                <w:rFonts w:ascii="Arial" w:hAnsi="Arial" w:cs="Arial"/>
                <w:b/>
                <w:sz w:val="20"/>
                <w:szCs w:val="20"/>
              </w:rPr>
            </w:pPr>
            <w:r>
              <w:rPr>
                <w:rFonts w:ascii="Arial" w:hAnsi="Arial" w:cs="Arial"/>
                <w:sz w:val="20"/>
                <w:szCs w:val="20"/>
              </w:rPr>
              <w:t>PO Box 41760</w:t>
            </w:r>
          </w:p>
        </w:tc>
        <w:tc>
          <w:tcPr>
            <w:tcW w:w="288" w:type="dxa"/>
            <w:tcBorders>
              <w:top w:val="nil"/>
              <w:left w:val="nil"/>
              <w:bottom w:val="nil"/>
              <w:right w:val="nil"/>
            </w:tcBorders>
          </w:tcPr>
          <w:p w14:paraId="31060734" w14:textId="77777777" w:rsidR="006C2388" w:rsidRPr="00793701" w:rsidRDefault="006C2388" w:rsidP="008C0E27">
            <w:pPr>
              <w:spacing w:after="0" w:line="240" w:lineRule="auto"/>
              <w:ind w:left="86"/>
              <w:rPr>
                <w:rFonts w:ascii="Arial" w:hAnsi="Arial" w:cs="Arial"/>
                <w:sz w:val="20"/>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4F4F1E0C" w14:textId="0CC4D1A2" w:rsidR="006C2388" w:rsidRPr="00793701" w:rsidRDefault="00C8744F" w:rsidP="008C0E27">
            <w:pPr>
              <w:spacing w:after="0" w:line="240" w:lineRule="auto"/>
              <w:ind w:left="86"/>
              <w:rPr>
                <w:rFonts w:ascii="Arial" w:hAnsi="Arial" w:cs="Arial"/>
                <w:b/>
                <w:sz w:val="20"/>
                <w:szCs w:val="20"/>
              </w:rPr>
            </w:pPr>
            <w:r>
              <w:rPr>
                <w:rFonts w:ascii="Arial" w:hAnsi="Arial" w:cs="Arial"/>
                <w:sz w:val="20"/>
                <w:szCs w:val="20"/>
              </w:rPr>
              <w:t>623-594-4370</w:t>
            </w:r>
          </w:p>
        </w:tc>
      </w:tr>
      <w:tr w:rsidR="006C2388" w:rsidRPr="00793701" w14:paraId="1E8CCB35" w14:textId="77777777" w:rsidTr="008C0E27">
        <w:trPr>
          <w:trHeight w:val="144"/>
        </w:trPr>
        <w:tc>
          <w:tcPr>
            <w:tcW w:w="5184" w:type="dxa"/>
            <w:tcBorders>
              <w:top w:val="single" w:sz="4" w:space="0" w:color="auto"/>
              <w:left w:val="nil"/>
              <w:bottom w:val="single" w:sz="4" w:space="0" w:color="auto"/>
              <w:right w:val="nil"/>
            </w:tcBorders>
            <w:shd w:val="clear" w:color="auto" w:fill="auto"/>
            <w:vAlign w:val="center"/>
          </w:tcPr>
          <w:p w14:paraId="2BD97781" w14:textId="77777777" w:rsidR="006C2388" w:rsidRPr="00793701" w:rsidRDefault="006C2388" w:rsidP="008C0E27">
            <w:pPr>
              <w:spacing w:after="0" w:line="240" w:lineRule="auto"/>
              <w:ind w:left="86"/>
              <w:rPr>
                <w:rFonts w:ascii="Arial" w:hAnsi="Arial" w:cs="Arial"/>
                <w:b/>
                <w:sz w:val="16"/>
                <w:szCs w:val="20"/>
              </w:rPr>
            </w:pPr>
            <w:r w:rsidRPr="00793701">
              <w:rPr>
                <w:rFonts w:ascii="Arial" w:hAnsi="Arial" w:cs="Arial"/>
                <w:sz w:val="16"/>
                <w:szCs w:val="20"/>
              </w:rPr>
              <w:t>Address</w:t>
            </w:r>
          </w:p>
        </w:tc>
        <w:tc>
          <w:tcPr>
            <w:tcW w:w="288" w:type="dxa"/>
            <w:tcBorders>
              <w:top w:val="nil"/>
              <w:left w:val="nil"/>
              <w:bottom w:val="nil"/>
              <w:right w:val="nil"/>
            </w:tcBorders>
          </w:tcPr>
          <w:p w14:paraId="50CA5266" w14:textId="77777777" w:rsidR="006C2388" w:rsidRPr="00793701" w:rsidRDefault="006C2388" w:rsidP="008C0E27">
            <w:pPr>
              <w:spacing w:after="0" w:line="240" w:lineRule="auto"/>
              <w:ind w:left="86"/>
              <w:rPr>
                <w:rFonts w:ascii="Arial" w:hAnsi="Arial" w:cs="Arial"/>
                <w:sz w:val="16"/>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7CC7F848" w14:textId="77777777" w:rsidR="006C2388" w:rsidRPr="00793701" w:rsidRDefault="006C2388" w:rsidP="008C0E27">
            <w:pPr>
              <w:spacing w:after="0" w:line="240" w:lineRule="auto"/>
              <w:ind w:left="86"/>
              <w:rPr>
                <w:rFonts w:ascii="Arial" w:hAnsi="Arial" w:cs="Arial"/>
                <w:b/>
                <w:sz w:val="16"/>
                <w:szCs w:val="20"/>
              </w:rPr>
            </w:pPr>
            <w:r w:rsidRPr="00793701">
              <w:rPr>
                <w:rFonts w:ascii="Arial" w:hAnsi="Arial" w:cs="Arial"/>
                <w:sz w:val="16"/>
                <w:szCs w:val="20"/>
              </w:rPr>
              <w:t>Phone</w:t>
            </w:r>
          </w:p>
        </w:tc>
      </w:tr>
      <w:tr w:rsidR="006C2388" w:rsidRPr="00793701" w14:paraId="6060CB31" w14:textId="77777777" w:rsidTr="008C0E27">
        <w:trPr>
          <w:trHeight w:val="335"/>
        </w:trPr>
        <w:tc>
          <w:tcPr>
            <w:tcW w:w="5184" w:type="dxa"/>
            <w:tcBorders>
              <w:top w:val="single" w:sz="4" w:space="0" w:color="auto"/>
              <w:left w:val="nil"/>
              <w:bottom w:val="single" w:sz="4" w:space="0" w:color="auto"/>
              <w:right w:val="nil"/>
            </w:tcBorders>
            <w:shd w:val="clear" w:color="auto" w:fill="auto"/>
            <w:vAlign w:val="center"/>
          </w:tcPr>
          <w:p w14:paraId="1A5C7D35" w14:textId="206DA954" w:rsidR="006C2388" w:rsidRPr="00793701" w:rsidRDefault="00C8744F" w:rsidP="008C0E27">
            <w:pPr>
              <w:tabs>
                <w:tab w:val="left" w:pos="2880"/>
                <w:tab w:val="left" w:pos="4500"/>
              </w:tabs>
              <w:spacing w:after="0" w:line="240" w:lineRule="auto"/>
              <w:ind w:left="86"/>
              <w:rPr>
                <w:rFonts w:ascii="Arial" w:hAnsi="Arial" w:cs="Arial"/>
                <w:b/>
                <w:sz w:val="20"/>
                <w:szCs w:val="20"/>
              </w:rPr>
            </w:pPr>
            <w:r>
              <w:rPr>
                <w:rFonts w:ascii="Arial" w:hAnsi="Arial" w:cs="Arial"/>
                <w:sz w:val="20"/>
                <w:szCs w:val="20"/>
              </w:rPr>
              <w:t>Phoenix</w:t>
            </w:r>
            <w:r w:rsidR="006C2388" w:rsidRPr="00793701">
              <w:rPr>
                <w:rFonts w:ascii="Arial" w:hAnsi="Arial" w:cs="Arial"/>
                <w:sz w:val="20"/>
                <w:szCs w:val="20"/>
              </w:rPr>
              <w:tab/>
            </w:r>
            <w:r>
              <w:rPr>
                <w:rFonts w:ascii="Arial" w:hAnsi="Arial" w:cs="Arial"/>
                <w:sz w:val="20"/>
                <w:szCs w:val="20"/>
              </w:rPr>
              <w:t>AZ</w:t>
            </w:r>
            <w:r w:rsidR="006C2388" w:rsidRPr="00793701">
              <w:rPr>
                <w:rFonts w:ascii="Arial" w:hAnsi="Arial" w:cs="Arial"/>
                <w:sz w:val="20"/>
                <w:szCs w:val="20"/>
              </w:rPr>
              <w:tab/>
            </w:r>
            <w:r>
              <w:rPr>
                <w:rFonts w:ascii="Arial" w:hAnsi="Arial" w:cs="Arial"/>
                <w:sz w:val="20"/>
                <w:szCs w:val="20"/>
              </w:rPr>
              <w:t>85080</w:t>
            </w:r>
          </w:p>
        </w:tc>
        <w:tc>
          <w:tcPr>
            <w:tcW w:w="288" w:type="dxa"/>
            <w:tcBorders>
              <w:top w:val="nil"/>
              <w:left w:val="nil"/>
              <w:bottom w:val="nil"/>
              <w:right w:val="nil"/>
            </w:tcBorders>
          </w:tcPr>
          <w:p w14:paraId="693C22A2" w14:textId="77777777" w:rsidR="006C2388" w:rsidRPr="00793701" w:rsidRDefault="006C2388" w:rsidP="008C0E27">
            <w:pPr>
              <w:spacing w:after="0" w:line="240" w:lineRule="auto"/>
              <w:ind w:left="86"/>
              <w:rPr>
                <w:rFonts w:ascii="Arial" w:hAnsi="Arial" w:cs="Arial"/>
                <w:sz w:val="20"/>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43098C86" w14:textId="4F6C052C" w:rsidR="006C2388" w:rsidRPr="00793701" w:rsidRDefault="00C8744F" w:rsidP="008C0E27">
            <w:pPr>
              <w:spacing w:after="0" w:line="240" w:lineRule="auto"/>
              <w:ind w:left="86"/>
              <w:rPr>
                <w:rFonts w:ascii="Arial" w:hAnsi="Arial" w:cs="Arial"/>
                <w:b/>
                <w:sz w:val="20"/>
                <w:szCs w:val="20"/>
              </w:rPr>
            </w:pPr>
            <w:r>
              <w:rPr>
                <w:rFonts w:ascii="Arial" w:hAnsi="Arial" w:cs="Arial"/>
                <w:sz w:val="20"/>
                <w:szCs w:val="20"/>
              </w:rPr>
              <w:t>Tom.elliott@vsit.org</w:t>
            </w:r>
          </w:p>
        </w:tc>
      </w:tr>
      <w:tr w:rsidR="006C2388" w:rsidRPr="00793701" w14:paraId="07A27A59" w14:textId="77777777" w:rsidTr="008C0E27">
        <w:trPr>
          <w:trHeight w:val="144"/>
        </w:trPr>
        <w:tc>
          <w:tcPr>
            <w:tcW w:w="5184" w:type="dxa"/>
            <w:tcBorders>
              <w:top w:val="single" w:sz="4" w:space="0" w:color="auto"/>
              <w:left w:val="nil"/>
              <w:bottom w:val="single" w:sz="4" w:space="0" w:color="auto"/>
              <w:right w:val="nil"/>
            </w:tcBorders>
            <w:shd w:val="clear" w:color="auto" w:fill="auto"/>
            <w:vAlign w:val="center"/>
          </w:tcPr>
          <w:p w14:paraId="7C6000D2" w14:textId="77777777" w:rsidR="006C2388" w:rsidRPr="00793701" w:rsidRDefault="006C2388" w:rsidP="008C0E27">
            <w:pPr>
              <w:tabs>
                <w:tab w:val="left" w:pos="2885"/>
                <w:tab w:val="left" w:pos="4685"/>
              </w:tabs>
              <w:spacing w:after="0" w:line="240" w:lineRule="auto"/>
              <w:ind w:left="86"/>
              <w:rPr>
                <w:rFonts w:ascii="Arial" w:hAnsi="Arial" w:cs="Arial"/>
                <w:b/>
                <w:sz w:val="16"/>
                <w:szCs w:val="20"/>
              </w:rPr>
            </w:pPr>
            <w:r w:rsidRPr="00793701">
              <w:rPr>
                <w:rFonts w:ascii="Arial" w:hAnsi="Arial" w:cs="Arial"/>
                <w:sz w:val="16"/>
                <w:szCs w:val="20"/>
              </w:rPr>
              <w:t>City</w:t>
            </w:r>
            <w:r w:rsidRPr="00793701">
              <w:rPr>
                <w:rFonts w:ascii="Arial" w:hAnsi="Arial" w:cs="Arial"/>
                <w:sz w:val="16"/>
                <w:szCs w:val="20"/>
              </w:rPr>
              <w:tab/>
              <w:t>State</w:t>
            </w:r>
            <w:r w:rsidRPr="00793701">
              <w:rPr>
                <w:rFonts w:ascii="Arial" w:hAnsi="Arial" w:cs="Arial"/>
                <w:sz w:val="16"/>
                <w:szCs w:val="20"/>
              </w:rPr>
              <w:tab/>
              <w:t>Zip</w:t>
            </w:r>
          </w:p>
        </w:tc>
        <w:tc>
          <w:tcPr>
            <w:tcW w:w="288" w:type="dxa"/>
            <w:tcBorders>
              <w:top w:val="nil"/>
              <w:left w:val="nil"/>
              <w:bottom w:val="nil"/>
              <w:right w:val="nil"/>
            </w:tcBorders>
          </w:tcPr>
          <w:p w14:paraId="0A0C7952" w14:textId="77777777" w:rsidR="006C2388" w:rsidRPr="00793701" w:rsidRDefault="006C2388" w:rsidP="008C0E27">
            <w:pPr>
              <w:spacing w:after="0" w:line="240" w:lineRule="auto"/>
              <w:ind w:left="86"/>
              <w:rPr>
                <w:rFonts w:ascii="Arial" w:hAnsi="Arial" w:cs="Arial"/>
                <w:sz w:val="16"/>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1B96EA2D" w14:textId="77777777" w:rsidR="006C2388" w:rsidRPr="00793701" w:rsidRDefault="006C2388" w:rsidP="008C0E27">
            <w:pPr>
              <w:spacing w:after="0" w:line="240" w:lineRule="auto"/>
              <w:ind w:left="86"/>
              <w:rPr>
                <w:rFonts w:ascii="Arial" w:hAnsi="Arial" w:cs="Arial"/>
                <w:b/>
                <w:sz w:val="16"/>
                <w:szCs w:val="20"/>
              </w:rPr>
            </w:pPr>
            <w:r w:rsidRPr="00793701">
              <w:rPr>
                <w:rFonts w:ascii="Arial" w:hAnsi="Arial" w:cs="Arial"/>
                <w:sz w:val="16"/>
                <w:szCs w:val="20"/>
              </w:rPr>
              <w:t>Email Address</w:t>
            </w:r>
          </w:p>
        </w:tc>
      </w:tr>
      <w:tr w:rsidR="006C2388" w:rsidRPr="00793701" w14:paraId="2517F410" w14:textId="77777777" w:rsidTr="008C0E27">
        <w:trPr>
          <w:trHeight w:val="335"/>
        </w:trPr>
        <w:tc>
          <w:tcPr>
            <w:tcW w:w="5184" w:type="dxa"/>
            <w:tcBorders>
              <w:top w:val="single" w:sz="4" w:space="0" w:color="auto"/>
              <w:left w:val="nil"/>
              <w:bottom w:val="single" w:sz="4" w:space="0" w:color="auto"/>
              <w:right w:val="nil"/>
            </w:tcBorders>
            <w:shd w:val="clear" w:color="auto" w:fill="auto"/>
            <w:vAlign w:val="center"/>
          </w:tcPr>
          <w:p w14:paraId="7F3C4C12" w14:textId="47C24B1F" w:rsidR="006C2388" w:rsidRPr="00793701" w:rsidRDefault="00C8744F" w:rsidP="008C0E27">
            <w:pPr>
              <w:spacing w:after="0" w:line="240" w:lineRule="auto"/>
              <w:ind w:left="86"/>
              <w:rPr>
                <w:rFonts w:ascii="Arial" w:hAnsi="Arial" w:cs="Arial"/>
                <w:b/>
                <w:sz w:val="20"/>
                <w:szCs w:val="20"/>
              </w:rPr>
            </w:pPr>
            <w:r>
              <w:rPr>
                <w:rFonts w:ascii="Arial" w:hAnsi="Arial" w:cs="Arial"/>
                <w:sz w:val="20"/>
                <w:szCs w:val="20"/>
              </w:rPr>
              <w:t>Executive Director Member Services</w:t>
            </w:r>
          </w:p>
        </w:tc>
        <w:tc>
          <w:tcPr>
            <w:tcW w:w="288" w:type="dxa"/>
            <w:tcBorders>
              <w:top w:val="nil"/>
              <w:left w:val="nil"/>
              <w:bottom w:val="nil"/>
              <w:right w:val="nil"/>
            </w:tcBorders>
          </w:tcPr>
          <w:p w14:paraId="473F4108" w14:textId="77777777" w:rsidR="006C2388" w:rsidRPr="00793701" w:rsidRDefault="006C2388" w:rsidP="008C0E27">
            <w:pPr>
              <w:tabs>
                <w:tab w:val="left" w:pos="3510"/>
              </w:tabs>
              <w:spacing w:after="0" w:line="240" w:lineRule="auto"/>
              <w:ind w:left="86"/>
              <w:rPr>
                <w:rFonts w:ascii="Arial" w:hAnsi="Arial" w:cs="Arial"/>
                <w:sz w:val="20"/>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60AE985C" w14:textId="31B2EBA3" w:rsidR="006C2388" w:rsidRPr="00793701" w:rsidRDefault="00C8744F" w:rsidP="008C0E27">
            <w:pPr>
              <w:tabs>
                <w:tab w:val="left" w:pos="3510"/>
              </w:tabs>
              <w:spacing w:after="0" w:line="240" w:lineRule="auto"/>
              <w:ind w:left="86"/>
              <w:rPr>
                <w:rFonts w:ascii="Arial" w:hAnsi="Arial" w:cs="Arial"/>
                <w:b/>
                <w:sz w:val="20"/>
                <w:szCs w:val="20"/>
              </w:rPr>
            </w:pPr>
            <w:r>
              <w:rPr>
                <w:rFonts w:ascii="Arial" w:hAnsi="Arial" w:cs="Arial"/>
                <w:sz w:val="20"/>
                <w:szCs w:val="20"/>
              </w:rPr>
              <w:t>7/1/2006</w:t>
            </w:r>
            <w:r w:rsidR="006C2388" w:rsidRPr="00793701">
              <w:rPr>
                <w:rFonts w:ascii="Arial" w:hAnsi="Arial" w:cs="Arial"/>
                <w:sz w:val="20"/>
                <w:szCs w:val="20"/>
              </w:rPr>
              <w:tab/>
            </w:r>
            <w:r>
              <w:rPr>
                <w:rFonts w:ascii="Arial" w:hAnsi="Arial" w:cs="Arial"/>
                <w:sz w:val="20"/>
                <w:szCs w:val="20"/>
              </w:rPr>
              <w:t>N/A</w:t>
            </w:r>
          </w:p>
        </w:tc>
      </w:tr>
      <w:tr w:rsidR="006C2388" w:rsidRPr="00793701" w14:paraId="65DCBC88" w14:textId="77777777" w:rsidTr="008C0E27">
        <w:trPr>
          <w:trHeight w:val="144"/>
        </w:trPr>
        <w:tc>
          <w:tcPr>
            <w:tcW w:w="5184" w:type="dxa"/>
            <w:tcBorders>
              <w:top w:val="single" w:sz="4" w:space="0" w:color="auto"/>
              <w:left w:val="nil"/>
              <w:bottom w:val="single" w:sz="4" w:space="0" w:color="auto"/>
              <w:right w:val="nil"/>
            </w:tcBorders>
            <w:shd w:val="clear" w:color="auto" w:fill="auto"/>
            <w:vAlign w:val="center"/>
          </w:tcPr>
          <w:p w14:paraId="22FAE035" w14:textId="77777777" w:rsidR="006C2388" w:rsidRPr="00793701" w:rsidRDefault="006C2388" w:rsidP="008C0E27">
            <w:pPr>
              <w:spacing w:after="0" w:line="240" w:lineRule="auto"/>
              <w:ind w:left="86"/>
              <w:rPr>
                <w:rFonts w:ascii="Arial" w:hAnsi="Arial" w:cs="Arial"/>
                <w:b/>
                <w:sz w:val="16"/>
                <w:szCs w:val="20"/>
              </w:rPr>
            </w:pPr>
            <w:r w:rsidRPr="00793701">
              <w:rPr>
                <w:rFonts w:ascii="Arial" w:hAnsi="Arial" w:cs="Arial"/>
                <w:sz w:val="16"/>
                <w:szCs w:val="20"/>
              </w:rPr>
              <w:t>Contract Title (if applicable)</w:t>
            </w:r>
          </w:p>
        </w:tc>
        <w:tc>
          <w:tcPr>
            <w:tcW w:w="288" w:type="dxa"/>
            <w:tcBorders>
              <w:top w:val="nil"/>
              <w:left w:val="nil"/>
              <w:bottom w:val="nil"/>
              <w:right w:val="nil"/>
            </w:tcBorders>
          </w:tcPr>
          <w:p w14:paraId="0D78154B" w14:textId="77777777" w:rsidR="006C2388" w:rsidRPr="00793701" w:rsidRDefault="006C2388" w:rsidP="008C0E27">
            <w:pPr>
              <w:tabs>
                <w:tab w:val="left" w:pos="3510"/>
              </w:tabs>
              <w:spacing w:after="0" w:line="240" w:lineRule="auto"/>
              <w:ind w:left="86"/>
              <w:rPr>
                <w:rFonts w:ascii="Arial" w:hAnsi="Arial" w:cs="Arial"/>
                <w:sz w:val="16"/>
                <w:szCs w:val="20"/>
              </w:rPr>
            </w:pPr>
          </w:p>
        </w:tc>
        <w:tc>
          <w:tcPr>
            <w:tcW w:w="5184" w:type="dxa"/>
            <w:gridSpan w:val="2"/>
            <w:tcBorders>
              <w:top w:val="single" w:sz="4" w:space="0" w:color="auto"/>
              <w:left w:val="nil"/>
              <w:bottom w:val="single" w:sz="4" w:space="0" w:color="auto"/>
              <w:right w:val="nil"/>
            </w:tcBorders>
            <w:shd w:val="clear" w:color="auto" w:fill="auto"/>
            <w:vAlign w:val="center"/>
          </w:tcPr>
          <w:p w14:paraId="52D58F06" w14:textId="77777777" w:rsidR="006C2388" w:rsidRPr="00793701" w:rsidRDefault="006C2388" w:rsidP="008C0E27">
            <w:pPr>
              <w:tabs>
                <w:tab w:val="left" w:pos="3510"/>
              </w:tabs>
              <w:spacing w:after="0" w:line="240" w:lineRule="auto"/>
              <w:ind w:left="86"/>
              <w:rPr>
                <w:rFonts w:ascii="Arial" w:hAnsi="Arial" w:cs="Arial"/>
                <w:b/>
                <w:sz w:val="16"/>
                <w:szCs w:val="20"/>
              </w:rPr>
            </w:pPr>
            <w:r w:rsidRPr="00793701">
              <w:rPr>
                <w:rFonts w:ascii="Arial" w:hAnsi="Arial" w:cs="Arial"/>
                <w:sz w:val="16"/>
                <w:szCs w:val="20"/>
              </w:rPr>
              <w:t>Contract Begin Date</w:t>
            </w:r>
            <w:r w:rsidRPr="00793701">
              <w:rPr>
                <w:rFonts w:ascii="Arial" w:hAnsi="Arial" w:cs="Arial"/>
                <w:sz w:val="16"/>
                <w:szCs w:val="20"/>
              </w:rPr>
              <w:tab/>
              <w:t>End Date</w:t>
            </w:r>
          </w:p>
        </w:tc>
      </w:tr>
      <w:tr w:rsidR="006C2388" w:rsidRPr="00793701" w14:paraId="1B468DC1" w14:textId="77777777" w:rsidTr="008C0E27">
        <w:trPr>
          <w:trHeight w:val="576"/>
        </w:trPr>
        <w:tc>
          <w:tcPr>
            <w:tcW w:w="10656" w:type="dxa"/>
            <w:gridSpan w:val="4"/>
            <w:tcBorders>
              <w:top w:val="single" w:sz="4" w:space="0" w:color="auto"/>
              <w:left w:val="nil"/>
              <w:right w:val="nil"/>
            </w:tcBorders>
            <w:shd w:val="clear" w:color="auto" w:fill="auto"/>
            <w:vAlign w:val="center"/>
          </w:tcPr>
          <w:p w14:paraId="6039A810" w14:textId="77777777" w:rsidR="006C2388" w:rsidRPr="00793701" w:rsidRDefault="006C2388" w:rsidP="008C0E27">
            <w:pPr>
              <w:spacing w:after="0" w:line="240" w:lineRule="auto"/>
              <w:ind w:left="86"/>
              <w:rPr>
                <w:rFonts w:ascii="Arial" w:hAnsi="Arial" w:cs="Arial"/>
                <w:sz w:val="16"/>
                <w:szCs w:val="20"/>
              </w:rPr>
            </w:pPr>
            <w:r w:rsidRPr="00793701">
              <w:rPr>
                <w:rFonts w:ascii="Arial" w:hAnsi="Arial" w:cs="Arial"/>
                <w:sz w:val="16"/>
                <w:szCs w:val="20"/>
              </w:rPr>
              <w:t>Describe the scope of work and services provided:</w:t>
            </w:r>
          </w:p>
          <w:p w14:paraId="1EF154EB" w14:textId="44CE033F" w:rsidR="006C2388" w:rsidRPr="00793701" w:rsidRDefault="00C8744F" w:rsidP="008C0E27">
            <w:pPr>
              <w:spacing w:after="0" w:line="240" w:lineRule="auto"/>
              <w:ind w:left="86"/>
              <w:rPr>
                <w:rFonts w:ascii="Arial" w:hAnsi="Arial" w:cs="Arial"/>
                <w:sz w:val="20"/>
                <w:szCs w:val="20"/>
              </w:rPr>
            </w:pPr>
            <w:r>
              <w:rPr>
                <w:rFonts w:ascii="Arial" w:hAnsi="Arial" w:cs="Arial"/>
                <w:sz w:val="20"/>
                <w:szCs w:val="20"/>
              </w:rPr>
              <w:t>Self-Funded PPO insurance trust</w:t>
            </w:r>
          </w:p>
          <w:p w14:paraId="2B536C73" w14:textId="77777777" w:rsidR="006C2388" w:rsidRPr="00793701" w:rsidRDefault="006C2388" w:rsidP="008C0E27">
            <w:pPr>
              <w:spacing w:after="0" w:line="240" w:lineRule="auto"/>
              <w:ind w:left="86"/>
              <w:rPr>
                <w:rFonts w:ascii="Arial" w:hAnsi="Arial" w:cs="Arial"/>
                <w:b/>
                <w:sz w:val="20"/>
                <w:szCs w:val="20"/>
              </w:rPr>
            </w:pPr>
          </w:p>
          <w:p w14:paraId="3A7450A5" w14:textId="77777777" w:rsidR="006C2388" w:rsidRPr="00793701" w:rsidRDefault="006C2388" w:rsidP="008C0E27">
            <w:pPr>
              <w:spacing w:after="0" w:line="240" w:lineRule="auto"/>
              <w:ind w:left="86"/>
              <w:rPr>
                <w:rFonts w:ascii="Arial" w:hAnsi="Arial" w:cs="Arial"/>
                <w:b/>
                <w:sz w:val="20"/>
                <w:szCs w:val="20"/>
              </w:rPr>
            </w:pPr>
          </w:p>
        </w:tc>
      </w:tr>
      <w:bookmarkEnd w:id="35"/>
    </w:tbl>
    <w:p w14:paraId="7CB8E759" w14:textId="77777777" w:rsidR="00D62643" w:rsidRPr="00793701" w:rsidRDefault="00D62643" w:rsidP="006C2388">
      <w:pPr>
        <w:tabs>
          <w:tab w:val="left" w:pos="360"/>
          <w:tab w:val="left" w:pos="1440"/>
          <w:tab w:val="left" w:pos="2880"/>
          <w:tab w:val="left" w:pos="3600"/>
          <w:tab w:val="left" w:pos="4320"/>
          <w:tab w:val="left" w:pos="5040"/>
          <w:tab w:val="left" w:pos="6480"/>
        </w:tabs>
        <w:spacing w:after="0" w:line="240" w:lineRule="auto"/>
        <w:rPr>
          <w:rFonts w:ascii="Arial" w:hAnsi="Arial" w:cs="Arial"/>
          <w:sz w:val="20"/>
          <w:szCs w:val="20"/>
        </w:rPr>
      </w:pPr>
    </w:p>
    <w:p w14:paraId="5C90310C" w14:textId="77777777" w:rsidR="00D62643" w:rsidRPr="00793701" w:rsidRDefault="00D62643" w:rsidP="00305A6D">
      <w:pPr>
        <w:tabs>
          <w:tab w:val="left" w:pos="360"/>
          <w:tab w:val="left" w:pos="1440"/>
          <w:tab w:val="left" w:pos="2880"/>
          <w:tab w:val="left" w:pos="3600"/>
          <w:tab w:val="left" w:pos="4320"/>
          <w:tab w:val="left" w:pos="5040"/>
          <w:tab w:val="left" w:pos="6480"/>
        </w:tabs>
        <w:spacing w:after="0" w:line="240" w:lineRule="auto"/>
        <w:ind w:left="1440"/>
        <w:rPr>
          <w:rFonts w:ascii="Arial" w:hAnsi="Arial" w:cs="Arial"/>
          <w:sz w:val="20"/>
          <w:szCs w:val="20"/>
        </w:rPr>
        <w:sectPr w:rsidR="00D62643" w:rsidRPr="00793701" w:rsidSect="00475D33">
          <w:headerReference w:type="default" r:id="rId26"/>
          <w:footerReference w:type="default" r:id="rId27"/>
          <w:pgSz w:w="12240" w:h="15840"/>
          <w:pgMar w:top="720" w:right="720" w:bottom="720" w:left="720" w:header="360" w:footer="217" w:gutter="0"/>
          <w:pgNumType w:start="1"/>
          <w:cols w:space="720"/>
          <w:docGrid w:linePitch="360"/>
        </w:sectPr>
      </w:pPr>
    </w:p>
    <w:p w14:paraId="22B692F8" w14:textId="77777777" w:rsidR="000F0A64" w:rsidRPr="00F87B66" w:rsidRDefault="000F0A64" w:rsidP="000F0A64">
      <w:pPr>
        <w:spacing w:after="0" w:line="240" w:lineRule="auto"/>
        <w:ind w:left="180"/>
        <w:jc w:val="both"/>
        <w:outlineLvl w:val="0"/>
        <w:rPr>
          <w:rFonts w:ascii="Arial" w:eastAsia="Times New Roman" w:hAnsi="Arial" w:cs="Arial"/>
          <w:sz w:val="20"/>
          <w:szCs w:val="20"/>
        </w:rPr>
      </w:pPr>
      <w:bookmarkStart w:id="36" w:name="AttachmentG"/>
      <w:bookmarkEnd w:id="36"/>
    </w:p>
    <w:p w14:paraId="5131065D" w14:textId="77777777" w:rsidR="000F0A64" w:rsidRPr="00F87B66" w:rsidRDefault="000F0A64" w:rsidP="000F0A64">
      <w:pPr>
        <w:spacing w:after="0" w:line="240" w:lineRule="auto"/>
        <w:ind w:left="180"/>
        <w:jc w:val="both"/>
        <w:outlineLvl w:val="0"/>
        <w:rPr>
          <w:rFonts w:ascii="Arial" w:eastAsia="Times New Roman" w:hAnsi="Arial" w:cs="Arial"/>
          <w:sz w:val="20"/>
          <w:szCs w:val="20"/>
        </w:rPr>
      </w:pPr>
      <w:r w:rsidRPr="00F87B66">
        <w:rPr>
          <w:rFonts w:ascii="Arial" w:eastAsia="Times New Roman" w:hAnsi="Arial" w:cs="Arial"/>
          <w:sz w:val="20"/>
          <w:szCs w:val="20"/>
        </w:rPr>
        <w:t xml:space="preserve">This Business Associate Agreement (“Agreement”) is made part of the Contract between the Arizona State Retirement System ("ASRS") and the Contractor (“Business Associate” in this Agreement). </w:t>
      </w:r>
    </w:p>
    <w:p w14:paraId="60CE088E" w14:textId="77777777" w:rsidR="000F0A64" w:rsidRPr="00F87B66" w:rsidRDefault="000F0A64" w:rsidP="000F0A64">
      <w:pPr>
        <w:spacing w:after="0" w:line="240" w:lineRule="auto"/>
        <w:ind w:left="180"/>
        <w:jc w:val="both"/>
        <w:outlineLvl w:val="0"/>
        <w:rPr>
          <w:rFonts w:ascii="Arial" w:eastAsia="Times New Roman" w:hAnsi="Arial" w:cs="Arial"/>
          <w:sz w:val="20"/>
          <w:szCs w:val="20"/>
        </w:rPr>
      </w:pPr>
    </w:p>
    <w:p w14:paraId="5B2B2991" w14:textId="77777777" w:rsidR="000F0A64" w:rsidRPr="00F87B66" w:rsidRDefault="000F0A64" w:rsidP="000F0A64">
      <w:pPr>
        <w:spacing w:after="0" w:line="240" w:lineRule="auto"/>
        <w:ind w:left="180"/>
        <w:jc w:val="both"/>
        <w:outlineLvl w:val="0"/>
        <w:rPr>
          <w:rFonts w:ascii="Arial" w:eastAsia="Times New Roman" w:hAnsi="Arial" w:cs="Arial"/>
          <w:sz w:val="20"/>
          <w:szCs w:val="20"/>
        </w:rPr>
      </w:pPr>
      <w:r w:rsidRPr="00F87B66">
        <w:rPr>
          <w:rFonts w:ascii="Arial" w:eastAsia="Times New Roman" w:hAnsi="Arial" w:cs="Arial"/>
          <w:sz w:val="20"/>
          <w:szCs w:val="20"/>
        </w:rPr>
        <w:t xml:space="preserve">For good and valuable consideration, the ASRS and Business Associate agree to be bound to the terms and conditions of this Agreement.  </w:t>
      </w:r>
    </w:p>
    <w:p w14:paraId="21E694CA" w14:textId="77777777" w:rsidR="000F0A64" w:rsidRPr="00F87B66" w:rsidRDefault="000F0A64" w:rsidP="000F0A64">
      <w:pPr>
        <w:spacing w:after="0" w:line="240" w:lineRule="auto"/>
        <w:ind w:left="180"/>
        <w:jc w:val="both"/>
        <w:outlineLvl w:val="0"/>
        <w:rPr>
          <w:rFonts w:ascii="Arial" w:eastAsia="Times New Roman" w:hAnsi="Arial" w:cs="Arial"/>
          <w:sz w:val="20"/>
          <w:szCs w:val="20"/>
        </w:rPr>
      </w:pPr>
    </w:p>
    <w:p w14:paraId="25E6DF8D" w14:textId="77777777" w:rsidR="000F0A64" w:rsidRPr="00F87B66" w:rsidRDefault="000F0A64" w:rsidP="000F0A64">
      <w:pPr>
        <w:spacing w:after="0" w:line="240" w:lineRule="auto"/>
        <w:ind w:left="180"/>
        <w:jc w:val="both"/>
        <w:outlineLvl w:val="0"/>
        <w:rPr>
          <w:rFonts w:ascii="Arial" w:eastAsia="Times New Roman" w:hAnsi="Arial" w:cs="Arial"/>
          <w:sz w:val="20"/>
          <w:szCs w:val="20"/>
        </w:rPr>
      </w:pPr>
      <w:r w:rsidRPr="00F87B66">
        <w:rPr>
          <w:rFonts w:ascii="Arial" w:eastAsia="Times New Roman" w:hAnsi="Arial" w:cs="Arial"/>
          <w:sz w:val="20"/>
          <w:szCs w:val="20"/>
        </w:rPr>
        <w:t>The ASRS and Business Associate agree that all services and activities performed under the Contract shall comply with the Administrative Simplification requirements of the Health Insurance Portability and Accountability Act of 1996 ("HIPAA"), as set forth in Title 45, Parts 160 and 164 of the Code of Federal Regulations (the "CFR"), as amended.  In the event of conflicting terms or conditions, as it relates to HIPAA, this Agreement shall supersede the Contract.</w:t>
      </w:r>
    </w:p>
    <w:p w14:paraId="251AF9B8" w14:textId="77777777" w:rsidR="000F0A64" w:rsidRPr="00F87B66" w:rsidRDefault="000F0A64" w:rsidP="000F0A64">
      <w:pPr>
        <w:spacing w:after="0" w:line="240" w:lineRule="auto"/>
        <w:ind w:left="180"/>
        <w:jc w:val="both"/>
        <w:outlineLvl w:val="0"/>
        <w:rPr>
          <w:rFonts w:ascii="Arial" w:eastAsia="Times New Roman" w:hAnsi="Arial" w:cs="Arial"/>
          <w:sz w:val="20"/>
          <w:szCs w:val="20"/>
        </w:rPr>
      </w:pPr>
    </w:p>
    <w:p w14:paraId="16EAC4FD" w14:textId="77777777" w:rsidR="000F0A64" w:rsidRPr="00F87B66" w:rsidRDefault="000F0A64" w:rsidP="000F0A64">
      <w:pPr>
        <w:spacing w:after="0" w:line="240" w:lineRule="auto"/>
        <w:ind w:left="180"/>
        <w:jc w:val="both"/>
        <w:outlineLvl w:val="0"/>
        <w:rPr>
          <w:rFonts w:ascii="Arial" w:eastAsia="Times New Roman" w:hAnsi="Arial" w:cs="Arial"/>
          <w:b/>
          <w:sz w:val="20"/>
          <w:szCs w:val="20"/>
        </w:rPr>
      </w:pPr>
      <w:r w:rsidRPr="00F87B66">
        <w:rPr>
          <w:rFonts w:ascii="Arial" w:eastAsia="Times New Roman" w:hAnsi="Arial" w:cs="Arial"/>
          <w:b/>
          <w:sz w:val="20"/>
          <w:szCs w:val="20"/>
        </w:rPr>
        <w:t xml:space="preserve">The ASRS will only consider this Agreement to be fully executed if it is signed </w:t>
      </w:r>
      <w:r>
        <w:rPr>
          <w:rFonts w:ascii="Arial" w:eastAsia="Times New Roman" w:hAnsi="Arial" w:cs="Arial"/>
          <w:b/>
          <w:sz w:val="20"/>
          <w:szCs w:val="20"/>
        </w:rPr>
        <w:t xml:space="preserve">by Business Associate </w:t>
      </w:r>
      <w:r w:rsidRPr="00F87B66">
        <w:rPr>
          <w:rFonts w:ascii="Arial" w:eastAsia="Times New Roman" w:hAnsi="Arial" w:cs="Arial"/>
          <w:b/>
          <w:sz w:val="20"/>
          <w:szCs w:val="20"/>
        </w:rPr>
        <w:t>without any modifications.</w:t>
      </w:r>
    </w:p>
    <w:p w14:paraId="4793D9C7" w14:textId="77777777" w:rsidR="000F0A64" w:rsidRPr="00F87B66" w:rsidRDefault="000F0A64" w:rsidP="000F0A64">
      <w:pPr>
        <w:spacing w:after="0" w:line="240" w:lineRule="auto"/>
        <w:ind w:left="180"/>
        <w:jc w:val="both"/>
        <w:outlineLvl w:val="0"/>
        <w:rPr>
          <w:rFonts w:ascii="Arial" w:eastAsia="Times New Roman" w:hAnsi="Arial" w:cs="Arial"/>
          <w:sz w:val="20"/>
          <w:szCs w:val="20"/>
        </w:rPr>
      </w:pPr>
    </w:p>
    <w:p w14:paraId="0E168628" w14:textId="77777777" w:rsidR="000F0A64" w:rsidRPr="00F87B66" w:rsidRDefault="000F0A64" w:rsidP="006D7CF1">
      <w:pPr>
        <w:numPr>
          <w:ilvl w:val="0"/>
          <w:numId w:val="26"/>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DEFINITIONS</w:t>
      </w:r>
    </w:p>
    <w:p w14:paraId="11255E5D" w14:textId="77777777" w:rsidR="000F0A64" w:rsidRPr="00F87B66" w:rsidRDefault="000F0A64" w:rsidP="00286F09">
      <w:pPr>
        <w:spacing w:after="0" w:line="240" w:lineRule="auto"/>
        <w:ind w:left="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The following terms used in this Agreement shall have the same meaning as those terms in the HIPAA rules set forth in Title 45, Parts 160 and 164 of the CFR:  </w:t>
      </w:r>
    </w:p>
    <w:p w14:paraId="61A1C13E" w14:textId="77777777" w:rsidR="000F0A64" w:rsidRPr="00F87B66" w:rsidRDefault="000F0A64" w:rsidP="00286F09">
      <w:pPr>
        <w:spacing w:after="0" w:line="240" w:lineRule="auto"/>
        <w:ind w:left="540"/>
        <w:contextualSpacing/>
        <w:outlineLvl w:val="0"/>
        <w:rPr>
          <w:rFonts w:ascii="Arial" w:eastAsia="Times New Roman" w:hAnsi="Arial" w:cs="Arial"/>
          <w:sz w:val="20"/>
          <w:szCs w:val="20"/>
        </w:rPr>
      </w:pPr>
    </w:p>
    <w:p w14:paraId="157F4EDA" w14:textId="77777777" w:rsidR="000F0A64" w:rsidRPr="00F87B66" w:rsidRDefault="000F0A64" w:rsidP="00286F09">
      <w:pPr>
        <w:spacing w:after="0" w:line="240" w:lineRule="auto"/>
        <w:ind w:left="540"/>
        <w:contextualSpacing/>
        <w:outlineLvl w:val="0"/>
        <w:rPr>
          <w:rFonts w:ascii="Arial" w:eastAsia="Times New Roman" w:hAnsi="Arial" w:cs="Arial"/>
          <w:sz w:val="20"/>
          <w:szCs w:val="20"/>
        </w:rPr>
      </w:pPr>
      <w:r w:rsidRPr="00F87B66">
        <w:rPr>
          <w:rFonts w:ascii="Arial" w:eastAsia="Times New Roman" w:hAnsi="Arial" w:cs="Arial"/>
          <w:sz w:val="20"/>
          <w:szCs w:val="20"/>
        </w:rPr>
        <w:t>Breach, Data Aggregation, Designated Record Set, Disclosure, Health Care Operations, Individual, Minimum Necessary, Notice of Privacy Practices, Protected Health Information, Required by Law, Security Incident, Subcontractor, Unsecured Protected Health Information, and Use.</w:t>
      </w:r>
    </w:p>
    <w:p w14:paraId="5000C72D" w14:textId="77777777" w:rsidR="000F0A64" w:rsidRPr="00F87B66" w:rsidRDefault="000F0A64" w:rsidP="00286F09">
      <w:pPr>
        <w:tabs>
          <w:tab w:val="left" w:pos="720"/>
        </w:tabs>
        <w:spacing w:after="0" w:line="240" w:lineRule="auto"/>
        <w:ind w:left="540" w:hanging="720"/>
        <w:rPr>
          <w:rFonts w:ascii="Arial" w:eastAsia="Times New Roman" w:hAnsi="Arial" w:cs="Arial"/>
          <w:sz w:val="20"/>
          <w:szCs w:val="20"/>
        </w:rPr>
      </w:pPr>
    </w:p>
    <w:p w14:paraId="48E5FC36" w14:textId="77777777" w:rsidR="000F0A64" w:rsidRPr="00F87B66" w:rsidRDefault="000F0A64" w:rsidP="006D7CF1">
      <w:pPr>
        <w:numPr>
          <w:ilvl w:val="0"/>
          <w:numId w:val="26"/>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OBLIGATIONS AND ACTIVITIES OF BUSINESS ASSOCIATE</w:t>
      </w:r>
    </w:p>
    <w:p w14:paraId="3A098EEA" w14:textId="77777777" w:rsidR="000F0A64" w:rsidRPr="00F87B66" w:rsidRDefault="000F0A64" w:rsidP="00286F09">
      <w:pPr>
        <w:spacing w:after="0" w:line="240" w:lineRule="auto"/>
        <w:ind w:left="540"/>
        <w:contextualSpacing/>
        <w:outlineLvl w:val="0"/>
        <w:rPr>
          <w:rFonts w:ascii="Arial" w:eastAsia="Times New Roman" w:hAnsi="Arial" w:cs="Arial"/>
          <w:sz w:val="20"/>
          <w:szCs w:val="20"/>
        </w:rPr>
      </w:pPr>
      <w:r w:rsidRPr="00F87B66">
        <w:rPr>
          <w:rFonts w:ascii="Arial" w:eastAsia="Times New Roman" w:hAnsi="Arial" w:cs="Arial"/>
          <w:sz w:val="20"/>
          <w:szCs w:val="20"/>
        </w:rPr>
        <w:t>Business Associate agrees to:</w:t>
      </w:r>
    </w:p>
    <w:p w14:paraId="1BBC850C" w14:textId="77777777" w:rsidR="000F0A64" w:rsidRPr="00F87B66" w:rsidRDefault="000F0A64" w:rsidP="000F0A64">
      <w:pPr>
        <w:tabs>
          <w:tab w:val="left" w:pos="720"/>
        </w:tabs>
        <w:spacing w:after="0" w:line="240" w:lineRule="auto"/>
        <w:ind w:left="720" w:hanging="720"/>
        <w:rPr>
          <w:rFonts w:ascii="Arial" w:eastAsia="Times New Roman" w:hAnsi="Arial" w:cs="Arial"/>
          <w:sz w:val="20"/>
          <w:szCs w:val="20"/>
        </w:rPr>
      </w:pPr>
    </w:p>
    <w:p w14:paraId="2A48CF43"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Not use or disclose Protected Health Information (“PHI”) other than as permitted or required by this Agreement or as Required by Law.</w:t>
      </w:r>
    </w:p>
    <w:p w14:paraId="46441621" w14:textId="77777777" w:rsidR="000F0A64" w:rsidRPr="00F87B66" w:rsidRDefault="000F0A64" w:rsidP="00286F09">
      <w:pPr>
        <w:tabs>
          <w:tab w:val="left" w:pos="720"/>
        </w:tabs>
        <w:spacing w:after="0" w:line="240" w:lineRule="auto"/>
        <w:ind w:left="1080" w:hanging="540"/>
        <w:rPr>
          <w:rFonts w:ascii="Arial" w:eastAsia="Times New Roman" w:hAnsi="Arial" w:cs="Arial"/>
          <w:sz w:val="20"/>
          <w:szCs w:val="20"/>
        </w:rPr>
      </w:pPr>
    </w:p>
    <w:p w14:paraId="3D11D332"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Use appropriate </w:t>
      </w:r>
      <w:proofErr w:type="gramStart"/>
      <w:r w:rsidRPr="00F87B66">
        <w:rPr>
          <w:rFonts w:ascii="Arial" w:eastAsia="Times New Roman" w:hAnsi="Arial" w:cs="Arial"/>
          <w:sz w:val="20"/>
          <w:szCs w:val="20"/>
        </w:rPr>
        <w:t>safeguards, and</w:t>
      </w:r>
      <w:proofErr w:type="gramEnd"/>
      <w:r w:rsidRPr="00F87B66">
        <w:rPr>
          <w:rFonts w:ascii="Arial" w:eastAsia="Times New Roman" w:hAnsi="Arial" w:cs="Arial"/>
          <w:sz w:val="20"/>
          <w:szCs w:val="20"/>
        </w:rPr>
        <w:t xml:space="preserve"> comply with Subpart C of 45 CFR Part 164 with respect to electronic PHI, to prevent Use or Disclosure of PHI other than as provided for by this Agreement.</w:t>
      </w:r>
    </w:p>
    <w:p w14:paraId="6FDFEB85" w14:textId="77777777" w:rsidR="000F0A64" w:rsidRPr="00F87B66" w:rsidRDefault="000F0A64" w:rsidP="00286F09">
      <w:pPr>
        <w:spacing w:after="0" w:line="240" w:lineRule="auto"/>
        <w:ind w:left="1080" w:hanging="540"/>
        <w:contextualSpacing/>
        <w:rPr>
          <w:rFonts w:ascii="Arial" w:eastAsia="Times New Roman" w:hAnsi="Arial" w:cs="Arial"/>
          <w:sz w:val="20"/>
          <w:szCs w:val="20"/>
        </w:rPr>
      </w:pPr>
    </w:p>
    <w:p w14:paraId="7C5B3CA8"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Report to the ASRS any Use or Disclosure of PHI not provided for by this Agreement of which it becomes aware, including breaches of Unsecured Protected Health Information as required at 45 CFR §164.410, and any Security Incident of which it becomes aware in the following manner:</w:t>
      </w:r>
    </w:p>
    <w:p w14:paraId="5332F63C"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651D49B7" w14:textId="77777777" w:rsidR="000F0A64" w:rsidRPr="00F87B66" w:rsidRDefault="000F0A64" w:rsidP="006D7CF1">
      <w:pPr>
        <w:numPr>
          <w:ilvl w:val="2"/>
          <w:numId w:val="26"/>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Reporting.  Business Associate shall report to the ASRS any Use or Disclosure of PHI that is not authorized by the Contract, by law, or in writing by the ASRS.  Business Associate shall make an initial report to the ASRS not more than twenty-four (24) hours after Business Associate learns of such unauthorized Use or Disclosure.  The initial report shall include </w:t>
      </w:r>
      <w:proofErr w:type="gramStart"/>
      <w:r w:rsidRPr="00F87B66">
        <w:rPr>
          <w:rFonts w:ascii="Arial" w:eastAsia="Times New Roman" w:hAnsi="Arial" w:cs="Arial"/>
          <w:sz w:val="20"/>
          <w:szCs w:val="20"/>
        </w:rPr>
        <w:t>all of</w:t>
      </w:r>
      <w:proofErr w:type="gramEnd"/>
      <w:r w:rsidRPr="00F87B66">
        <w:rPr>
          <w:rFonts w:ascii="Arial" w:eastAsia="Times New Roman" w:hAnsi="Arial" w:cs="Arial"/>
          <w:sz w:val="20"/>
          <w:szCs w:val="20"/>
        </w:rPr>
        <w:t xml:space="preserve"> the following information to the extent known to the Business Associate at the time of the initial report:</w:t>
      </w:r>
    </w:p>
    <w:p w14:paraId="2FA1DD3B" w14:textId="77777777" w:rsidR="000F0A64" w:rsidRPr="00F87B66" w:rsidRDefault="000F0A64" w:rsidP="006D7CF1">
      <w:pPr>
        <w:numPr>
          <w:ilvl w:val="0"/>
          <w:numId w:val="27"/>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A description of the nature of the unauthorized Use or Disclosure, including the number of Individuals affected by the unauthorized Use or Disclosure.</w:t>
      </w:r>
    </w:p>
    <w:p w14:paraId="6FB0DB8D" w14:textId="77777777" w:rsidR="000F0A64" w:rsidRPr="00F87B66" w:rsidRDefault="000F0A64" w:rsidP="006D7CF1">
      <w:pPr>
        <w:numPr>
          <w:ilvl w:val="0"/>
          <w:numId w:val="27"/>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A description of the PHI used or disclosed.</w:t>
      </w:r>
    </w:p>
    <w:p w14:paraId="6EE3961F" w14:textId="77777777" w:rsidR="000F0A64" w:rsidRPr="00F87B66" w:rsidRDefault="000F0A64" w:rsidP="006D7CF1">
      <w:pPr>
        <w:numPr>
          <w:ilvl w:val="0"/>
          <w:numId w:val="27"/>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The date(s) on which the unauthorized Use or Disclosure occurred.</w:t>
      </w:r>
    </w:p>
    <w:p w14:paraId="2C0324AA" w14:textId="77777777" w:rsidR="000F0A64" w:rsidRPr="00F87B66" w:rsidRDefault="000F0A64" w:rsidP="006D7CF1">
      <w:pPr>
        <w:numPr>
          <w:ilvl w:val="0"/>
          <w:numId w:val="27"/>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The date(s) on which the unauthorized Use or Disclosure was discovered.</w:t>
      </w:r>
    </w:p>
    <w:p w14:paraId="0FA25BE9" w14:textId="77777777" w:rsidR="000F0A64" w:rsidRPr="00F87B66" w:rsidRDefault="000F0A64" w:rsidP="006D7CF1">
      <w:pPr>
        <w:numPr>
          <w:ilvl w:val="0"/>
          <w:numId w:val="27"/>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Identify the person(s) who used or disclosed the PHI in an unauthorized manner.</w:t>
      </w:r>
    </w:p>
    <w:p w14:paraId="62ACBE6D" w14:textId="77777777" w:rsidR="000F0A64" w:rsidRPr="00F87B66" w:rsidRDefault="000F0A64" w:rsidP="006D7CF1">
      <w:pPr>
        <w:numPr>
          <w:ilvl w:val="0"/>
          <w:numId w:val="27"/>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Identify the person(s) who received PHI disclosed in an unauthorized manner.</w:t>
      </w:r>
    </w:p>
    <w:p w14:paraId="18125210" w14:textId="77777777" w:rsidR="000F0A64" w:rsidRPr="00F87B66" w:rsidRDefault="000F0A64" w:rsidP="006D7CF1">
      <w:pPr>
        <w:numPr>
          <w:ilvl w:val="0"/>
          <w:numId w:val="27"/>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A description of actions, efforts, or plans undertaken by the Business associate to mitigate the harm of the unauthorized Disclosure.</w:t>
      </w:r>
    </w:p>
    <w:p w14:paraId="11E2E9F6" w14:textId="77777777" w:rsidR="000F0A64" w:rsidRPr="00F87B66" w:rsidRDefault="000F0A64" w:rsidP="006D7CF1">
      <w:pPr>
        <w:numPr>
          <w:ilvl w:val="0"/>
          <w:numId w:val="27"/>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 xml:space="preserve">A description of corrective actions undertaken or planned to prevent future similar unauthorized Use or Disclosure. </w:t>
      </w:r>
    </w:p>
    <w:p w14:paraId="4936340B" w14:textId="77777777" w:rsidR="000F0A64" w:rsidRPr="00F87B66" w:rsidRDefault="000F0A64" w:rsidP="006D7CF1">
      <w:pPr>
        <w:numPr>
          <w:ilvl w:val="0"/>
          <w:numId w:val="27"/>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An assessment of whether a Breach, as defined in 45 CFR § 164.402, has occurred, including, if necessary, an assessment of the probability of harm.</w:t>
      </w:r>
    </w:p>
    <w:p w14:paraId="3F77743F" w14:textId="77777777" w:rsidR="000F0A64" w:rsidRPr="00F87B66" w:rsidRDefault="000F0A64" w:rsidP="006D7CF1">
      <w:pPr>
        <w:numPr>
          <w:ilvl w:val="0"/>
          <w:numId w:val="27"/>
        </w:numPr>
        <w:suppressAutoHyphens/>
        <w:spacing w:after="0" w:line="240" w:lineRule="auto"/>
        <w:ind w:left="2250" w:right="180"/>
        <w:contextualSpacing/>
        <w:rPr>
          <w:rFonts w:ascii="Arial" w:eastAsia="Times New Roman" w:hAnsi="Arial" w:cs="Arial"/>
          <w:sz w:val="20"/>
          <w:szCs w:val="20"/>
        </w:rPr>
      </w:pPr>
      <w:r w:rsidRPr="00F87B66">
        <w:rPr>
          <w:rFonts w:ascii="Arial" w:eastAsia="Times New Roman" w:hAnsi="Arial" w:cs="Arial"/>
          <w:sz w:val="20"/>
          <w:szCs w:val="20"/>
        </w:rPr>
        <w:t>Such other information, as may be reasonably requested by the ASRS Privacy Officer.</w:t>
      </w:r>
    </w:p>
    <w:p w14:paraId="64B35E17" w14:textId="77777777" w:rsidR="000F0A64" w:rsidRPr="00F87B66" w:rsidRDefault="000F0A64" w:rsidP="000F0A64">
      <w:pPr>
        <w:spacing w:after="0" w:line="240" w:lineRule="auto"/>
        <w:ind w:left="1890"/>
        <w:contextualSpacing/>
        <w:outlineLvl w:val="0"/>
        <w:rPr>
          <w:rFonts w:ascii="Arial" w:eastAsia="Times New Roman" w:hAnsi="Arial" w:cs="Arial"/>
          <w:sz w:val="20"/>
          <w:szCs w:val="20"/>
        </w:rPr>
      </w:pPr>
    </w:p>
    <w:p w14:paraId="502D83F4" w14:textId="77777777" w:rsidR="000F0A64" w:rsidRPr="00F87B66" w:rsidRDefault="000F0A64" w:rsidP="000F0A64">
      <w:pPr>
        <w:spacing w:after="0" w:line="240" w:lineRule="auto"/>
        <w:ind w:left="189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Business Associate shall provide the ASRS with supplemental reports promptly as new information becomes available, as assessments and action plans are developed, and as action plans are implemented.  In any event, Business Associate shall provide a comprehensive written report including </w:t>
      </w:r>
      <w:proofErr w:type="gramStart"/>
      <w:r w:rsidRPr="00F87B66">
        <w:rPr>
          <w:rFonts w:ascii="Arial" w:eastAsia="Times New Roman" w:hAnsi="Arial" w:cs="Arial"/>
          <w:sz w:val="20"/>
          <w:szCs w:val="20"/>
        </w:rPr>
        <w:t>all of</w:t>
      </w:r>
      <w:proofErr w:type="gramEnd"/>
      <w:r w:rsidRPr="00F87B66">
        <w:rPr>
          <w:rFonts w:ascii="Arial" w:eastAsia="Times New Roman" w:hAnsi="Arial" w:cs="Arial"/>
          <w:sz w:val="20"/>
          <w:szCs w:val="20"/>
        </w:rPr>
        <w:t xml:space="preserve"> the information listed above no later than thirty (30) days after discovery of the unauthorized Use or Disclosure.</w:t>
      </w:r>
    </w:p>
    <w:p w14:paraId="7D2BFB2F" w14:textId="77777777" w:rsidR="000F0A64" w:rsidRPr="00F87B66" w:rsidRDefault="000F0A64" w:rsidP="000F0A64">
      <w:pPr>
        <w:tabs>
          <w:tab w:val="left" w:pos="720"/>
          <w:tab w:val="left" w:pos="1440"/>
        </w:tabs>
        <w:suppressAutoHyphens/>
        <w:spacing w:after="0" w:line="240" w:lineRule="auto"/>
        <w:ind w:left="1440" w:hanging="1440"/>
        <w:rPr>
          <w:rFonts w:ascii="Arial" w:eastAsia="Times New Roman" w:hAnsi="Arial" w:cs="Arial"/>
          <w:sz w:val="20"/>
          <w:szCs w:val="20"/>
        </w:rPr>
      </w:pPr>
    </w:p>
    <w:p w14:paraId="1B502839" w14:textId="77777777" w:rsidR="000F0A64" w:rsidRDefault="000F0A64" w:rsidP="006D7CF1">
      <w:pPr>
        <w:numPr>
          <w:ilvl w:val="2"/>
          <w:numId w:val="26"/>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Mitigation.  Business Associate agrees to mitigate, to the extent practicable, any harmful effect that is known to Business Associate of a Use or Disclosure of PHI by Business Associate in violation of the requirements of the Contract.</w:t>
      </w:r>
    </w:p>
    <w:p w14:paraId="6D23C6C8" w14:textId="77777777" w:rsidR="000045BE" w:rsidRPr="00F87B66" w:rsidRDefault="000045BE" w:rsidP="000045BE">
      <w:pPr>
        <w:tabs>
          <w:tab w:val="left" w:pos="1800"/>
        </w:tabs>
        <w:spacing w:after="0" w:line="240" w:lineRule="auto"/>
        <w:ind w:left="1800" w:right="180"/>
        <w:contextualSpacing/>
        <w:outlineLvl w:val="0"/>
        <w:rPr>
          <w:rFonts w:ascii="Arial" w:eastAsia="Times New Roman" w:hAnsi="Arial" w:cs="Arial"/>
          <w:sz w:val="20"/>
          <w:szCs w:val="20"/>
        </w:rPr>
      </w:pPr>
    </w:p>
    <w:p w14:paraId="108DC9B7" w14:textId="77777777" w:rsidR="000F0A64" w:rsidRPr="00F87B66" w:rsidRDefault="000F0A64" w:rsidP="006D7CF1">
      <w:pPr>
        <w:numPr>
          <w:ilvl w:val="2"/>
          <w:numId w:val="26"/>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Sanctions.  Business Associate shall have and apply appropriate sanctions against any employee, Subcontractor or agent who uses or discloses the ASRS PHI in violation of this Agreement or applicable law. </w:t>
      </w:r>
    </w:p>
    <w:p w14:paraId="2A802A0E"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11DA13E2"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In accordance with </w:t>
      </w:r>
      <w:proofErr w:type="gramStart"/>
      <w:r w:rsidRPr="00F87B66">
        <w:rPr>
          <w:rFonts w:ascii="Arial" w:eastAsia="Times New Roman" w:hAnsi="Arial" w:cs="Arial"/>
          <w:sz w:val="20"/>
          <w:szCs w:val="20"/>
        </w:rPr>
        <w:t>45  CFR</w:t>
      </w:r>
      <w:proofErr w:type="gramEnd"/>
      <w:r w:rsidRPr="00F87B66">
        <w:rPr>
          <w:rFonts w:ascii="Arial" w:eastAsia="Times New Roman" w:hAnsi="Arial" w:cs="Arial"/>
          <w:sz w:val="20"/>
          <w:szCs w:val="20"/>
        </w:rPr>
        <w:t xml:space="preserve"> § 164.502(e)(1)(ii) and § 164.308(b)(2), if applicable, ensure that any Subcontractors that create, receive, maintain or transmit PHI  on behalf of Business Associate agree to the same restrictions, conditions and requirements that apply to Business Associate with respect to such information.</w:t>
      </w:r>
    </w:p>
    <w:p w14:paraId="763992CD"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19C1AA2D"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Make available PHI in a Designated Record Set to the ASRS as necessary to satisfy the ASRS’ obligations under 45 CFR § 164.524.</w:t>
      </w:r>
    </w:p>
    <w:p w14:paraId="35AA42CF"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5FD1DD75"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Make any amendment(s) to PHI in a Designated Record Set as directed or agreed to by the ASRS pursuant to 45 CFR § </w:t>
      </w:r>
      <w:proofErr w:type="gramStart"/>
      <w:r w:rsidRPr="00F87B66">
        <w:rPr>
          <w:rFonts w:ascii="Arial" w:eastAsia="Times New Roman" w:hAnsi="Arial" w:cs="Arial"/>
          <w:sz w:val="20"/>
          <w:szCs w:val="20"/>
        </w:rPr>
        <w:t>164.526, or</w:t>
      </w:r>
      <w:proofErr w:type="gramEnd"/>
      <w:r w:rsidRPr="00F87B66">
        <w:rPr>
          <w:rFonts w:ascii="Arial" w:eastAsia="Times New Roman" w:hAnsi="Arial" w:cs="Arial"/>
          <w:sz w:val="20"/>
          <w:szCs w:val="20"/>
        </w:rPr>
        <w:t xml:space="preserve"> take other measures as necessary to satisfy the ASRS’ obligations under 45 CFR § 164.526.</w:t>
      </w:r>
    </w:p>
    <w:p w14:paraId="1129BEAD"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0984BF47"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Maintain and make available the information required to provide an accounting of Disclosures to the ASRS as necessary to satisfy the ASRS’ obligations under 45 CFR § 164.528.</w:t>
      </w:r>
    </w:p>
    <w:p w14:paraId="44AAC4C2"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664B28A1"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To the extent Business Associate is to carry out one of more of the ASRS’ obligations under Subpart E of 45 CFR Part 164, comply with the requirements of Subpart E that apply to the ASRS in the performance of such obligation(s).</w:t>
      </w:r>
    </w:p>
    <w:p w14:paraId="6C62A6BD"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1FA3A356"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Make its internal practices, books and records available to the ASRS for purposes of determining compliance with the HIPAA rules within ten (10) business days of a written request by the ASRS.</w:t>
      </w:r>
    </w:p>
    <w:p w14:paraId="63BDEBB0" w14:textId="77777777" w:rsidR="000F0A64" w:rsidRPr="00F87B66" w:rsidRDefault="000F0A64" w:rsidP="000F0A64">
      <w:pPr>
        <w:tabs>
          <w:tab w:val="left" w:pos="720"/>
        </w:tabs>
        <w:spacing w:after="0" w:line="240" w:lineRule="auto"/>
        <w:rPr>
          <w:rFonts w:ascii="Arial" w:eastAsia="Times New Roman" w:hAnsi="Arial" w:cs="Arial"/>
          <w:sz w:val="20"/>
          <w:szCs w:val="20"/>
        </w:rPr>
      </w:pPr>
    </w:p>
    <w:p w14:paraId="0807A9CA" w14:textId="77777777" w:rsidR="000F0A64" w:rsidRPr="00F87B66" w:rsidRDefault="000F0A64" w:rsidP="006D7CF1">
      <w:pPr>
        <w:numPr>
          <w:ilvl w:val="0"/>
          <w:numId w:val="26"/>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PERMITTED USES AND DISLOSURES BY BUSINESS ASSOCIATE</w:t>
      </w:r>
    </w:p>
    <w:p w14:paraId="29095E9C" w14:textId="77777777" w:rsidR="000F0A64" w:rsidRPr="00F87B66" w:rsidRDefault="000F0A64" w:rsidP="000045BE">
      <w:pPr>
        <w:spacing w:after="0" w:line="240" w:lineRule="auto"/>
        <w:ind w:left="540" w:right="180"/>
        <w:contextualSpacing/>
        <w:outlineLvl w:val="0"/>
        <w:rPr>
          <w:rFonts w:ascii="Arial" w:eastAsia="Times New Roman" w:hAnsi="Arial" w:cs="Arial"/>
          <w:sz w:val="20"/>
          <w:szCs w:val="20"/>
        </w:rPr>
      </w:pPr>
      <w:r w:rsidRPr="00F87B66">
        <w:rPr>
          <w:rFonts w:ascii="Arial" w:eastAsia="Times New Roman" w:hAnsi="Arial" w:cs="Arial"/>
          <w:sz w:val="20"/>
          <w:szCs w:val="20"/>
        </w:rPr>
        <w:t>Business Associate:</w:t>
      </w:r>
    </w:p>
    <w:p w14:paraId="677F514C" w14:textId="77777777" w:rsidR="000F0A64" w:rsidRPr="00F87B66" w:rsidRDefault="000F0A64" w:rsidP="000F0A64">
      <w:pPr>
        <w:tabs>
          <w:tab w:val="left" w:pos="720"/>
        </w:tabs>
        <w:spacing w:after="0" w:line="240" w:lineRule="auto"/>
        <w:rPr>
          <w:rFonts w:ascii="Arial" w:eastAsia="Times New Roman" w:hAnsi="Arial" w:cs="Arial"/>
          <w:sz w:val="20"/>
          <w:szCs w:val="20"/>
        </w:rPr>
      </w:pPr>
    </w:p>
    <w:p w14:paraId="1A5ECD84"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May only use or disclose PHI as necessary to perform the services and obligations set forth in the Contract. </w:t>
      </w:r>
    </w:p>
    <w:p w14:paraId="41FF12ED" w14:textId="77777777" w:rsidR="000F0A64" w:rsidRPr="00F87B66" w:rsidRDefault="000F0A64" w:rsidP="000F0A64">
      <w:pPr>
        <w:tabs>
          <w:tab w:val="left" w:pos="720"/>
        </w:tabs>
        <w:spacing w:after="0" w:line="240" w:lineRule="auto"/>
        <w:ind w:left="180"/>
        <w:rPr>
          <w:rFonts w:ascii="Arial" w:eastAsia="Times New Roman" w:hAnsi="Arial" w:cs="Arial"/>
          <w:sz w:val="20"/>
          <w:szCs w:val="20"/>
        </w:rPr>
      </w:pPr>
    </w:p>
    <w:p w14:paraId="7185DCFF"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May use or disclose PHI as Required by Law.</w:t>
      </w:r>
    </w:p>
    <w:p w14:paraId="377C06BE"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2C1B7447"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Agrees to make Uses and Disclosures and requests for PHI consistent with Minimum Necessary requirements.</w:t>
      </w:r>
    </w:p>
    <w:p w14:paraId="344885AF" w14:textId="77777777" w:rsidR="000F0A64" w:rsidRPr="00F87B66" w:rsidRDefault="000F0A64" w:rsidP="00286F09">
      <w:pPr>
        <w:spacing w:after="0" w:line="240" w:lineRule="auto"/>
        <w:ind w:left="1080" w:right="180"/>
        <w:contextualSpacing/>
        <w:outlineLvl w:val="0"/>
        <w:rPr>
          <w:rFonts w:ascii="Arial" w:eastAsia="Times New Roman" w:hAnsi="Arial" w:cs="Arial"/>
          <w:sz w:val="20"/>
          <w:szCs w:val="20"/>
        </w:rPr>
      </w:pPr>
    </w:p>
    <w:p w14:paraId="5D3D65C3"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May not use or disclose PHI in a manner that would violate Subpart E of 45 CFR Part 164 if done by the ASRS, except for the specific Uses and Disclosures set forth below in 3.5 and 3.6.</w:t>
      </w:r>
    </w:p>
    <w:p w14:paraId="1775C5DB"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1C341823"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May use PHI for the proper management and administration of Business Associate or to carry out the legal responsibilities of Business Associate.</w:t>
      </w:r>
    </w:p>
    <w:p w14:paraId="158EA553"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1C6913E2"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May provide Data Aggregation services relating to the Health Care Operations of the ASRS.</w:t>
      </w:r>
    </w:p>
    <w:p w14:paraId="062C7775" w14:textId="77777777" w:rsidR="000F0A64" w:rsidRPr="00F87B66" w:rsidRDefault="000F0A64" w:rsidP="000F0A64">
      <w:pPr>
        <w:tabs>
          <w:tab w:val="left" w:pos="720"/>
        </w:tabs>
        <w:spacing w:after="0" w:line="240" w:lineRule="auto"/>
        <w:rPr>
          <w:rFonts w:ascii="Arial" w:eastAsia="Times New Roman" w:hAnsi="Arial" w:cs="Arial"/>
          <w:sz w:val="20"/>
          <w:szCs w:val="20"/>
        </w:rPr>
      </w:pPr>
    </w:p>
    <w:p w14:paraId="72EF7960" w14:textId="77777777" w:rsidR="000F0A64" w:rsidRPr="00F87B66" w:rsidRDefault="000F0A64" w:rsidP="006D7CF1">
      <w:pPr>
        <w:numPr>
          <w:ilvl w:val="0"/>
          <w:numId w:val="26"/>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lastRenderedPageBreak/>
        <w:t>PROVISIONS FOR THE ASRS TO INFORM BUSINESS ASSOCIATE OF PRIVACY PRACTICES AND RESTRICTIONS</w:t>
      </w:r>
    </w:p>
    <w:p w14:paraId="681048B7" w14:textId="77777777" w:rsidR="000F0A64" w:rsidRPr="00F87B66" w:rsidRDefault="000F0A64" w:rsidP="000045BE">
      <w:pPr>
        <w:tabs>
          <w:tab w:val="left" w:pos="720"/>
        </w:tabs>
        <w:spacing w:after="0" w:line="240" w:lineRule="auto"/>
        <w:ind w:left="540"/>
        <w:rPr>
          <w:rFonts w:ascii="Arial" w:eastAsia="Times New Roman" w:hAnsi="Arial" w:cs="Arial"/>
          <w:sz w:val="20"/>
          <w:szCs w:val="20"/>
        </w:rPr>
      </w:pPr>
      <w:r w:rsidRPr="00F87B66">
        <w:rPr>
          <w:rFonts w:ascii="Arial" w:eastAsia="Times New Roman" w:hAnsi="Arial" w:cs="Arial"/>
          <w:sz w:val="20"/>
          <w:szCs w:val="20"/>
        </w:rPr>
        <w:t>The ASRS shall notify Business Associate of:</w:t>
      </w:r>
    </w:p>
    <w:p w14:paraId="53C28399" w14:textId="77777777" w:rsidR="000F0A64" w:rsidRPr="00F87B66" w:rsidRDefault="000F0A64" w:rsidP="000F0A64">
      <w:pPr>
        <w:tabs>
          <w:tab w:val="left" w:pos="720"/>
        </w:tabs>
        <w:spacing w:after="0" w:line="240" w:lineRule="auto"/>
        <w:rPr>
          <w:rFonts w:ascii="Arial" w:eastAsia="Times New Roman" w:hAnsi="Arial" w:cs="Arial"/>
          <w:sz w:val="20"/>
          <w:szCs w:val="20"/>
        </w:rPr>
      </w:pPr>
    </w:p>
    <w:p w14:paraId="683F6CBB"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Any limitation(s) in the ASRS Notice of Privacy Practices under 45 CFR § 164.520, to the extent that such limitation may affect Business Associate’s Use or Disclosure of PHI. </w:t>
      </w:r>
    </w:p>
    <w:p w14:paraId="643B2E34" w14:textId="77777777" w:rsidR="000F0A64" w:rsidRPr="00F87B66" w:rsidRDefault="000F0A64" w:rsidP="000F0A64">
      <w:pPr>
        <w:tabs>
          <w:tab w:val="left" w:pos="720"/>
        </w:tabs>
        <w:spacing w:after="0" w:line="240" w:lineRule="auto"/>
        <w:ind w:left="180"/>
        <w:rPr>
          <w:rFonts w:ascii="Arial" w:eastAsia="Times New Roman" w:hAnsi="Arial" w:cs="Arial"/>
          <w:sz w:val="20"/>
          <w:szCs w:val="20"/>
        </w:rPr>
      </w:pPr>
    </w:p>
    <w:p w14:paraId="4D686CC9"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Any changes in, or revocation of, the permission by an Individual to use or disclose his or her PHI, to the extent that such changes may affect Business Associate’s Use or Disclosure of PHI.</w:t>
      </w:r>
    </w:p>
    <w:p w14:paraId="3A224A70"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508E8859"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proofErr w:type="gramStart"/>
      <w:r w:rsidRPr="00F87B66">
        <w:rPr>
          <w:rFonts w:ascii="Arial" w:eastAsia="Times New Roman" w:hAnsi="Arial" w:cs="Arial"/>
          <w:sz w:val="20"/>
          <w:szCs w:val="20"/>
        </w:rPr>
        <w:t>Any  restriction</w:t>
      </w:r>
      <w:proofErr w:type="gramEnd"/>
      <w:r w:rsidRPr="00F87B66">
        <w:rPr>
          <w:rFonts w:ascii="Arial" w:eastAsia="Times New Roman" w:hAnsi="Arial" w:cs="Arial"/>
          <w:sz w:val="20"/>
          <w:szCs w:val="20"/>
        </w:rPr>
        <w:t xml:space="preserve"> on the Use or Disclosure of PHI that the ASRS has agreed to or is required to abide by under 45 CFR § 164.522, to the extent that such restriction may affect Business Associate’s Use or Disclosure of PHI.</w:t>
      </w:r>
    </w:p>
    <w:p w14:paraId="07119A1F"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49525E4B" w14:textId="77777777" w:rsidR="000F0A64" w:rsidRPr="00F87B66" w:rsidRDefault="000F0A64" w:rsidP="006D7CF1">
      <w:pPr>
        <w:numPr>
          <w:ilvl w:val="0"/>
          <w:numId w:val="26"/>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TERM AND TERMINATION</w:t>
      </w:r>
    </w:p>
    <w:p w14:paraId="77F84493" w14:textId="77777777" w:rsidR="000F0A64" w:rsidRPr="00F87B66" w:rsidRDefault="000F0A64" w:rsidP="000F0A64">
      <w:pPr>
        <w:tabs>
          <w:tab w:val="left" w:pos="720"/>
        </w:tabs>
        <w:spacing w:after="0" w:line="240" w:lineRule="auto"/>
        <w:rPr>
          <w:rFonts w:ascii="Arial" w:eastAsia="Times New Roman" w:hAnsi="Arial" w:cs="Arial"/>
          <w:sz w:val="20"/>
          <w:szCs w:val="20"/>
        </w:rPr>
      </w:pPr>
    </w:p>
    <w:p w14:paraId="0A6BB9BC"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Term:  This Agreement is effective </w:t>
      </w:r>
      <w:r>
        <w:rPr>
          <w:rFonts w:ascii="Arial" w:eastAsia="Times New Roman" w:hAnsi="Arial" w:cs="Arial"/>
          <w:sz w:val="20"/>
          <w:szCs w:val="20"/>
        </w:rPr>
        <w:t xml:space="preserve">upon the signature of the ASRS, as of </w:t>
      </w:r>
      <w:r w:rsidRPr="00F87B66">
        <w:rPr>
          <w:rFonts w:ascii="Arial" w:eastAsia="Times New Roman" w:hAnsi="Arial" w:cs="Arial"/>
          <w:sz w:val="20"/>
          <w:szCs w:val="20"/>
        </w:rPr>
        <w:t xml:space="preserve">the effective date indicated by the ASRS in this </w:t>
      </w:r>
      <w:proofErr w:type="gramStart"/>
      <w:r w:rsidRPr="00F87B66">
        <w:rPr>
          <w:rFonts w:ascii="Arial" w:eastAsia="Times New Roman" w:hAnsi="Arial" w:cs="Arial"/>
          <w:sz w:val="20"/>
          <w:szCs w:val="20"/>
        </w:rPr>
        <w:t>Agreement</w:t>
      </w:r>
      <w:r>
        <w:rPr>
          <w:rFonts w:ascii="Arial" w:eastAsia="Times New Roman" w:hAnsi="Arial" w:cs="Arial"/>
          <w:sz w:val="20"/>
          <w:szCs w:val="20"/>
        </w:rPr>
        <w:t>,</w:t>
      </w:r>
      <w:r w:rsidRPr="00F87B66">
        <w:rPr>
          <w:rFonts w:ascii="Arial" w:eastAsia="Times New Roman" w:hAnsi="Arial" w:cs="Arial"/>
          <w:sz w:val="20"/>
          <w:szCs w:val="20"/>
        </w:rPr>
        <w:t xml:space="preserve"> and</w:t>
      </w:r>
      <w:proofErr w:type="gramEnd"/>
      <w:r w:rsidRPr="00F87B66">
        <w:rPr>
          <w:rFonts w:ascii="Arial" w:eastAsia="Times New Roman" w:hAnsi="Arial" w:cs="Arial"/>
          <w:sz w:val="20"/>
          <w:szCs w:val="20"/>
        </w:rPr>
        <w:t xml:space="preserve"> shall remain in effect in accordance with Section I.5 (Term of Contract) of the Special Terms and Conditions of the Contract.</w:t>
      </w:r>
    </w:p>
    <w:p w14:paraId="61C11E5D" w14:textId="77777777" w:rsidR="000F0A64" w:rsidRPr="00F87B66" w:rsidRDefault="000F0A64" w:rsidP="000F0A64">
      <w:pPr>
        <w:tabs>
          <w:tab w:val="left" w:pos="720"/>
        </w:tabs>
        <w:spacing w:after="0" w:line="240" w:lineRule="auto"/>
        <w:ind w:left="180"/>
        <w:rPr>
          <w:rFonts w:ascii="Arial" w:eastAsia="Times New Roman" w:hAnsi="Arial" w:cs="Arial"/>
          <w:sz w:val="20"/>
          <w:szCs w:val="20"/>
        </w:rPr>
      </w:pPr>
    </w:p>
    <w:p w14:paraId="48B6B10C"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Termination for Default:  Business Associate authorizes termination of the Contract by the ASRS if the ASRS determines that Business Associate has breached a material term of this Agreement and Business Associate has not cured the breach or ended the violation within the time specified by the ASRS and in accordance with Section I.11 (Termination for Default) of the Special Terms and Conditions of the Contract.</w:t>
      </w:r>
    </w:p>
    <w:p w14:paraId="23B2FC57"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24876D6C"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Obligations of Business Associate Upon Termination:  Upon </w:t>
      </w:r>
      <w:proofErr w:type="gramStart"/>
      <w:r w:rsidRPr="00F87B66">
        <w:rPr>
          <w:rFonts w:ascii="Arial" w:eastAsia="Times New Roman" w:hAnsi="Arial" w:cs="Arial"/>
          <w:sz w:val="20"/>
          <w:szCs w:val="20"/>
        </w:rPr>
        <w:t>termination,  cancellation</w:t>
      </w:r>
      <w:proofErr w:type="gramEnd"/>
      <w:r w:rsidRPr="00F87B66">
        <w:rPr>
          <w:rFonts w:ascii="Arial" w:eastAsia="Times New Roman" w:hAnsi="Arial" w:cs="Arial"/>
          <w:sz w:val="20"/>
          <w:szCs w:val="20"/>
        </w:rPr>
        <w:t>, expiration or other conclusion of the Contract, Business Associate, with respect to PHI received from the ASRS, or created, maintained, or received by Business Associate on behalf of the ASRS, shall:</w:t>
      </w:r>
    </w:p>
    <w:p w14:paraId="7A7D9D93"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40130C56" w14:textId="77777777" w:rsidR="000F0A64" w:rsidRDefault="000F0A64" w:rsidP="006D7CF1">
      <w:pPr>
        <w:numPr>
          <w:ilvl w:val="2"/>
          <w:numId w:val="26"/>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Retain only that PHI which is necessary for Business Associate to continue its proper management and administration or to carry out its legal responsibilities.</w:t>
      </w:r>
    </w:p>
    <w:p w14:paraId="35CD0381" w14:textId="77777777" w:rsidR="000F0A64" w:rsidRPr="00F87B66" w:rsidRDefault="000F0A64" w:rsidP="000F0A64">
      <w:pPr>
        <w:spacing w:after="0" w:line="240" w:lineRule="auto"/>
        <w:ind w:left="1890" w:right="180"/>
        <w:contextualSpacing/>
        <w:outlineLvl w:val="0"/>
        <w:rPr>
          <w:rFonts w:ascii="Arial" w:eastAsia="Times New Roman" w:hAnsi="Arial" w:cs="Arial"/>
          <w:sz w:val="20"/>
          <w:szCs w:val="20"/>
        </w:rPr>
      </w:pPr>
    </w:p>
    <w:p w14:paraId="150C318D" w14:textId="77777777" w:rsidR="000F0A64" w:rsidRDefault="000F0A64" w:rsidP="006D7CF1">
      <w:pPr>
        <w:numPr>
          <w:ilvl w:val="2"/>
          <w:numId w:val="26"/>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Destroy or return to the ASRS all remaining PHI that the Business Associate still maintains in any form.</w:t>
      </w:r>
    </w:p>
    <w:p w14:paraId="0FD59EDB" w14:textId="77777777" w:rsidR="000F0A64" w:rsidRPr="00F87B66" w:rsidRDefault="000F0A64" w:rsidP="000F0A64">
      <w:pPr>
        <w:spacing w:after="0" w:line="240" w:lineRule="auto"/>
        <w:ind w:right="180"/>
        <w:contextualSpacing/>
        <w:outlineLvl w:val="0"/>
        <w:rPr>
          <w:rFonts w:ascii="Arial" w:eastAsia="Times New Roman" w:hAnsi="Arial" w:cs="Arial"/>
          <w:sz w:val="20"/>
          <w:szCs w:val="20"/>
        </w:rPr>
      </w:pPr>
    </w:p>
    <w:p w14:paraId="113BE69E" w14:textId="77777777" w:rsidR="000F0A64" w:rsidRDefault="000F0A64" w:rsidP="006D7CF1">
      <w:pPr>
        <w:numPr>
          <w:ilvl w:val="2"/>
          <w:numId w:val="26"/>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Continue to use appropriate safeguards and comply with Subpart C of 45 CFR Part 164 with respect to electronic PHI to prevent use or disclosure of the PHI, other than as provided for in this Section, for as long as Business Associate retains the PHI.</w:t>
      </w:r>
    </w:p>
    <w:p w14:paraId="420AF192" w14:textId="77777777" w:rsidR="000F0A64" w:rsidRPr="00F87B66" w:rsidRDefault="000F0A64" w:rsidP="000F0A64">
      <w:pPr>
        <w:spacing w:after="0" w:line="240" w:lineRule="auto"/>
        <w:ind w:right="180"/>
        <w:contextualSpacing/>
        <w:outlineLvl w:val="0"/>
        <w:rPr>
          <w:rFonts w:ascii="Arial" w:eastAsia="Times New Roman" w:hAnsi="Arial" w:cs="Arial"/>
          <w:sz w:val="20"/>
          <w:szCs w:val="20"/>
        </w:rPr>
      </w:pPr>
    </w:p>
    <w:p w14:paraId="38E25464" w14:textId="77777777" w:rsidR="000F0A64" w:rsidRDefault="000F0A64" w:rsidP="006D7CF1">
      <w:pPr>
        <w:numPr>
          <w:ilvl w:val="2"/>
          <w:numId w:val="26"/>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Not use or disclose the PHI retained by Business Associate other than for the purposes for which such PHI was retained and subject to the same conditions set out in this Agreement that applied prior to termination.</w:t>
      </w:r>
    </w:p>
    <w:p w14:paraId="5DCC5ED0" w14:textId="77777777" w:rsidR="000F0A64" w:rsidRPr="00F87B66" w:rsidRDefault="000F0A64" w:rsidP="000F0A64">
      <w:pPr>
        <w:spacing w:after="0" w:line="240" w:lineRule="auto"/>
        <w:ind w:right="180"/>
        <w:contextualSpacing/>
        <w:outlineLvl w:val="0"/>
        <w:rPr>
          <w:rFonts w:ascii="Arial" w:eastAsia="Times New Roman" w:hAnsi="Arial" w:cs="Arial"/>
          <w:sz w:val="20"/>
          <w:szCs w:val="20"/>
        </w:rPr>
      </w:pPr>
    </w:p>
    <w:p w14:paraId="045E2D47" w14:textId="77777777" w:rsidR="000F0A64" w:rsidRPr="00F87B66" w:rsidRDefault="000F0A64" w:rsidP="006D7CF1">
      <w:pPr>
        <w:numPr>
          <w:ilvl w:val="2"/>
          <w:numId w:val="26"/>
        </w:numPr>
        <w:tabs>
          <w:tab w:val="left" w:pos="1800"/>
        </w:tabs>
        <w:spacing w:after="0" w:line="240" w:lineRule="auto"/>
        <w:ind w:left="1800" w:right="180" w:hanging="720"/>
        <w:contextualSpacing/>
        <w:outlineLvl w:val="0"/>
        <w:rPr>
          <w:rFonts w:ascii="Arial" w:eastAsia="Times New Roman" w:hAnsi="Arial" w:cs="Arial"/>
          <w:sz w:val="20"/>
          <w:szCs w:val="20"/>
        </w:rPr>
      </w:pPr>
      <w:r w:rsidRPr="00F87B66">
        <w:rPr>
          <w:rFonts w:ascii="Arial" w:eastAsia="Times New Roman" w:hAnsi="Arial" w:cs="Arial"/>
          <w:sz w:val="20"/>
          <w:szCs w:val="20"/>
        </w:rPr>
        <w:t>Destroy or return to the ASRS the PHI retained by Business Associate when it is no longer needed by Business Associate for its proper management and administration or to carry out its legal and contractual responsibilities.</w:t>
      </w:r>
    </w:p>
    <w:p w14:paraId="2BFBBCDC" w14:textId="77777777" w:rsidR="000F0A64" w:rsidRPr="00F87B66" w:rsidRDefault="000F0A64" w:rsidP="000F0A64">
      <w:pPr>
        <w:tabs>
          <w:tab w:val="left" w:pos="720"/>
        </w:tabs>
        <w:spacing w:after="0" w:line="240" w:lineRule="auto"/>
        <w:ind w:left="720"/>
        <w:rPr>
          <w:rFonts w:ascii="Arial" w:eastAsia="Times New Roman" w:hAnsi="Arial" w:cs="Arial"/>
          <w:sz w:val="20"/>
          <w:szCs w:val="20"/>
        </w:rPr>
      </w:pPr>
    </w:p>
    <w:p w14:paraId="73890302"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Survival:  The obligations of Business Associate under this Agreement shall survive the termination of the Contract.</w:t>
      </w:r>
    </w:p>
    <w:p w14:paraId="6A4561AE" w14:textId="77777777" w:rsidR="000F0A64" w:rsidRPr="00F87B66" w:rsidRDefault="000F0A64" w:rsidP="000F0A64">
      <w:pPr>
        <w:spacing w:after="0" w:line="240" w:lineRule="auto"/>
        <w:ind w:left="990"/>
        <w:contextualSpacing/>
        <w:outlineLvl w:val="0"/>
        <w:rPr>
          <w:rFonts w:ascii="Arial" w:eastAsia="Times New Roman" w:hAnsi="Arial" w:cs="Arial"/>
          <w:sz w:val="20"/>
          <w:szCs w:val="20"/>
        </w:rPr>
      </w:pPr>
    </w:p>
    <w:p w14:paraId="02C13717" w14:textId="77777777" w:rsidR="000F0A64" w:rsidRPr="00F87B66" w:rsidRDefault="000F0A64" w:rsidP="006D7CF1">
      <w:pPr>
        <w:numPr>
          <w:ilvl w:val="0"/>
          <w:numId w:val="26"/>
        </w:numPr>
        <w:spacing w:after="0" w:line="240" w:lineRule="auto"/>
        <w:ind w:left="540" w:right="180" w:hanging="450"/>
        <w:contextualSpacing/>
        <w:outlineLvl w:val="0"/>
        <w:rPr>
          <w:rFonts w:ascii="Arial" w:eastAsia="Times New Roman" w:hAnsi="Arial" w:cs="Arial"/>
          <w:b/>
          <w:sz w:val="20"/>
          <w:szCs w:val="20"/>
        </w:rPr>
      </w:pPr>
      <w:r w:rsidRPr="00F87B66">
        <w:rPr>
          <w:rFonts w:ascii="Arial" w:eastAsia="Times New Roman" w:hAnsi="Arial" w:cs="Arial"/>
          <w:b/>
          <w:sz w:val="20"/>
          <w:szCs w:val="20"/>
        </w:rPr>
        <w:t>INDEMNIFICATION AND MISCELLANEOUS</w:t>
      </w:r>
    </w:p>
    <w:p w14:paraId="496B2FE4" w14:textId="77777777" w:rsidR="000F0A64" w:rsidRPr="00F87B66" w:rsidRDefault="000F0A64" w:rsidP="000F0A64">
      <w:pPr>
        <w:tabs>
          <w:tab w:val="left" w:pos="720"/>
        </w:tabs>
        <w:spacing w:after="0" w:line="240" w:lineRule="auto"/>
        <w:rPr>
          <w:rFonts w:ascii="Arial" w:eastAsia="Times New Roman" w:hAnsi="Arial" w:cs="Arial"/>
          <w:sz w:val="20"/>
          <w:szCs w:val="20"/>
        </w:rPr>
      </w:pPr>
    </w:p>
    <w:p w14:paraId="3019230F"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Indemnification:  Business Associate shall agree to Section II: Insurance Terms, Section 1 (Indemnification Clause) of the Special Terms and Conditions of the Contract. </w:t>
      </w:r>
    </w:p>
    <w:p w14:paraId="4F62D023" w14:textId="77777777" w:rsidR="000F0A64" w:rsidRPr="00F87B66" w:rsidRDefault="000F0A64" w:rsidP="000F0A64">
      <w:pPr>
        <w:spacing w:after="0" w:line="240" w:lineRule="auto"/>
        <w:ind w:left="990" w:right="180"/>
        <w:contextualSpacing/>
        <w:outlineLvl w:val="0"/>
        <w:rPr>
          <w:rFonts w:ascii="Arial" w:eastAsia="Times New Roman" w:hAnsi="Arial" w:cs="Arial"/>
          <w:sz w:val="20"/>
          <w:szCs w:val="20"/>
        </w:rPr>
      </w:pPr>
    </w:p>
    <w:p w14:paraId="1CD7B8D1"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lastRenderedPageBreak/>
        <w:t xml:space="preserve">Exclusive Remedy:  This Agreement shall be the exclusive source of remedy for any claim arising out of the subject matter of this Agreement.  </w:t>
      </w:r>
    </w:p>
    <w:p w14:paraId="1AD9E532" w14:textId="77777777" w:rsidR="000F0A64" w:rsidRPr="00F87B66" w:rsidRDefault="000F0A64" w:rsidP="000F0A64">
      <w:pPr>
        <w:spacing w:after="0" w:line="240" w:lineRule="auto"/>
        <w:ind w:left="990" w:right="180"/>
        <w:contextualSpacing/>
        <w:outlineLvl w:val="0"/>
        <w:rPr>
          <w:rFonts w:ascii="Arial" w:eastAsia="Times New Roman" w:hAnsi="Arial" w:cs="Arial"/>
          <w:sz w:val="20"/>
          <w:szCs w:val="20"/>
        </w:rPr>
      </w:pPr>
    </w:p>
    <w:p w14:paraId="343A7CA4"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Successors:  This Agreement shall be binding upon, and inure to the benefit of, any successors and assigns of the ASRS and Business Associate.</w:t>
      </w:r>
    </w:p>
    <w:p w14:paraId="42CC7260" w14:textId="77777777" w:rsidR="000F0A64" w:rsidRPr="00F87B66" w:rsidRDefault="000F0A64" w:rsidP="000F0A64">
      <w:pPr>
        <w:tabs>
          <w:tab w:val="left" w:pos="720"/>
        </w:tabs>
        <w:spacing w:after="0" w:line="240" w:lineRule="auto"/>
        <w:ind w:left="180"/>
        <w:rPr>
          <w:rFonts w:ascii="Arial" w:eastAsia="Times New Roman" w:hAnsi="Arial" w:cs="Arial"/>
          <w:sz w:val="20"/>
          <w:szCs w:val="20"/>
        </w:rPr>
      </w:pPr>
    </w:p>
    <w:p w14:paraId="384C9BB3"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Regulatory References:  A reference in this Agreement to a section in the HIPAA rules means the section as in effect or as amended.</w:t>
      </w:r>
    </w:p>
    <w:p w14:paraId="6DFDFF29"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4432BFA1"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Amendment:  The parties agree to take such action as is necessary to amend this Agreement from time to time as is necessary for compliance with the requirements of the HIPAA rules or any other applicable law, in accordance with Section 5.1 (Amendments) of the Uniform Terms and Conditions of the Contract.</w:t>
      </w:r>
    </w:p>
    <w:p w14:paraId="69EE6784" w14:textId="77777777" w:rsidR="000F0A64" w:rsidRPr="00F87B66" w:rsidRDefault="000F0A64" w:rsidP="000F0A64">
      <w:pPr>
        <w:spacing w:after="0" w:line="240" w:lineRule="auto"/>
        <w:ind w:left="720"/>
        <w:contextualSpacing/>
        <w:rPr>
          <w:rFonts w:ascii="Arial" w:eastAsia="Times New Roman" w:hAnsi="Arial" w:cs="Arial"/>
          <w:sz w:val="20"/>
          <w:szCs w:val="20"/>
        </w:rPr>
      </w:pPr>
    </w:p>
    <w:p w14:paraId="7A061F99" w14:textId="77777777" w:rsidR="000F0A64" w:rsidRPr="00F87B66"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Interpretation:  Any ambiguity in this Agreement shall be interpreted to permit compliance with the HIPAA rules.</w:t>
      </w:r>
    </w:p>
    <w:p w14:paraId="57F718F5" w14:textId="77777777" w:rsidR="000F0A64" w:rsidRPr="00F87B66" w:rsidRDefault="000F0A64" w:rsidP="000F0A64">
      <w:pPr>
        <w:spacing w:after="0" w:line="240" w:lineRule="auto"/>
        <w:ind w:left="720" w:right="180"/>
        <w:contextualSpacing/>
        <w:rPr>
          <w:rFonts w:ascii="Arial" w:eastAsia="Times New Roman" w:hAnsi="Arial" w:cs="Arial"/>
          <w:sz w:val="20"/>
          <w:szCs w:val="20"/>
        </w:rPr>
      </w:pPr>
    </w:p>
    <w:p w14:paraId="3D8549E4" w14:textId="77777777" w:rsidR="000F0A64" w:rsidRPr="000F0A64" w:rsidRDefault="000F0A64" w:rsidP="006D7CF1">
      <w:pPr>
        <w:numPr>
          <w:ilvl w:val="1"/>
          <w:numId w:val="26"/>
        </w:numPr>
        <w:spacing w:after="0" w:line="240" w:lineRule="auto"/>
        <w:ind w:left="1080" w:right="180" w:hanging="540"/>
        <w:contextualSpacing/>
        <w:outlineLvl w:val="0"/>
        <w:rPr>
          <w:rFonts w:ascii="Arial" w:eastAsia="Times New Roman" w:hAnsi="Arial" w:cs="Arial"/>
          <w:sz w:val="20"/>
          <w:szCs w:val="20"/>
        </w:rPr>
      </w:pPr>
      <w:r w:rsidRPr="00F87B66">
        <w:rPr>
          <w:rFonts w:ascii="Arial" w:eastAsia="Times New Roman" w:hAnsi="Arial" w:cs="Arial"/>
          <w:sz w:val="20"/>
          <w:szCs w:val="20"/>
        </w:rPr>
        <w:t xml:space="preserve">Governing Law:  In accordance with Section 2 (Contract Interpretation) of the Uniform Terms and Condition of the Contract, this Agreement and any action related thereto shall be governed by and interpreted under the laws of the State of Arizona.  </w:t>
      </w:r>
    </w:p>
    <w:p w14:paraId="3D709655" w14:textId="77777777" w:rsidR="000F0A64" w:rsidRDefault="000F0A64" w:rsidP="004C288A">
      <w:pPr>
        <w:spacing w:after="0" w:line="240" w:lineRule="auto"/>
        <w:rPr>
          <w:rFonts w:ascii="Calibri" w:eastAsia="Times New Roman" w:hAnsi="Calibri" w:cs="Calibri"/>
          <w:sz w:val="22"/>
          <w:szCs w:val="22"/>
        </w:rPr>
      </w:pPr>
    </w:p>
    <w:p w14:paraId="234400F0" w14:textId="77777777" w:rsidR="004C288A" w:rsidRPr="004C288A" w:rsidRDefault="004C288A" w:rsidP="004C288A">
      <w:pPr>
        <w:spacing w:after="0" w:line="240" w:lineRule="auto"/>
        <w:rPr>
          <w:rFonts w:ascii="Calibri" w:eastAsia="Times New Roman"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2"/>
        <w:gridCol w:w="5580"/>
      </w:tblGrid>
      <w:tr w:rsidR="004C288A" w:rsidRPr="004C288A" w14:paraId="41636BFB" w14:textId="77777777" w:rsidTr="000F0A64">
        <w:trPr>
          <w:trHeight w:val="4355"/>
          <w:jc w:val="center"/>
        </w:trPr>
        <w:tc>
          <w:tcPr>
            <w:tcW w:w="4932" w:type="dxa"/>
          </w:tcPr>
          <w:p w14:paraId="02E4CAA9" w14:textId="77777777" w:rsidR="004C288A" w:rsidRPr="004C288A" w:rsidRDefault="004C288A" w:rsidP="004C288A">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Business Associate hereby acknowledges receipt and acceptance of this Business Associate Agreement.</w:t>
            </w:r>
          </w:p>
          <w:p w14:paraId="1E3F7636" w14:textId="77777777" w:rsidR="004C288A" w:rsidRPr="004C288A" w:rsidRDefault="004C288A" w:rsidP="004C288A">
            <w:pPr>
              <w:spacing w:after="0" w:line="240" w:lineRule="auto"/>
              <w:rPr>
                <w:rFonts w:ascii="Calibri" w:eastAsia="Times New Roman" w:hAnsi="Calibri" w:cs="Calibri"/>
                <w:sz w:val="22"/>
                <w:szCs w:val="22"/>
              </w:rPr>
            </w:pPr>
          </w:p>
          <w:p w14:paraId="03A6ADAB" w14:textId="77777777" w:rsidR="004C288A" w:rsidRDefault="004C288A" w:rsidP="004C288A">
            <w:pPr>
              <w:spacing w:after="0" w:line="240" w:lineRule="auto"/>
              <w:rPr>
                <w:rFonts w:ascii="Calibri" w:eastAsia="Times New Roman" w:hAnsi="Calibri" w:cs="Calibri"/>
                <w:sz w:val="22"/>
                <w:szCs w:val="22"/>
              </w:rPr>
            </w:pPr>
          </w:p>
          <w:p w14:paraId="4A589F41" w14:textId="7AD1B588" w:rsidR="00C8744F" w:rsidRPr="006F395E" w:rsidRDefault="00C8744F" w:rsidP="00C8744F">
            <w:pPr>
              <w:spacing w:after="0" w:line="240" w:lineRule="auto"/>
              <w:rPr>
                <w:rFonts w:ascii="Calibri" w:eastAsia="Times New Roman" w:hAnsi="Calibri" w:cs="Calibri"/>
                <w:b/>
                <w:color w:val="FF0000"/>
                <w:sz w:val="22"/>
                <w:szCs w:val="22"/>
              </w:rPr>
            </w:pPr>
            <w:r w:rsidRPr="006F395E">
              <w:rPr>
                <w:rFonts w:ascii="Calibri" w:eastAsia="Times New Roman" w:hAnsi="Calibri" w:cs="Calibri"/>
                <w:b/>
                <w:color w:val="FF0000"/>
                <w:sz w:val="22"/>
                <w:szCs w:val="22"/>
              </w:rPr>
              <w:t xml:space="preserve">See attached PDF </w:t>
            </w:r>
            <w:r w:rsidR="006F395E">
              <w:rPr>
                <w:rFonts w:ascii="Calibri" w:eastAsia="Times New Roman" w:hAnsi="Calibri" w:cs="Calibri"/>
                <w:b/>
                <w:color w:val="FF0000"/>
                <w:sz w:val="22"/>
                <w:szCs w:val="22"/>
              </w:rPr>
              <w:t>with signature</w:t>
            </w:r>
          </w:p>
          <w:p w14:paraId="29A7BC59" w14:textId="77777777" w:rsidR="004C288A" w:rsidRPr="004C288A" w:rsidRDefault="00C8744F"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pict w14:anchorId="71DB0F90">
                <v:rect id="_x0000_i1025" style="width:0;height:1.5pt" o:hralign="center" o:hrstd="t" o:hr="t" fillcolor="#a0a0a0" stroked="f"/>
              </w:pict>
            </w:r>
          </w:p>
          <w:p w14:paraId="22F161E0" w14:textId="77777777" w:rsidR="004C288A" w:rsidRPr="004C288A" w:rsidRDefault="00B1213F"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t xml:space="preserve">Business Associate </w:t>
            </w:r>
            <w:r w:rsidR="004C288A" w:rsidRPr="004C288A">
              <w:rPr>
                <w:rFonts w:ascii="Calibri" w:eastAsia="Times New Roman" w:hAnsi="Calibri" w:cs="Calibri"/>
                <w:sz w:val="22"/>
                <w:szCs w:val="22"/>
              </w:rPr>
              <w:t xml:space="preserve">Signature                                                </w:t>
            </w:r>
          </w:p>
          <w:p w14:paraId="2144830D" w14:textId="77777777" w:rsidR="004C288A" w:rsidRPr="004C288A" w:rsidRDefault="004C288A" w:rsidP="004C288A">
            <w:pPr>
              <w:spacing w:after="0" w:line="240" w:lineRule="auto"/>
              <w:rPr>
                <w:rFonts w:ascii="Calibri" w:eastAsia="Times New Roman" w:hAnsi="Calibri" w:cs="Calibri"/>
                <w:sz w:val="22"/>
                <w:szCs w:val="22"/>
              </w:rPr>
            </w:pPr>
          </w:p>
          <w:p w14:paraId="5C6457CC" w14:textId="77777777" w:rsidR="000F0A64" w:rsidRDefault="00B22F02"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t>Brad Clothier</w:t>
            </w:r>
          </w:p>
          <w:p w14:paraId="1089114B" w14:textId="77777777" w:rsidR="000F0A64" w:rsidRDefault="00C8744F"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pict w14:anchorId="7BF0FF6B">
                <v:rect id="_x0000_i1026" style="width:0;height:1.5pt" o:hralign="center" o:hrstd="t" o:hr="t" fillcolor="#a0a0a0" stroked="f"/>
              </w:pict>
            </w:r>
          </w:p>
          <w:p w14:paraId="75691819" w14:textId="77777777" w:rsidR="004C288A" w:rsidRPr="004C288A" w:rsidRDefault="004C288A" w:rsidP="004C288A">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Printed Name </w:t>
            </w:r>
          </w:p>
          <w:p w14:paraId="5BCE7D94" w14:textId="77777777" w:rsidR="004C288A" w:rsidRDefault="004C288A" w:rsidP="004C288A">
            <w:pPr>
              <w:spacing w:after="0" w:line="240" w:lineRule="auto"/>
              <w:rPr>
                <w:rFonts w:ascii="Calibri" w:eastAsia="Times New Roman" w:hAnsi="Calibri" w:cs="Calibri"/>
                <w:sz w:val="22"/>
                <w:szCs w:val="22"/>
              </w:rPr>
            </w:pPr>
          </w:p>
          <w:p w14:paraId="1BB47268" w14:textId="77777777" w:rsidR="000F0A64" w:rsidRPr="004C288A" w:rsidRDefault="00B22F02"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t>Executive Vice President / Business Development</w:t>
            </w:r>
          </w:p>
          <w:p w14:paraId="7495B8E0" w14:textId="77777777" w:rsidR="004C288A" w:rsidRPr="004C288A" w:rsidRDefault="00C8744F" w:rsidP="004C288A">
            <w:pPr>
              <w:spacing w:after="0" w:line="240" w:lineRule="auto"/>
              <w:rPr>
                <w:rFonts w:ascii="Calibri" w:eastAsia="Times New Roman" w:hAnsi="Calibri" w:cs="Calibri"/>
                <w:b/>
                <w:sz w:val="22"/>
                <w:szCs w:val="22"/>
              </w:rPr>
            </w:pPr>
            <w:r>
              <w:rPr>
                <w:rFonts w:ascii="Calibri" w:eastAsia="Times New Roman" w:hAnsi="Calibri" w:cs="Calibri"/>
                <w:sz w:val="22"/>
                <w:szCs w:val="22"/>
              </w:rPr>
              <w:pict w14:anchorId="6783B2AA">
                <v:rect id="_x0000_i1027" style="width:0;height:1.5pt" o:hralign="center" o:hrstd="t" o:hr="t" fillcolor="#a0a0a0" stroked="f"/>
              </w:pict>
            </w:r>
          </w:p>
          <w:p w14:paraId="2EE252F3" w14:textId="77777777" w:rsidR="004C288A" w:rsidRPr="004C288A" w:rsidRDefault="004C288A" w:rsidP="004C288A">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Title</w:t>
            </w:r>
          </w:p>
          <w:p w14:paraId="3B950B92" w14:textId="77777777" w:rsidR="004C288A" w:rsidRPr="004C288A" w:rsidRDefault="004C288A" w:rsidP="004C288A">
            <w:pPr>
              <w:spacing w:after="0" w:line="240" w:lineRule="auto"/>
              <w:rPr>
                <w:rFonts w:ascii="Calibri" w:eastAsia="Times New Roman" w:hAnsi="Calibri" w:cs="Calibri"/>
                <w:sz w:val="22"/>
                <w:szCs w:val="22"/>
              </w:rPr>
            </w:pPr>
          </w:p>
        </w:tc>
        <w:tc>
          <w:tcPr>
            <w:tcW w:w="5580" w:type="dxa"/>
          </w:tcPr>
          <w:p w14:paraId="5FE9AAF7" w14:textId="77777777" w:rsidR="004C288A" w:rsidRPr="004C288A" w:rsidRDefault="004C288A" w:rsidP="004C288A">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The Business Associate Agreement is hereby executed </w:t>
            </w:r>
            <w:r w:rsidR="00B1213F">
              <w:rPr>
                <w:rFonts w:ascii="Calibri" w:eastAsia="Times New Roman" w:hAnsi="Calibri" w:cs="Calibri"/>
                <w:sz w:val="22"/>
                <w:szCs w:val="22"/>
              </w:rPr>
              <w:t xml:space="preserve">and effective as of </w:t>
            </w:r>
            <w:r w:rsidRPr="004C288A">
              <w:rPr>
                <w:rFonts w:ascii="Calibri" w:eastAsia="Times New Roman" w:hAnsi="Calibri" w:cs="Calibri"/>
                <w:sz w:val="22"/>
                <w:szCs w:val="22"/>
              </w:rPr>
              <w:t xml:space="preserve"> __________</w:t>
            </w:r>
          </w:p>
          <w:p w14:paraId="2250B826" w14:textId="77777777" w:rsidR="004C288A" w:rsidRPr="004C288A" w:rsidRDefault="004C288A" w:rsidP="004C288A">
            <w:pPr>
              <w:spacing w:after="0" w:line="240" w:lineRule="auto"/>
              <w:rPr>
                <w:rFonts w:ascii="Calibri" w:eastAsia="Times New Roman" w:hAnsi="Calibri" w:cs="Calibri"/>
                <w:sz w:val="22"/>
                <w:szCs w:val="22"/>
              </w:rPr>
            </w:pPr>
          </w:p>
          <w:p w14:paraId="0DB54B4C" w14:textId="77777777" w:rsidR="004C288A" w:rsidRPr="004C288A" w:rsidRDefault="004C288A" w:rsidP="004C288A">
            <w:pPr>
              <w:spacing w:after="0" w:line="240" w:lineRule="auto"/>
              <w:rPr>
                <w:rFonts w:ascii="Calibri" w:eastAsia="Times New Roman" w:hAnsi="Calibri" w:cs="Calibri"/>
                <w:sz w:val="22"/>
                <w:szCs w:val="22"/>
              </w:rPr>
            </w:pPr>
          </w:p>
          <w:p w14:paraId="7F164CA4" w14:textId="77777777" w:rsidR="000F0A64" w:rsidRPr="004C288A" w:rsidRDefault="000F0A64" w:rsidP="004C288A">
            <w:pPr>
              <w:spacing w:after="0" w:line="240" w:lineRule="auto"/>
              <w:rPr>
                <w:rFonts w:ascii="Calibri" w:eastAsia="Times New Roman" w:hAnsi="Calibri" w:cs="Calibri"/>
                <w:b/>
                <w:sz w:val="22"/>
                <w:szCs w:val="22"/>
              </w:rPr>
            </w:pPr>
          </w:p>
          <w:p w14:paraId="15872BF6" w14:textId="77777777" w:rsidR="004C288A" w:rsidRPr="004C288A" w:rsidRDefault="00C8744F" w:rsidP="004C288A">
            <w:pPr>
              <w:spacing w:after="0" w:line="240" w:lineRule="auto"/>
              <w:rPr>
                <w:rFonts w:ascii="Calibri" w:eastAsia="Times New Roman" w:hAnsi="Calibri" w:cs="Calibri"/>
                <w:b/>
                <w:sz w:val="22"/>
                <w:szCs w:val="22"/>
              </w:rPr>
            </w:pPr>
            <w:r>
              <w:rPr>
                <w:rFonts w:ascii="Calibri" w:eastAsia="Times New Roman" w:hAnsi="Calibri" w:cs="Calibri"/>
                <w:sz w:val="22"/>
                <w:szCs w:val="22"/>
              </w:rPr>
              <w:pict w14:anchorId="426A1B45">
                <v:rect id="_x0000_i1028" style="width:0;height:1.5pt" o:hralign="center" o:hrstd="t" o:hr="t" fillcolor="#a0a0a0" stroked="f"/>
              </w:pict>
            </w:r>
          </w:p>
          <w:p w14:paraId="7DAE43EC" w14:textId="77777777" w:rsidR="004C288A" w:rsidRPr="004C288A" w:rsidRDefault="00B1213F" w:rsidP="004C288A">
            <w:pPr>
              <w:spacing w:after="0" w:line="240" w:lineRule="auto"/>
              <w:rPr>
                <w:rFonts w:ascii="Calibri" w:eastAsia="Times New Roman" w:hAnsi="Calibri" w:cs="Calibri"/>
                <w:sz w:val="22"/>
                <w:szCs w:val="22"/>
              </w:rPr>
            </w:pPr>
            <w:r>
              <w:rPr>
                <w:rFonts w:ascii="Calibri" w:eastAsia="Times New Roman" w:hAnsi="Calibri" w:cs="Calibri"/>
                <w:sz w:val="22"/>
                <w:szCs w:val="22"/>
              </w:rPr>
              <w:t>ASRS Signature</w:t>
            </w:r>
          </w:p>
          <w:p w14:paraId="2170A07C" w14:textId="77777777" w:rsidR="005250B4" w:rsidRDefault="005250B4" w:rsidP="004C288A">
            <w:pPr>
              <w:spacing w:after="0" w:line="240" w:lineRule="auto"/>
              <w:rPr>
                <w:rFonts w:ascii="Calibri" w:eastAsia="Times New Roman" w:hAnsi="Calibri" w:cs="Calibri"/>
                <w:sz w:val="22"/>
                <w:szCs w:val="22"/>
              </w:rPr>
            </w:pPr>
          </w:p>
          <w:p w14:paraId="78C97050" w14:textId="77777777" w:rsidR="005250B4" w:rsidRPr="004C288A" w:rsidRDefault="005250B4" w:rsidP="004C288A">
            <w:pPr>
              <w:spacing w:after="0" w:line="240" w:lineRule="auto"/>
              <w:rPr>
                <w:rFonts w:ascii="Calibri" w:eastAsia="Times New Roman" w:hAnsi="Calibri" w:cs="Calibri"/>
                <w:sz w:val="22"/>
                <w:szCs w:val="22"/>
              </w:rPr>
            </w:pPr>
          </w:p>
          <w:p w14:paraId="62E6A0E6" w14:textId="77777777" w:rsidR="005250B4" w:rsidRDefault="00C8744F" w:rsidP="005250B4">
            <w:pPr>
              <w:spacing w:after="0" w:line="240" w:lineRule="auto"/>
              <w:rPr>
                <w:rFonts w:ascii="Calibri" w:eastAsia="Times New Roman" w:hAnsi="Calibri" w:cs="Calibri"/>
                <w:sz w:val="22"/>
                <w:szCs w:val="22"/>
              </w:rPr>
            </w:pPr>
            <w:r>
              <w:rPr>
                <w:rFonts w:ascii="Calibri" w:eastAsia="Times New Roman" w:hAnsi="Calibri" w:cs="Calibri"/>
                <w:sz w:val="22"/>
                <w:szCs w:val="22"/>
              </w:rPr>
              <w:pict w14:anchorId="7BA4F50A">
                <v:rect id="_x0000_i1029" style="width:0;height:1.5pt" o:hralign="center" o:hrstd="t" o:hr="t" fillcolor="#a0a0a0" stroked="f"/>
              </w:pict>
            </w:r>
          </w:p>
          <w:p w14:paraId="44B790DD" w14:textId="77777777" w:rsidR="005250B4" w:rsidRPr="004C288A" w:rsidRDefault="005250B4" w:rsidP="005250B4">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Printed Name </w:t>
            </w:r>
          </w:p>
          <w:p w14:paraId="513D4B0C" w14:textId="77777777" w:rsidR="005250B4" w:rsidRDefault="005250B4" w:rsidP="005250B4">
            <w:pPr>
              <w:spacing w:after="0" w:line="240" w:lineRule="auto"/>
              <w:rPr>
                <w:rFonts w:ascii="Calibri" w:eastAsia="Times New Roman" w:hAnsi="Calibri" w:cs="Calibri"/>
                <w:sz w:val="22"/>
                <w:szCs w:val="22"/>
              </w:rPr>
            </w:pPr>
          </w:p>
          <w:p w14:paraId="3774E041" w14:textId="77777777" w:rsidR="005250B4" w:rsidRPr="004C288A" w:rsidRDefault="005250B4" w:rsidP="005250B4">
            <w:pPr>
              <w:spacing w:after="0" w:line="240" w:lineRule="auto"/>
              <w:rPr>
                <w:rFonts w:ascii="Calibri" w:eastAsia="Times New Roman" w:hAnsi="Calibri" w:cs="Calibri"/>
                <w:sz w:val="22"/>
                <w:szCs w:val="22"/>
              </w:rPr>
            </w:pPr>
          </w:p>
          <w:p w14:paraId="19CBEFBD" w14:textId="77777777" w:rsidR="005250B4" w:rsidRPr="004C288A" w:rsidRDefault="00C8744F" w:rsidP="005250B4">
            <w:pPr>
              <w:spacing w:after="0" w:line="240" w:lineRule="auto"/>
              <w:rPr>
                <w:rFonts w:ascii="Calibri" w:eastAsia="Times New Roman" w:hAnsi="Calibri" w:cs="Calibri"/>
                <w:b/>
                <w:sz w:val="22"/>
                <w:szCs w:val="22"/>
              </w:rPr>
            </w:pPr>
            <w:r>
              <w:rPr>
                <w:rFonts w:ascii="Calibri" w:eastAsia="Times New Roman" w:hAnsi="Calibri" w:cs="Calibri"/>
                <w:sz w:val="22"/>
                <w:szCs w:val="22"/>
              </w:rPr>
              <w:pict w14:anchorId="02596BB6">
                <v:rect id="_x0000_i1030" style="width:0;height:1.5pt" o:hralign="center" o:hrstd="t" o:hr="t" fillcolor="#a0a0a0" stroked="f"/>
              </w:pict>
            </w:r>
          </w:p>
          <w:p w14:paraId="3FB8DC22" w14:textId="77777777" w:rsidR="005250B4" w:rsidRPr="004C288A" w:rsidRDefault="005250B4" w:rsidP="005250B4">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Title</w:t>
            </w:r>
          </w:p>
          <w:p w14:paraId="31E1E037" w14:textId="77777777" w:rsidR="004C288A" w:rsidRPr="004C288A" w:rsidRDefault="004C288A" w:rsidP="005250B4">
            <w:pPr>
              <w:spacing w:after="0" w:line="240" w:lineRule="auto"/>
              <w:rPr>
                <w:rFonts w:ascii="Calibri" w:eastAsia="Times New Roman" w:hAnsi="Calibri" w:cs="Calibri"/>
                <w:b/>
                <w:sz w:val="22"/>
                <w:szCs w:val="22"/>
              </w:rPr>
            </w:pPr>
          </w:p>
        </w:tc>
      </w:tr>
    </w:tbl>
    <w:p w14:paraId="1E325966" w14:textId="77777777" w:rsidR="007D05D7" w:rsidRDefault="007D05D7" w:rsidP="004C288A">
      <w:pPr>
        <w:spacing w:after="0" w:line="240" w:lineRule="auto"/>
        <w:rPr>
          <w:rFonts w:ascii="Calibri" w:eastAsia="Times New Roman" w:hAnsi="Calibri" w:cs="Calibri"/>
          <w:b/>
          <w:bCs/>
          <w:sz w:val="22"/>
          <w:szCs w:val="22"/>
        </w:rPr>
        <w:sectPr w:rsidR="007D05D7" w:rsidSect="00450DE7">
          <w:headerReference w:type="default" r:id="rId28"/>
          <w:footerReference w:type="default" r:id="rId29"/>
          <w:pgSz w:w="12240" w:h="15840"/>
          <w:pgMar w:top="720" w:right="720" w:bottom="720" w:left="720" w:header="360" w:footer="217" w:gutter="0"/>
          <w:pgNumType w:start="1"/>
          <w:cols w:space="720"/>
          <w:docGrid w:linePitch="360"/>
        </w:sectPr>
      </w:pPr>
    </w:p>
    <w:p w14:paraId="0C9C5009" w14:textId="77777777" w:rsidR="00890F83" w:rsidRPr="00C12467" w:rsidRDefault="00890F83" w:rsidP="00890F83">
      <w:pPr>
        <w:tabs>
          <w:tab w:val="left" w:pos="720"/>
        </w:tabs>
        <w:spacing w:line="264" w:lineRule="auto"/>
        <w:rPr>
          <w:rFonts w:ascii="Arial" w:hAnsi="Arial" w:cs="Arial"/>
          <w:sz w:val="22"/>
          <w:szCs w:val="22"/>
        </w:rPr>
      </w:pPr>
      <w:bookmarkStart w:id="37" w:name="AttachmentH"/>
      <w:bookmarkEnd w:id="37"/>
    </w:p>
    <w:p w14:paraId="63B722AA" w14:textId="77777777" w:rsidR="00890F83" w:rsidRDefault="00890F83" w:rsidP="00890F83">
      <w:pPr>
        <w:jc w:val="center"/>
        <w:rPr>
          <w:b/>
        </w:rPr>
      </w:pPr>
      <w:r>
        <w:rPr>
          <w:b/>
        </w:rPr>
        <w:t>NONDISCLOSURE AGREEMENT</w:t>
      </w:r>
    </w:p>
    <w:p w14:paraId="03B9B2D9" w14:textId="77777777" w:rsidR="00890F83" w:rsidRDefault="00890F83" w:rsidP="00890F83">
      <w:pPr>
        <w:ind w:firstLine="720"/>
        <w:jc w:val="both"/>
      </w:pPr>
      <w:r>
        <w:t>This Nondisclosure Agreement (the “</w:t>
      </w:r>
      <w:r w:rsidR="00A4094E">
        <w:t>NDA</w:t>
      </w:r>
      <w:r>
        <w:t xml:space="preserve">”) is entered into this </w:t>
      </w:r>
      <w:r w:rsidR="000C6EC5">
        <w:rPr>
          <w:b/>
          <w:u w:val="single"/>
        </w:rPr>
        <w:t>3rd</w:t>
      </w:r>
      <w:r>
        <w:t xml:space="preserve"> day of </w:t>
      </w:r>
      <w:r w:rsidR="000C6EC5">
        <w:rPr>
          <w:b/>
          <w:u w:val="single"/>
        </w:rPr>
        <w:t>December, 2019</w:t>
      </w:r>
      <w:r>
        <w:rPr>
          <w:b/>
          <w:u w:val="single"/>
        </w:rPr>
        <w:t>_</w:t>
      </w:r>
      <w:r>
        <w:t xml:space="preserve"> by and between </w:t>
      </w:r>
      <w:r w:rsidR="000C6EC5">
        <w:rPr>
          <w:b/>
          <w:u w:val="single"/>
        </w:rPr>
        <w:t>Delta Dental of Arizona</w:t>
      </w:r>
      <w:r>
        <w:rPr>
          <w:b/>
          <w:u w:val="single"/>
        </w:rPr>
        <w:t>,</w:t>
      </w:r>
      <w:r>
        <w:t xml:space="preserve"> with its principal offices at </w:t>
      </w:r>
      <w:r w:rsidR="000C6EC5">
        <w:rPr>
          <w:b/>
          <w:u w:val="single"/>
        </w:rPr>
        <w:t>5656 W Talavi Blvd Glendale AZ 85306</w:t>
      </w:r>
      <w:r w:rsidR="00B22F02">
        <w:rPr>
          <w:b/>
          <w:u w:val="single"/>
        </w:rPr>
        <w:t xml:space="preserve"> </w:t>
      </w:r>
      <w:r>
        <w:t>(“</w:t>
      </w:r>
      <w:r>
        <w:rPr>
          <w:u w:val="single"/>
        </w:rPr>
        <w:t>Receiving Party</w:t>
      </w:r>
      <w:r>
        <w:t>”), and the Arizona State Retirement System, located at 3300 North Central Avenue, Phoenix, Arizona (“</w:t>
      </w:r>
      <w:r>
        <w:rPr>
          <w:u w:val="single"/>
        </w:rPr>
        <w:t>Disclosing Party</w:t>
      </w:r>
      <w:r>
        <w:t>”), for the purpose of preventing the unauthorized disclosure of Confidential Information as defined below.</w:t>
      </w:r>
    </w:p>
    <w:p w14:paraId="060ECF34" w14:textId="77777777" w:rsidR="00890F83" w:rsidRDefault="00890F83" w:rsidP="00890F83">
      <w:pPr>
        <w:ind w:firstLine="720"/>
        <w:jc w:val="both"/>
      </w:pPr>
      <w:r>
        <w:t>1.   </w:t>
      </w:r>
      <w:r>
        <w:rPr>
          <w:u w:val="single"/>
        </w:rPr>
        <w:t>Definition of Confidential Information</w:t>
      </w:r>
      <w:r>
        <w:t xml:space="preserve">. For purposes of this </w:t>
      </w:r>
      <w:r w:rsidR="00A4094E">
        <w:t>NDA</w:t>
      </w:r>
      <w:r>
        <w:t xml:space="preserve">, “Confidential Information” shall include all information or material that is proprietary to the Disclosing Party, which is not generally known other than by the Disclosing Party. </w:t>
      </w:r>
      <w:r w:rsidRPr="00FF54AD">
        <w:t>Confidential Information includes but is not limited to security infrastructure and capabilities, risk assessment information, security assessment information, and penetration testing information.</w:t>
      </w:r>
    </w:p>
    <w:p w14:paraId="012FC35A" w14:textId="77777777" w:rsidR="00890F83" w:rsidRDefault="00890F83" w:rsidP="00890F83">
      <w:pPr>
        <w:ind w:firstLine="720"/>
        <w:jc w:val="both"/>
      </w:pPr>
      <w:r>
        <w:t>2.   </w:t>
      </w:r>
      <w:r>
        <w:rPr>
          <w:u w:val="single"/>
        </w:rPr>
        <w:t>Exclusions from Confidential Information</w:t>
      </w:r>
      <w:r>
        <w:t xml:space="preserve">. Receiving Party’s obligations under this </w:t>
      </w:r>
      <w:r w:rsidR="00A4094E">
        <w:t xml:space="preserve">NDA </w:t>
      </w:r>
      <w:r>
        <w:t>do not extend to information that is: (a) publicly known at the time of disclosure or subsequently becomes publicly known through no fault of the Receiving Party; (b) discovered or created by the Receiving Party before disclosure by Disclosing Party; (c) learned by the Receiving Party through legitimate means other than from the Disclosing Party or Disclosing Party’s representatives; (d) disclosed by Receiving Party with Disclosing Party’s prior written approval; (e) disclosed by Receiving Party pursuant to the lawful requirement of a court or government agency or where required by operation of law; and (f) any other information that both parties agree in writing is not confidential.</w:t>
      </w:r>
    </w:p>
    <w:p w14:paraId="206615C9" w14:textId="77777777" w:rsidR="00890F83" w:rsidRDefault="00890F83" w:rsidP="00890F83">
      <w:pPr>
        <w:ind w:firstLine="720"/>
        <w:jc w:val="both"/>
      </w:pPr>
      <w:r>
        <w:t>3.   </w:t>
      </w:r>
      <w:r>
        <w:rPr>
          <w:u w:val="single"/>
        </w:rPr>
        <w:t>Obligations of Receiving Party</w:t>
      </w:r>
      <w:r>
        <w:t xml:space="preserve">. Receiving Party shall hold and maintain the Confidential Information in confidence. Receiving Party shall restrict access to Confidential Information to employees, contractors and third parties as is reasonably required and shall require those persons to sign nondisclosure restrictions at least as protective as those in this </w:t>
      </w:r>
      <w:r w:rsidR="00A4094E">
        <w:t>NDA</w:t>
      </w:r>
      <w:r>
        <w:t xml:space="preserve">. Receiving Party shall not, without prior written approval of Disclosing Party, use for Receiving Party’s own benefit, publish, copy, or otherwise disclose to others any Confidential Information. Receiving Party shall return to Disclosing Party any and all records, notes, and other written, printed, or tangible materials in its possession pertaining to Confidential Information immediately if Disclosing Party requests it in writing.  Receiving Party shall immediately destroy any of the Confidential Information (or the reasonably non-recoverable data erasure of computerized data) upon termination of this </w:t>
      </w:r>
      <w:r w:rsidR="00A4094E">
        <w:t xml:space="preserve">NDA </w:t>
      </w:r>
      <w:r>
        <w:t>and, upon request, certify in writing such destruction by an authorized officer of the Receiving Party supervising the destruction.</w:t>
      </w:r>
    </w:p>
    <w:p w14:paraId="075E7B71" w14:textId="77777777" w:rsidR="00890F83" w:rsidRDefault="00890F83" w:rsidP="00890F83">
      <w:pPr>
        <w:ind w:firstLine="720"/>
        <w:jc w:val="both"/>
      </w:pPr>
      <w:r>
        <w:t>4.   </w:t>
      </w:r>
      <w:r>
        <w:rPr>
          <w:u w:val="single"/>
        </w:rPr>
        <w:t>Time Periods</w:t>
      </w:r>
      <w:r>
        <w:t xml:space="preserve">. Receiving Party’s duty to hold Confidential Information in confidence shall remain in effect until the Confidential Information no longer qualifies as proprietary, until Disclosing Party sends Receiving Party written notice releasing Receiving Party from this </w:t>
      </w:r>
      <w:r w:rsidR="00A4094E">
        <w:t>NDA</w:t>
      </w:r>
      <w:r>
        <w:t>, or for one (1) year from the date first above written, whichever occurs first.</w:t>
      </w:r>
    </w:p>
    <w:p w14:paraId="4EB25E9A" w14:textId="77777777" w:rsidR="00890F83" w:rsidRDefault="00890F83" w:rsidP="00890F83">
      <w:pPr>
        <w:ind w:firstLine="720"/>
        <w:jc w:val="both"/>
      </w:pPr>
      <w:r>
        <w:t>5.   </w:t>
      </w:r>
      <w:r>
        <w:rPr>
          <w:u w:val="single"/>
        </w:rPr>
        <w:t>Relationships</w:t>
      </w:r>
      <w:r>
        <w:t xml:space="preserve">. Nothing contained in this </w:t>
      </w:r>
      <w:r w:rsidR="00A4094E">
        <w:t xml:space="preserve">NDA </w:t>
      </w:r>
      <w:r>
        <w:t>shall be deemed to constitute either party a partner, joint venturer or employee of the other party for any purpose.</w:t>
      </w:r>
    </w:p>
    <w:p w14:paraId="2BE41326" w14:textId="77777777" w:rsidR="00890F83" w:rsidRDefault="00890F83" w:rsidP="00890F83">
      <w:pPr>
        <w:ind w:firstLine="720"/>
        <w:jc w:val="both"/>
      </w:pPr>
      <w:r>
        <w:lastRenderedPageBreak/>
        <w:t>6.   </w:t>
      </w:r>
      <w:r>
        <w:rPr>
          <w:u w:val="single"/>
        </w:rPr>
        <w:t>Severability</w:t>
      </w:r>
      <w:r>
        <w:t xml:space="preserve">. If a court finds any provision of this </w:t>
      </w:r>
      <w:r w:rsidR="00A4094E">
        <w:t xml:space="preserve">NDA </w:t>
      </w:r>
      <w:r>
        <w:t xml:space="preserve">invalid or unenforceable, the remainder of this </w:t>
      </w:r>
      <w:r w:rsidR="00A4094E">
        <w:t xml:space="preserve">NDA </w:t>
      </w:r>
      <w:r>
        <w:t>shall be interpreted so as best to effect the intent of the parties.</w:t>
      </w:r>
    </w:p>
    <w:p w14:paraId="67BF68D3" w14:textId="77777777" w:rsidR="00890F83" w:rsidRDefault="00890F83" w:rsidP="00890F83">
      <w:pPr>
        <w:ind w:firstLine="720"/>
        <w:jc w:val="both"/>
      </w:pPr>
      <w:r>
        <w:t>7.   </w:t>
      </w:r>
      <w:r>
        <w:rPr>
          <w:u w:val="single"/>
        </w:rPr>
        <w:t>Integration</w:t>
      </w:r>
      <w:r>
        <w:t xml:space="preserve">. This </w:t>
      </w:r>
      <w:r w:rsidR="00A4094E">
        <w:t xml:space="preserve">NDA </w:t>
      </w:r>
      <w:r>
        <w:t>expresses the complete understanding of the parties with respect to the subject matter and supersedes all prior proposals, agreements, representations and understandings. This Agreement may not be amended except in a writing signed by both parties.</w:t>
      </w:r>
    </w:p>
    <w:p w14:paraId="3525668E" w14:textId="77777777" w:rsidR="00890F83" w:rsidRDefault="00890F83" w:rsidP="00890F83">
      <w:pPr>
        <w:ind w:firstLine="720"/>
        <w:jc w:val="both"/>
      </w:pPr>
      <w:r>
        <w:t xml:space="preserve">8.  </w:t>
      </w:r>
      <w:r w:rsidRPr="004C763E">
        <w:rPr>
          <w:u w:val="single"/>
        </w:rPr>
        <w:t>Authorization</w:t>
      </w:r>
      <w:r>
        <w:t xml:space="preserve">.  This </w:t>
      </w:r>
      <w:r w:rsidR="00A4094E">
        <w:t xml:space="preserve">NDA </w:t>
      </w:r>
      <w:r>
        <w:t xml:space="preserve">and each party’s obligations shall be binding on the representatives, assigns and successors of such party. Each party has signed this </w:t>
      </w:r>
      <w:r w:rsidR="00A4094E">
        <w:t xml:space="preserve">NDA </w:t>
      </w:r>
      <w:r>
        <w:t>through its authorized representative as of the date first above written.</w:t>
      </w:r>
    </w:p>
    <w:p w14:paraId="76DC31BF" w14:textId="77777777" w:rsidR="00890F83" w:rsidRDefault="00890F83" w:rsidP="00890F83">
      <w:pPr>
        <w:spacing w:after="120"/>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2"/>
        <w:gridCol w:w="5580"/>
      </w:tblGrid>
      <w:tr w:rsidR="00A36BDA" w:rsidRPr="004C288A" w14:paraId="38902216" w14:textId="77777777" w:rsidTr="008C45D8">
        <w:trPr>
          <w:trHeight w:val="4355"/>
          <w:jc w:val="center"/>
        </w:trPr>
        <w:tc>
          <w:tcPr>
            <w:tcW w:w="4932" w:type="dxa"/>
          </w:tcPr>
          <w:p w14:paraId="786D5642" w14:textId="77777777" w:rsidR="00A36BDA" w:rsidRDefault="00A36BDA" w:rsidP="008C45D8">
            <w:pPr>
              <w:spacing w:after="0" w:line="240" w:lineRule="auto"/>
              <w:rPr>
                <w:rFonts w:ascii="Calibri" w:eastAsia="Times New Roman" w:hAnsi="Calibri" w:cs="Calibri"/>
                <w:sz w:val="22"/>
                <w:szCs w:val="22"/>
              </w:rPr>
            </w:pPr>
          </w:p>
          <w:p w14:paraId="15931525" w14:textId="77777777" w:rsidR="00A36BDA" w:rsidRPr="004C288A" w:rsidRDefault="00A36BDA"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t>Receiving Party:</w:t>
            </w:r>
          </w:p>
          <w:p w14:paraId="469EE6F6" w14:textId="77777777" w:rsidR="000C6EC5" w:rsidRDefault="000C6EC5" w:rsidP="008C45D8">
            <w:pPr>
              <w:spacing w:after="0" w:line="240" w:lineRule="auto"/>
              <w:rPr>
                <w:rFonts w:ascii="Calibri" w:eastAsia="Times New Roman" w:hAnsi="Calibri" w:cs="Calibri"/>
                <w:sz w:val="22"/>
                <w:szCs w:val="22"/>
              </w:rPr>
            </w:pPr>
          </w:p>
          <w:p w14:paraId="590F3FE3" w14:textId="77777777" w:rsidR="00A36BDA" w:rsidRPr="004C288A" w:rsidRDefault="000C6EC5"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t>Delta Dental of Arizona</w:t>
            </w:r>
          </w:p>
          <w:p w14:paraId="3912BD1C" w14:textId="77777777" w:rsidR="00A36BDA" w:rsidRPr="004C288A" w:rsidRDefault="00A36BDA" w:rsidP="008C45D8">
            <w:pPr>
              <w:spacing w:after="0" w:line="240" w:lineRule="auto"/>
              <w:rPr>
                <w:rFonts w:ascii="Calibri" w:eastAsia="Times New Roman" w:hAnsi="Calibri" w:cs="Calibri"/>
                <w:sz w:val="22"/>
                <w:szCs w:val="22"/>
              </w:rPr>
            </w:pPr>
          </w:p>
          <w:p w14:paraId="1EEDA641" w14:textId="77777777" w:rsidR="00A36BDA" w:rsidRPr="004C288A" w:rsidRDefault="00C8744F"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pict w14:anchorId="3B85C7F6">
                <v:rect id="_x0000_i1078" style="width:0;height:1.5pt" o:hralign="center" o:hrstd="t" o:hr="t" fillcolor="#a0a0a0" stroked="f"/>
              </w:pict>
            </w:r>
          </w:p>
          <w:p w14:paraId="1E0FBF3E" w14:textId="77777777" w:rsidR="00A36BDA" w:rsidRPr="004C288A" w:rsidRDefault="00A36BDA" w:rsidP="008C45D8">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Signature                                                </w:t>
            </w:r>
          </w:p>
          <w:p w14:paraId="5D2866C4" w14:textId="77777777" w:rsidR="00A36BDA" w:rsidRPr="004C288A" w:rsidRDefault="00A36BDA" w:rsidP="008C45D8">
            <w:pPr>
              <w:spacing w:after="0" w:line="240" w:lineRule="auto"/>
              <w:rPr>
                <w:rFonts w:ascii="Calibri" w:eastAsia="Times New Roman" w:hAnsi="Calibri" w:cs="Calibri"/>
                <w:sz w:val="22"/>
                <w:szCs w:val="22"/>
              </w:rPr>
            </w:pPr>
          </w:p>
          <w:p w14:paraId="71FB64B6" w14:textId="5CA22F14" w:rsidR="00A36BDA" w:rsidRPr="006F395E" w:rsidRDefault="00C8744F" w:rsidP="008C45D8">
            <w:pPr>
              <w:spacing w:after="0" w:line="240" w:lineRule="auto"/>
              <w:rPr>
                <w:rFonts w:ascii="Calibri" w:eastAsia="Times New Roman" w:hAnsi="Calibri" w:cs="Calibri"/>
                <w:b/>
                <w:color w:val="FF0000"/>
                <w:sz w:val="22"/>
                <w:szCs w:val="22"/>
              </w:rPr>
            </w:pPr>
            <w:r w:rsidRPr="006F395E">
              <w:rPr>
                <w:rFonts w:ascii="Calibri" w:eastAsia="Times New Roman" w:hAnsi="Calibri" w:cs="Calibri"/>
                <w:b/>
                <w:color w:val="FF0000"/>
                <w:sz w:val="22"/>
                <w:szCs w:val="22"/>
              </w:rPr>
              <w:t xml:space="preserve">See attached PDF </w:t>
            </w:r>
            <w:r w:rsidR="006F395E">
              <w:rPr>
                <w:rFonts w:ascii="Calibri" w:eastAsia="Times New Roman" w:hAnsi="Calibri" w:cs="Calibri"/>
                <w:b/>
                <w:color w:val="FF0000"/>
                <w:sz w:val="22"/>
                <w:szCs w:val="22"/>
              </w:rPr>
              <w:t>with signature</w:t>
            </w:r>
          </w:p>
          <w:p w14:paraId="54538F74" w14:textId="77777777" w:rsidR="00A36BDA" w:rsidRDefault="00C8744F"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pict w14:anchorId="1654ED9B">
                <v:rect id="_x0000_i1083" style="width:0;height:1.5pt" o:hralign="center" o:hrstd="t" o:hr="t" fillcolor="#a0a0a0" stroked="f"/>
              </w:pict>
            </w:r>
          </w:p>
          <w:p w14:paraId="24B3405D" w14:textId="77777777" w:rsidR="00A36BDA" w:rsidRPr="004C288A" w:rsidRDefault="00A36BDA" w:rsidP="008C45D8">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Printed Name </w:t>
            </w:r>
          </w:p>
          <w:p w14:paraId="0BB906DB" w14:textId="77777777" w:rsidR="00A36BDA" w:rsidRDefault="00A36BDA" w:rsidP="008C45D8">
            <w:pPr>
              <w:spacing w:after="0" w:line="240" w:lineRule="auto"/>
              <w:rPr>
                <w:rFonts w:ascii="Calibri" w:eastAsia="Times New Roman" w:hAnsi="Calibri" w:cs="Calibri"/>
                <w:sz w:val="22"/>
                <w:szCs w:val="22"/>
              </w:rPr>
            </w:pPr>
          </w:p>
          <w:p w14:paraId="5448B595" w14:textId="77777777" w:rsidR="00A36BDA" w:rsidRDefault="000C6EC5"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t>Brad Clothier</w:t>
            </w:r>
          </w:p>
          <w:p w14:paraId="046AED8C" w14:textId="77777777" w:rsidR="00A36BDA" w:rsidRPr="004C288A" w:rsidRDefault="00C8744F" w:rsidP="008C45D8">
            <w:pPr>
              <w:spacing w:after="0" w:line="240" w:lineRule="auto"/>
              <w:rPr>
                <w:rFonts w:ascii="Calibri" w:eastAsia="Times New Roman" w:hAnsi="Calibri" w:cs="Calibri"/>
                <w:b/>
                <w:sz w:val="22"/>
                <w:szCs w:val="22"/>
              </w:rPr>
            </w:pPr>
            <w:r>
              <w:rPr>
                <w:rFonts w:ascii="Calibri" w:eastAsia="Times New Roman" w:hAnsi="Calibri" w:cs="Calibri"/>
                <w:sz w:val="22"/>
                <w:szCs w:val="22"/>
              </w:rPr>
              <w:pict w14:anchorId="532C177E">
                <v:rect id="_x0000_i1079" style="width:0;height:1.5pt" o:hralign="center" o:hrstd="t" o:hr="t" fillcolor="#a0a0a0" stroked="f"/>
              </w:pict>
            </w:r>
          </w:p>
          <w:p w14:paraId="1527D43A" w14:textId="77777777" w:rsidR="000C6EC5" w:rsidRDefault="000C6EC5"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t>Executive Vice President Business Development</w:t>
            </w:r>
          </w:p>
          <w:p w14:paraId="340569AC" w14:textId="77777777" w:rsidR="00A36BDA" w:rsidRPr="004C288A" w:rsidRDefault="00A36BDA" w:rsidP="008C45D8">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Title</w:t>
            </w:r>
          </w:p>
          <w:p w14:paraId="4EB3B297" w14:textId="77777777" w:rsidR="00A36BDA" w:rsidRPr="004C288A" w:rsidRDefault="00A36BDA" w:rsidP="008C45D8">
            <w:pPr>
              <w:spacing w:after="0" w:line="240" w:lineRule="auto"/>
              <w:rPr>
                <w:rFonts w:ascii="Calibri" w:eastAsia="Times New Roman" w:hAnsi="Calibri" w:cs="Calibri"/>
                <w:sz w:val="22"/>
                <w:szCs w:val="22"/>
              </w:rPr>
            </w:pPr>
          </w:p>
        </w:tc>
        <w:tc>
          <w:tcPr>
            <w:tcW w:w="5580" w:type="dxa"/>
          </w:tcPr>
          <w:p w14:paraId="5ED73327" w14:textId="77777777" w:rsidR="00A36BDA" w:rsidRDefault="00A36BDA" w:rsidP="008C45D8">
            <w:pPr>
              <w:spacing w:after="0" w:line="240" w:lineRule="auto"/>
              <w:rPr>
                <w:rFonts w:ascii="Calibri" w:eastAsia="Times New Roman" w:hAnsi="Calibri" w:cs="Calibri"/>
                <w:sz w:val="22"/>
                <w:szCs w:val="22"/>
              </w:rPr>
            </w:pPr>
          </w:p>
          <w:p w14:paraId="00D25961" w14:textId="77777777" w:rsidR="00A36BDA" w:rsidRPr="004C288A" w:rsidRDefault="00A36BDA"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t>Disclosing Party:</w:t>
            </w:r>
            <w:r w:rsidR="00A4094E">
              <w:rPr>
                <w:rFonts w:ascii="Calibri" w:eastAsia="Times New Roman" w:hAnsi="Calibri" w:cs="Calibri"/>
                <w:sz w:val="22"/>
                <w:szCs w:val="22"/>
              </w:rPr>
              <w:t xml:space="preserve"> </w:t>
            </w:r>
          </w:p>
          <w:p w14:paraId="20BB9B88" w14:textId="77777777" w:rsidR="00A36BDA" w:rsidRPr="004C288A" w:rsidRDefault="00A36BDA" w:rsidP="008C45D8">
            <w:pPr>
              <w:spacing w:after="0" w:line="240" w:lineRule="auto"/>
              <w:rPr>
                <w:rFonts w:ascii="Calibri" w:eastAsia="Times New Roman" w:hAnsi="Calibri" w:cs="Calibri"/>
                <w:sz w:val="22"/>
                <w:szCs w:val="22"/>
              </w:rPr>
            </w:pPr>
          </w:p>
          <w:p w14:paraId="584A7A36" w14:textId="77777777" w:rsidR="00A36BDA" w:rsidRPr="004C288A" w:rsidRDefault="00A36BDA" w:rsidP="008C45D8">
            <w:pPr>
              <w:spacing w:after="0" w:line="240" w:lineRule="auto"/>
              <w:rPr>
                <w:rFonts w:ascii="Calibri" w:eastAsia="Times New Roman" w:hAnsi="Calibri" w:cs="Calibri"/>
                <w:sz w:val="22"/>
                <w:szCs w:val="22"/>
              </w:rPr>
            </w:pPr>
          </w:p>
          <w:p w14:paraId="3C3F4BBD" w14:textId="77777777" w:rsidR="00A36BDA" w:rsidRPr="004C288A" w:rsidRDefault="00A36BDA" w:rsidP="008C45D8">
            <w:pPr>
              <w:spacing w:after="0" w:line="240" w:lineRule="auto"/>
              <w:rPr>
                <w:rFonts w:ascii="Calibri" w:eastAsia="Times New Roman" w:hAnsi="Calibri" w:cs="Calibri"/>
                <w:b/>
                <w:sz w:val="22"/>
                <w:szCs w:val="22"/>
              </w:rPr>
            </w:pPr>
          </w:p>
          <w:p w14:paraId="634952D9" w14:textId="77777777" w:rsidR="00A36BDA" w:rsidRPr="004C288A" w:rsidRDefault="00C8744F" w:rsidP="008C45D8">
            <w:pPr>
              <w:spacing w:after="0" w:line="240" w:lineRule="auto"/>
              <w:rPr>
                <w:rFonts w:ascii="Calibri" w:eastAsia="Times New Roman" w:hAnsi="Calibri" w:cs="Calibri"/>
                <w:b/>
                <w:sz w:val="22"/>
                <w:szCs w:val="22"/>
              </w:rPr>
            </w:pPr>
            <w:r>
              <w:rPr>
                <w:rFonts w:ascii="Calibri" w:eastAsia="Times New Roman" w:hAnsi="Calibri" w:cs="Calibri"/>
                <w:sz w:val="22"/>
                <w:szCs w:val="22"/>
              </w:rPr>
              <w:pict w14:anchorId="5D8E21DA">
                <v:rect id="_x0000_i1080" style="width:0;height:1.5pt" o:hralign="center" o:hrstd="t" o:hr="t" fillcolor="#a0a0a0" stroked="f"/>
              </w:pict>
            </w:r>
          </w:p>
          <w:p w14:paraId="0EFC29B9" w14:textId="77777777" w:rsidR="00A36BDA" w:rsidRPr="004C288A" w:rsidRDefault="00A36BDA"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t>ASRS Signature</w:t>
            </w:r>
          </w:p>
          <w:p w14:paraId="7AD95E58" w14:textId="77777777" w:rsidR="00A36BDA" w:rsidRDefault="00A36BDA" w:rsidP="008C45D8">
            <w:pPr>
              <w:spacing w:after="0" w:line="240" w:lineRule="auto"/>
              <w:rPr>
                <w:rFonts w:ascii="Calibri" w:eastAsia="Times New Roman" w:hAnsi="Calibri" w:cs="Calibri"/>
                <w:sz w:val="22"/>
                <w:szCs w:val="22"/>
              </w:rPr>
            </w:pPr>
          </w:p>
          <w:p w14:paraId="00054265" w14:textId="77777777" w:rsidR="00A36BDA" w:rsidRPr="004C288A" w:rsidRDefault="00A36BDA" w:rsidP="008C45D8">
            <w:pPr>
              <w:spacing w:after="0" w:line="240" w:lineRule="auto"/>
              <w:rPr>
                <w:rFonts w:ascii="Calibri" w:eastAsia="Times New Roman" w:hAnsi="Calibri" w:cs="Calibri"/>
                <w:sz w:val="22"/>
                <w:szCs w:val="22"/>
              </w:rPr>
            </w:pPr>
          </w:p>
          <w:p w14:paraId="64D0C9DF" w14:textId="77777777" w:rsidR="00A36BDA" w:rsidRDefault="00C8744F" w:rsidP="008C45D8">
            <w:pPr>
              <w:spacing w:after="0" w:line="240" w:lineRule="auto"/>
              <w:rPr>
                <w:rFonts w:ascii="Calibri" w:eastAsia="Times New Roman" w:hAnsi="Calibri" w:cs="Calibri"/>
                <w:sz w:val="22"/>
                <w:szCs w:val="22"/>
              </w:rPr>
            </w:pPr>
            <w:r>
              <w:rPr>
                <w:rFonts w:ascii="Calibri" w:eastAsia="Times New Roman" w:hAnsi="Calibri" w:cs="Calibri"/>
                <w:sz w:val="22"/>
                <w:szCs w:val="22"/>
              </w:rPr>
              <w:pict w14:anchorId="30B5834F">
                <v:rect id="_x0000_i1081" style="width:0;height:1.5pt" o:hralign="center" o:hrstd="t" o:hr="t" fillcolor="#a0a0a0" stroked="f"/>
              </w:pict>
            </w:r>
          </w:p>
          <w:p w14:paraId="38DD5E29" w14:textId="77777777" w:rsidR="00A36BDA" w:rsidRPr="004C288A" w:rsidRDefault="00A36BDA" w:rsidP="008C45D8">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 xml:space="preserve">Printed Name </w:t>
            </w:r>
          </w:p>
          <w:p w14:paraId="1F720CAF" w14:textId="77777777" w:rsidR="00A36BDA" w:rsidRDefault="00A36BDA" w:rsidP="008C45D8">
            <w:pPr>
              <w:spacing w:after="0" w:line="240" w:lineRule="auto"/>
              <w:rPr>
                <w:rFonts w:ascii="Calibri" w:eastAsia="Times New Roman" w:hAnsi="Calibri" w:cs="Calibri"/>
                <w:sz w:val="22"/>
                <w:szCs w:val="22"/>
              </w:rPr>
            </w:pPr>
          </w:p>
          <w:p w14:paraId="755D5B7B" w14:textId="77777777" w:rsidR="00A36BDA" w:rsidRPr="004C288A" w:rsidRDefault="00A36BDA" w:rsidP="008C45D8">
            <w:pPr>
              <w:spacing w:after="0" w:line="240" w:lineRule="auto"/>
              <w:rPr>
                <w:rFonts w:ascii="Calibri" w:eastAsia="Times New Roman" w:hAnsi="Calibri" w:cs="Calibri"/>
                <w:sz w:val="22"/>
                <w:szCs w:val="22"/>
              </w:rPr>
            </w:pPr>
          </w:p>
          <w:p w14:paraId="198B6995" w14:textId="77777777" w:rsidR="00A36BDA" w:rsidRPr="004C288A" w:rsidRDefault="00C8744F" w:rsidP="008C45D8">
            <w:pPr>
              <w:spacing w:after="0" w:line="240" w:lineRule="auto"/>
              <w:rPr>
                <w:rFonts w:ascii="Calibri" w:eastAsia="Times New Roman" w:hAnsi="Calibri" w:cs="Calibri"/>
                <w:b/>
                <w:sz w:val="22"/>
                <w:szCs w:val="22"/>
              </w:rPr>
            </w:pPr>
            <w:r>
              <w:rPr>
                <w:rFonts w:ascii="Calibri" w:eastAsia="Times New Roman" w:hAnsi="Calibri" w:cs="Calibri"/>
                <w:sz w:val="22"/>
                <w:szCs w:val="22"/>
              </w:rPr>
              <w:pict w14:anchorId="3E7B42BE">
                <v:rect id="_x0000_i1082" style="width:0;height:1.5pt" o:hralign="center" o:hrstd="t" o:hr="t" fillcolor="#a0a0a0" stroked="f"/>
              </w:pict>
            </w:r>
          </w:p>
          <w:p w14:paraId="145E4230" w14:textId="77777777" w:rsidR="00A36BDA" w:rsidRPr="004C288A" w:rsidRDefault="00A36BDA" w:rsidP="008C45D8">
            <w:pPr>
              <w:spacing w:after="0" w:line="240" w:lineRule="auto"/>
              <w:rPr>
                <w:rFonts w:ascii="Calibri" w:eastAsia="Times New Roman" w:hAnsi="Calibri" w:cs="Calibri"/>
                <w:sz w:val="22"/>
                <w:szCs w:val="22"/>
              </w:rPr>
            </w:pPr>
            <w:r w:rsidRPr="004C288A">
              <w:rPr>
                <w:rFonts w:ascii="Calibri" w:eastAsia="Times New Roman" w:hAnsi="Calibri" w:cs="Calibri"/>
                <w:sz w:val="22"/>
                <w:szCs w:val="22"/>
              </w:rPr>
              <w:t>Title</w:t>
            </w:r>
          </w:p>
          <w:p w14:paraId="7F1DE2BB" w14:textId="77777777" w:rsidR="00A36BDA" w:rsidRPr="004C288A" w:rsidRDefault="00A36BDA" w:rsidP="008C45D8">
            <w:pPr>
              <w:spacing w:after="0" w:line="240" w:lineRule="auto"/>
              <w:rPr>
                <w:rFonts w:ascii="Calibri" w:eastAsia="Times New Roman" w:hAnsi="Calibri" w:cs="Calibri"/>
                <w:b/>
                <w:sz w:val="22"/>
                <w:szCs w:val="22"/>
              </w:rPr>
            </w:pPr>
          </w:p>
        </w:tc>
      </w:tr>
    </w:tbl>
    <w:p w14:paraId="0C786D1A" w14:textId="77777777" w:rsidR="00890F83" w:rsidRPr="00C12467" w:rsidRDefault="00890F83" w:rsidP="00890F83">
      <w:pPr>
        <w:tabs>
          <w:tab w:val="left" w:pos="720"/>
        </w:tabs>
        <w:spacing w:line="264" w:lineRule="auto"/>
        <w:rPr>
          <w:rFonts w:ascii="Arial" w:hAnsi="Arial" w:cs="Arial"/>
          <w:sz w:val="22"/>
          <w:szCs w:val="22"/>
        </w:rPr>
      </w:pPr>
    </w:p>
    <w:p w14:paraId="02FE4063" w14:textId="77777777" w:rsidR="004C288A" w:rsidRPr="004C288A" w:rsidRDefault="004C288A" w:rsidP="004C288A">
      <w:pPr>
        <w:spacing w:after="0" w:line="240" w:lineRule="auto"/>
        <w:rPr>
          <w:rFonts w:ascii="Calibri" w:eastAsia="Times New Roman" w:hAnsi="Calibri" w:cs="Calibri"/>
          <w:b/>
          <w:bCs/>
          <w:sz w:val="22"/>
          <w:szCs w:val="22"/>
        </w:rPr>
      </w:pPr>
    </w:p>
    <w:p w14:paraId="6EF8C372" w14:textId="77777777" w:rsidR="004C288A" w:rsidRPr="004C288A" w:rsidRDefault="004C288A" w:rsidP="004C288A">
      <w:pPr>
        <w:spacing w:after="0" w:line="240" w:lineRule="auto"/>
        <w:rPr>
          <w:rFonts w:ascii="Calibri" w:eastAsia="Times New Roman" w:hAnsi="Calibri" w:cs="Calibri"/>
          <w:b/>
          <w:bCs/>
          <w:sz w:val="22"/>
          <w:szCs w:val="22"/>
        </w:rPr>
      </w:pPr>
    </w:p>
    <w:p w14:paraId="586ED012" w14:textId="77777777" w:rsidR="007D05D7" w:rsidRDefault="007D05D7">
      <w:pPr>
        <w:spacing w:after="0" w:line="240" w:lineRule="auto"/>
        <w:rPr>
          <w:rFonts w:ascii="Arial" w:hAnsi="Arial" w:cs="Arial"/>
          <w:b/>
          <w:bCs/>
          <w:color w:val="000000"/>
          <w:sz w:val="20"/>
          <w:szCs w:val="20"/>
        </w:rPr>
      </w:pPr>
    </w:p>
    <w:p w14:paraId="2E31236C" w14:textId="77777777" w:rsidR="007D05D7" w:rsidRDefault="007D05D7">
      <w:pPr>
        <w:spacing w:after="0" w:line="240" w:lineRule="auto"/>
        <w:rPr>
          <w:rFonts w:ascii="Arial" w:hAnsi="Arial" w:cs="Arial"/>
          <w:b/>
          <w:bCs/>
          <w:color w:val="000000"/>
          <w:sz w:val="20"/>
          <w:szCs w:val="20"/>
        </w:rPr>
      </w:pPr>
    </w:p>
    <w:p w14:paraId="2E28BAC1" w14:textId="77777777" w:rsidR="007D05D7" w:rsidRDefault="007D05D7">
      <w:pPr>
        <w:spacing w:after="0" w:line="240" w:lineRule="auto"/>
        <w:rPr>
          <w:rFonts w:ascii="Arial" w:hAnsi="Arial" w:cs="Arial"/>
          <w:b/>
          <w:bCs/>
          <w:color w:val="000000"/>
          <w:sz w:val="20"/>
          <w:szCs w:val="20"/>
        </w:rPr>
        <w:sectPr w:rsidR="007D05D7" w:rsidSect="00450DE7">
          <w:headerReference w:type="default" r:id="rId30"/>
          <w:pgSz w:w="12240" w:h="15840"/>
          <w:pgMar w:top="720" w:right="720" w:bottom="720" w:left="720" w:header="360" w:footer="217" w:gutter="0"/>
          <w:pgNumType w:start="1"/>
          <w:cols w:space="720"/>
          <w:docGrid w:linePitch="360"/>
        </w:sectPr>
      </w:pPr>
    </w:p>
    <w:p w14:paraId="6B9153C1" w14:textId="77777777" w:rsidR="00540CDE" w:rsidRPr="00793701" w:rsidRDefault="00540CDE" w:rsidP="00540CDE">
      <w:pPr>
        <w:tabs>
          <w:tab w:val="left" w:pos="720"/>
          <w:tab w:val="left" w:pos="3600"/>
        </w:tabs>
        <w:spacing w:after="0" w:line="240" w:lineRule="auto"/>
        <w:jc w:val="center"/>
        <w:rPr>
          <w:rFonts w:ascii="Arial" w:hAnsi="Arial" w:cs="Arial"/>
          <w:sz w:val="20"/>
          <w:szCs w:val="20"/>
        </w:rPr>
      </w:pPr>
      <w:bookmarkStart w:id="38" w:name="AttachmentI"/>
      <w:bookmarkEnd w:id="38"/>
    </w:p>
    <w:tbl>
      <w:tblPr>
        <w:tblW w:w="103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9" w:type="dxa"/>
          <w:left w:w="115" w:type="dxa"/>
          <w:bottom w:w="29" w:type="dxa"/>
          <w:right w:w="115" w:type="dxa"/>
        </w:tblCellMar>
        <w:tblLook w:val="04A0" w:firstRow="1" w:lastRow="0" w:firstColumn="1" w:lastColumn="0" w:noHBand="0" w:noVBand="1"/>
      </w:tblPr>
      <w:tblGrid>
        <w:gridCol w:w="630"/>
        <w:gridCol w:w="7"/>
        <w:gridCol w:w="6743"/>
        <w:gridCol w:w="7"/>
        <w:gridCol w:w="2970"/>
      </w:tblGrid>
      <w:tr w:rsidR="00540CDE" w:rsidRPr="00793701" w14:paraId="2E3E0005" w14:textId="77777777" w:rsidTr="00540CDE">
        <w:trPr>
          <w:trHeight w:val="432"/>
        </w:trPr>
        <w:tc>
          <w:tcPr>
            <w:tcW w:w="630" w:type="dxa"/>
            <w:shd w:val="clear" w:color="auto" w:fill="DDD9C3" w:themeFill="background2" w:themeFillShade="E6"/>
            <w:vAlign w:val="center"/>
          </w:tcPr>
          <w:p w14:paraId="4147048E" w14:textId="77777777" w:rsidR="00540CDE" w:rsidRPr="00793701" w:rsidRDefault="00540CDE" w:rsidP="00540CDE">
            <w:pPr>
              <w:spacing w:after="0" w:line="240" w:lineRule="auto"/>
              <w:rPr>
                <w:rFonts w:ascii="Arial" w:hAnsi="Arial" w:cs="Arial"/>
                <w:caps/>
                <w:sz w:val="20"/>
                <w:szCs w:val="20"/>
              </w:rPr>
            </w:pPr>
          </w:p>
        </w:tc>
        <w:tc>
          <w:tcPr>
            <w:tcW w:w="6750" w:type="dxa"/>
            <w:gridSpan w:val="2"/>
            <w:shd w:val="clear" w:color="auto" w:fill="DDD9C3" w:themeFill="background2" w:themeFillShade="E6"/>
            <w:vAlign w:val="center"/>
          </w:tcPr>
          <w:p w14:paraId="5C8695B9" w14:textId="77777777" w:rsidR="00540CDE" w:rsidRPr="00793701" w:rsidRDefault="00540CDE" w:rsidP="00540CDE">
            <w:pPr>
              <w:spacing w:after="0" w:line="240" w:lineRule="auto"/>
              <w:jc w:val="center"/>
              <w:rPr>
                <w:rFonts w:ascii="Arial" w:hAnsi="Arial" w:cs="Arial"/>
                <w:caps/>
                <w:sz w:val="20"/>
                <w:szCs w:val="20"/>
              </w:rPr>
            </w:pPr>
            <w:r w:rsidRPr="00793701">
              <w:rPr>
                <w:rFonts w:ascii="Arial" w:hAnsi="Arial" w:cs="Arial"/>
                <w:b/>
                <w:caps/>
                <w:sz w:val="20"/>
                <w:szCs w:val="20"/>
              </w:rPr>
              <w:t>DOCUMENT</w:t>
            </w:r>
          </w:p>
        </w:tc>
        <w:tc>
          <w:tcPr>
            <w:tcW w:w="2977" w:type="dxa"/>
            <w:gridSpan w:val="2"/>
            <w:shd w:val="clear" w:color="auto" w:fill="DDD9C3" w:themeFill="background2" w:themeFillShade="E6"/>
            <w:vAlign w:val="center"/>
          </w:tcPr>
          <w:p w14:paraId="322AC7C1" w14:textId="77777777" w:rsidR="00540CDE" w:rsidRPr="00793701" w:rsidRDefault="00540CDE" w:rsidP="00540CDE">
            <w:pPr>
              <w:spacing w:after="0" w:line="240" w:lineRule="auto"/>
              <w:jc w:val="center"/>
              <w:rPr>
                <w:rFonts w:ascii="Arial" w:hAnsi="Arial" w:cs="Arial"/>
                <w:b/>
                <w:caps/>
                <w:sz w:val="20"/>
                <w:szCs w:val="20"/>
              </w:rPr>
            </w:pPr>
            <w:r w:rsidRPr="00793701">
              <w:rPr>
                <w:rFonts w:ascii="Arial" w:hAnsi="Arial" w:cs="Arial"/>
                <w:b/>
                <w:caps/>
                <w:sz w:val="20"/>
                <w:szCs w:val="20"/>
              </w:rPr>
              <w:t>SUBMITTED</w:t>
            </w:r>
          </w:p>
        </w:tc>
      </w:tr>
      <w:tr w:rsidR="00540CDE" w:rsidRPr="00793701" w14:paraId="78543081" w14:textId="77777777" w:rsidTr="00540CDE">
        <w:trPr>
          <w:trHeight w:val="609"/>
        </w:trPr>
        <w:tc>
          <w:tcPr>
            <w:tcW w:w="637" w:type="dxa"/>
            <w:gridSpan w:val="2"/>
            <w:shd w:val="clear" w:color="auto" w:fill="auto"/>
            <w:vAlign w:val="center"/>
          </w:tcPr>
          <w:p w14:paraId="1B938F8B" w14:textId="77777777"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14:paraId="06F6852A" w14:textId="77777777" w:rsidR="00540CDE" w:rsidRPr="00793701" w:rsidRDefault="00540CDE" w:rsidP="00540CDE">
            <w:pPr>
              <w:spacing w:before="120" w:after="120" w:line="240" w:lineRule="auto"/>
              <w:rPr>
                <w:rFonts w:ascii="Arial" w:hAnsi="Arial" w:cs="Arial"/>
                <w:sz w:val="20"/>
                <w:szCs w:val="20"/>
              </w:rPr>
            </w:pPr>
            <w:r w:rsidRPr="00793701">
              <w:rPr>
                <w:rFonts w:ascii="Arial" w:hAnsi="Arial" w:cs="Arial"/>
                <w:sz w:val="20"/>
                <w:szCs w:val="20"/>
              </w:rPr>
              <w:t>Attachment A: Offer and Acceptance Form (Offeror has read certifications and completed required information)</w:t>
            </w:r>
          </w:p>
        </w:tc>
        <w:tc>
          <w:tcPr>
            <w:tcW w:w="2970" w:type="dxa"/>
            <w:shd w:val="clear" w:color="auto" w:fill="auto"/>
            <w:vAlign w:val="center"/>
          </w:tcPr>
          <w:p w14:paraId="3A5F628B" w14:textId="77777777" w:rsidR="00540CDE" w:rsidRPr="00793701" w:rsidRDefault="00C8744F"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511657520"/>
                <w14:checkbox>
                  <w14:checked w14:val="1"/>
                  <w14:checkedState w14:val="2612" w14:font="MS Gothic"/>
                  <w14:uncheckedState w14:val="2610" w14:font="MS Gothic"/>
                </w14:checkbox>
              </w:sdtPr>
              <w:sdtContent>
                <w:r w:rsidR="0039091D">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289517722"/>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r w:rsidR="00540CDE" w:rsidRPr="00793701">
              <w:rPr>
                <w:rFonts w:ascii="Arial" w:hAnsi="Arial" w:cs="Arial"/>
                <w:sz w:val="20"/>
              </w:rPr>
              <w:tab/>
            </w:r>
          </w:p>
        </w:tc>
      </w:tr>
      <w:tr w:rsidR="00540CDE" w:rsidRPr="00793701" w14:paraId="1FBB4787" w14:textId="77777777" w:rsidTr="00540CDE">
        <w:trPr>
          <w:trHeight w:val="432"/>
        </w:trPr>
        <w:tc>
          <w:tcPr>
            <w:tcW w:w="637" w:type="dxa"/>
            <w:gridSpan w:val="2"/>
            <w:shd w:val="clear" w:color="auto" w:fill="auto"/>
            <w:vAlign w:val="center"/>
          </w:tcPr>
          <w:p w14:paraId="50D5C60A" w14:textId="77777777"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14:paraId="341B4D2B" w14:textId="77777777" w:rsidR="00540CDE" w:rsidRPr="00793701" w:rsidRDefault="00540CDE" w:rsidP="00540CDE">
            <w:pPr>
              <w:spacing w:before="120" w:after="120" w:line="240" w:lineRule="auto"/>
              <w:rPr>
                <w:rFonts w:ascii="Arial" w:hAnsi="Arial" w:cs="Arial"/>
                <w:sz w:val="20"/>
                <w:szCs w:val="20"/>
              </w:rPr>
            </w:pPr>
            <w:r w:rsidRPr="00793701">
              <w:rPr>
                <w:rFonts w:ascii="Arial" w:hAnsi="Arial" w:cs="Arial"/>
                <w:sz w:val="20"/>
                <w:szCs w:val="20"/>
              </w:rPr>
              <w:t>Attachment B: Exceptions</w:t>
            </w:r>
          </w:p>
          <w:p w14:paraId="166C34CE" w14:textId="77777777" w:rsidR="00540CDE" w:rsidRPr="00793701" w:rsidRDefault="00540CDE" w:rsidP="00540CDE">
            <w:pPr>
              <w:spacing w:before="120" w:after="120" w:line="240" w:lineRule="auto"/>
              <w:ind w:left="1325"/>
              <w:rPr>
                <w:rFonts w:ascii="Arial" w:hAnsi="Arial" w:cs="Arial"/>
                <w:sz w:val="20"/>
                <w:szCs w:val="20"/>
              </w:rPr>
            </w:pPr>
            <w:r w:rsidRPr="00793701">
              <w:rPr>
                <w:rFonts w:ascii="Arial" w:hAnsi="Arial" w:cs="Arial"/>
                <w:sz w:val="20"/>
                <w:szCs w:val="20"/>
              </w:rPr>
              <w:t>Exceptions Taken</w:t>
            </w:r>
          </w:p>
        </w:tc>
        <w:tc>
          <w:tcPr>
            <w:tcW w:w="2970" w:type="dxa"/>
            <w:shd w:val="clear" w:color="auto" w:fill="auto"/>
            <w:vAlign w:val="center"/>
          </w:tcPr>
          <w:p w14:paraId="50326F91" w14:textId="77777777" w:rsidR="00540CDE" w:rsidRPr="00793701" w:rsidRDefault="00C8744F"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806848988"/>
                <w14:checkbox>
                  <w14:checked w14:val="1"/>
                  <w14:checkedState w14:val="2612" w14:font="MS Gothic"/>
                  <w14:uncheckedState w14:val="2610" w14:font="MS Gothic"/>
                </w14:checkbox>
              </w:sdtPr>
              <w:sdtContent>
                <w:r w:rsidR="00B22F02">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265951815"/>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14:paraId="39EEF860" w14:textId="77777777" w:rsidR="00540CDE" w:rsidRPr="00793701" w:rsidRDefault="00C8744F"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803511629"/>
                <w14:checkbox>
                  <w14:checked w14:val="1"/>
                  <w14:checkedState w14:val="2612" w14:font="MS Gothic"/>
                  <w14:uncheckedState w14:val="2610" w14:font="MS Gothic"/>
                </w14:checkbox>
              </w:sdtPr>
              <w:sdtContent>
                <w:r w:rsidR="00B22F02">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444001664"/>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tc>
      </w:tr>
      <w:tr w:rsidR="00540CDE" w:rsidRPr="00793701" w14:paraId="34B09724" w14:textId="77777777" w:rsidTr="00540CDE">
        <w:trPr>
          <w:trHeight w:val="432"/>
        </w:trPr>
        <w:tc>
          <w:tcPr>
            <w:tcW w:w="637" w:type="dxa"/>
            <w:gridSpan w:val="2"/>
            <w:shd w:val="clear" w:color="auto" w:fill="auto"/>
            <w:vAlign w:val="center"/>
          </w:tcPr>
          <w:p w14:paraId="6EB3D8E9" w14:textId="77777777"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14:paraId="04955ECE" w14:textId="77777777" w:rsidR="00540CDE" w:rsidRPr="00793701" w:rsidRDefault="00540CDE" w:rsidP="00540CDE">
            <w:pPr>
              <w:spacing w:before="120" w:after="120" w:line="240" w:lineRule="auto"/>
              <w:rPr>
                <w:rFonts w:ascii="Arial" w:hAnsi="Arial" w:cs="Arial"/>
                <w:sz w:val="20"/>
                <w:szCs w:val="20"/>
              </w:rPr>
            </w:pPr>
            <w:r w:rsidRPr="00793701">
              <w:rPr>
                <w:rFonts w:ascii="Arial" w:hAnsi="Arial" w:cs="Arial"/>
                <w:sz w:val="20"/>
                <w:szCs w:val="20"/>
              </w:rPr>
              <w:t xml:space="preserve">Attachment C: Designation of Confidential, Trade Secret and Proprietary Information </w:t>
            </w:r>
          </w:p>
          <w:p w14:paraId="7162B78F" w14:textId="77777777" w:rsidR="00540CDE" w:rsidRPr="00793701" w:rsidRDefault="00540CDE" w:rsidP="00540CDE">
            <w:pPr>
              <w:spacing w:before="120" w:after="120" w:line="240" w:lineRule="auto"/>
              <w:ind w:left="1325"/>
              <w:rPr>
                <w:rFonts w:ascii="Arial" w:hAnsi="Arial" w:cs="Arial"/>
                <w:sz w:val="20"/>
                <w:szCs w:val="20"/>
              </w:rPr>
            </w:pPr>
            <w:r w:rsidRPr="00793701">
              <w:rPr>
                <w:rFonts w:ascii="Arial" w:hAnsi="Arial" w:cs="Arial"/>
                <w:sz w:val="20"/>
                <w:szCs w:val="20"/>
              </w:rPr>
              <w:t>Offer includes responses considered to be confidential, a trade secret, or proprietary</w:t>
            </w:r>
          </w:p>
          <w:p w14:paraId="7328E806" w14:textId="77777777" w:rsidR="00540CDE" w:rsidRPr="00793701" w:rsidRDefault="00540CDE" w:rsidP="00540CDE">
            <w:pPr>
              <w:spacing w:before="120" w:after="120" w:line="240" w:lineRule="auto"/>
              <w:ind w:left="1325"/>
              <w:rPr>
                <w:rFonts w:ascii="Arial" w:hAnsi="Arial" w:cs="Arial"/>
                <w:sz w:val="20"/>
                <w:szCs w:val="20"/>
              </w:rPr>
            </w:pPr>
            <w:r w:rsidRPr="00793701">
              <w:rPr>
                <w:rFonts w:ascii="Arial" w:hAnsi="Arial" w:cs="Arial"/>
                <w:sz w:val="20"/>
                <w:szCs w:val="20"/>
              </w:rPr>
              <w:t>If yes, confidential responses are marked and attached as required in Uniform Instructions to Offerors, Section D(5)  and Special Instructions to Offerors, Section F(2) and Section G(1)</w:t>
            </w:r>
          </w:p>
        </w:tc>
        <w:tc>
          <w:tcPr>
            <w:tcW w:w="2970" w:type="dxa"/>
            <w:shd w:val="clear" w:color="auto" w:fill="auto"/>
            <w:vAlign w:val="center"/>
          </w:tcPr>
          <w:p w14:paraId="035A30C9" w14:textId="77777777" w:rsidR="00540CDE" w:rsidRPr="00793701" w:rsidRDefault="00540CDE" w:rsidP="00540CDE">
            <w:pPr>
              <w:tabs>
                <w:tab w:val="left" w:pos="522"/>
                <w:tab w:val="left" w:pos="1610"/>
              </w:tabs>
              <w:spacing w:after="0" w:line="240" w:lineRule="auto"/>
              <w:rPr>
                <w:rFonts w:ascii="Arial" w:hAnsi="Arial" w:cs="Arial"/>
                <w:caps/>
                <w:sz w:val="20"/>
                <w:szCs w:val="20"/>
              </w:rPr>
            </w:pPr>
          </w:p>
          <w:p w14:paraId="360E3336" w14:textId="77777777" w:rsidR="00540CDE" w:rsidRPr="00793701" w:rsidRDefault="00540CDE" w:rsidP="00540CDE">
            <w:pPr>
              <w:tabs>
                <w:tab w:val="left" w:pos="522"/>
                <w:tab w:val="left" w:pos="1610"/>
              </w:tabs>
              <w:spacing w:after="0" w:line="240" w:lineRule="auto"/>
              <w:rPr>
                <w:rFonts w:ascii="Arial" w:hAnsi="Arial" w:cs="Arial"/>
                <w:caps/>
                <w:sz w:val="20"/>
                <w:szCs w:val="20"/>
              </w:rPr>
            </w:pPr>
          </w:p>
          <w:p w14:paraId="59CF6E31" w14:textId="77777777" w:rsidR="00540CDE" w:rsidRPr="00793701" w:rsidRDefault="00C8744F"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876503633"/>
                <w14:checkbox>
                  <w14:checked w14:val="1"/>
                  <w14:checkedState w14:val="2612" w14:font="MS Gothic"/>
                  <w14:uncheckedState w14:val="2610" w14:font="MS Gothic"/>
                </w14:checkbox>
              </w:sdtPr>
              <w:sdtContent>
                <w:r w:rsidR="00B22F02">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584031304"/>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14:paraId="05C323E6" w14:textId="77777777" w:rsidR="00540CDE" w:rsidRPr="00793701" w:rsidRDefault="00540CDE" w:rsidP="00540CDE">
            <w:pPr>
              <w:tabs>
                <w:tab w:val="left" w:pos="522"/>
                <w:tab w:val="left" w:pos="1610"/>
              </w:tabs>
              <w:spacing w:after="0" w:line="240" w:lineRule="auto"/>
              <w:rPr>
                <w:rFonts w:ascii="Arial" w:hAnsi="Arial" w:cs="Arial"/>
                <w:caps/>
                <w:sz w:val="20"/>
                <w:szCs w:val="20"/>
              </w:rPr>
            </w:pPr>
          </w:p>
          <w:p w14:paraId="2A44D6B8" w14:textId="77777777" w:rsidR="00540CDE" w:rsidRPr="00793701" w:rsidRDefault="00540CDE" w:rsidP="00540CDE">
            <w:pPr>
              <w:tabs>
                <w:tab w:val="left" w:pos="522"/>
                <w:tab w:val="left" w:pos="1610"/>
              </w:tabs>
              <w:spacing w:after="0" w:line="240" w:lineRule="auto"/>
              <w:rPr>
                <w:rFonts w:ascii="Arial" w:hAnsi="Arial" w:cs="Arial"/>
                <w:caps/>
                <w:sz w:val="20"/>
                <w:szCs w:val="20"/>
              </w:rPr>
            </w:pPr>
          </w:p>
          <w:p w14:paraId="2DEE121C" w14:textId="77777777" w:rsidR="00540CDE" w:rsidRPr="00793701" w:rsidRDefault="00C8744F"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880542006"/>
                <w14:checkbox>
                  <w14:checked w14:val="1"/>
                  <w14:checkedState w14:val="2612" w14:font="MS Gothic"/>
                  <w14:uncheckedState w14:val="2610" w14:font="MS Gothic"/>
                </w14:checkbox>
              </w:sdtPr>
              <w:sdtContent>
                <w:r w:rsidR="00B22F02">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841032600"/>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14:paraId="213977AB" w14:textId="77777777" w:rsidR="00540CDE" w:rsidRPr="00793701" w:rsidRDefault="00C8744F"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619532282"/>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NA</w:t>
            </w:r>
            <w:r w:rsidR="00540CDE" w:rsidRPr="00793701">
              <w:rPr>
                <w:rFonts w:ascii="Arial" w:hAnsi="Arial" w:cs="Arial"/>
                <w:sz w:val="20"/>
              </w:rPr>
              <w:tab/>
            </w:r>
          </w:p>
        </w:tc>
      </w:tr>
      <w:tr w:rsidR="00540CDE" w:rsidRPr="00793701" w14:paraId="5B37C352" w14:textId="77777777" w:rsidTr="00540CDE">
        <w:trPr>
          <w:trHeight w:val="432"/>
        </w:trPr>
        <w:tc>
          <w:tcPr>
            <w:tcW w:w="637" w:type="dxa"/>
            <w:gridSpan w:val="2"/>
            <w:shd w:val="clear" w:color="auto" w:fill="auto"/>
            <w:vAlign w:val="center"/>
          </w:tcPr>
          <w:p w14:paraId="75A30682" w14:textId="77777777"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14:paraId="0A3D9F8B" w14:textId="77777777"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 xml:space="preserve">Attachment D: Questionnaire/Non Confidential Documents  </w:t>
            </w:r>
          </w:p>
          <w:p w14:paraId="791E43C7" w14:textId="77777777" w:rsidR="00540CDE" w:rsidRPr="00793701" w:rsidRDefault="00540CDE" w:rsidP="00540CDE">
            <w:pPr>
              <w:spacing w:after="0" w:line="240" w:lineRule="auto"/>
              <w:rPr>
                <w:rFonts w:ascii="Arial" w:hAnsi="Arial" w:cs="Arial"/>
                <w:sz w:val="20"/>
                <w:szCs w:val="20"/>
              </w:rPr>
            </w:pPr>
          </w:p>
          <w:p w14:paraId="191B108C" w14:textId="77777777"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 xml:space="preserve">Attachment D1: Supplemental Information </w:t>
            </w:r>
          </w:p>
          <w:p w14:paraId="3E568A06" w14:textId="77777777"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Organizational Chart</w:t>
            </w:r>
          </w:p>
          <w:p w14:paraId="18F9E6BE" w14:textId="77777777"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Résumés of Key Personnel</w:t>
            </w:r>
          </w:p>
          <w:p w14:paraId="4615C357" w14:textId="77777777"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Implementation/Project Plan</w:t>
            </w:r>
          </w:p>
          <w:p w14:paraId="4BF3C2E9" w14:textId="77777777"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New Participant Welcome Kit</w:t>
            </w:r>
          </w:p>
          <w:p w14:paraId="61894A78" w14:textId="77777777"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Sample Participant Satisfaction Survey</w:t>
            </w:r>
          </w:p>
          <w:p w14:paraId="6AFAD806" w14:textId="77777777"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Offeror’s Sample Client Reporting Package</w:t>
            </w:r>
          </w:p>
          <w:p w14:paraId="343E56BE" w14:textId="77777777" w:rsidR="00540CDE" w:rsidRPr="00793701" w:rsidRDefault="00540CDE" w:rsidP="00540CDE">
            <w:pPr>
              <w:pStyle w:val="ListParagraph"/>
              <w:numPr>
                <w:ilvl w:val="0"/>
                <w:numId w:val="12"/>
              </w:numPr>
              <w:spacing w:after="0" w:line="240" w:lineRule="auto"/>
              <w:rPr>
                <w:rFonts w:ascii="Arial" w:hAnsi="Arial" w:cs="Arial"/>
                <w:sz w:val="20"/>
                <w:szCs w:val="20"/>
              </w:rPr>
            </w:pPr>
            <w:r w:rsidRPr="00793701">
              <w:rPr>
                <w:rFonts w:ascii="Arial" w:hAnsi="Arial" w:cs="Arial"/>
                <w:sz w:val="20"/>
                <w:szCs w:val="20"/>
              </w:rPr>
              <w:t>Separate Agreements</w:t>
            </w:r>
          </w:p>
          <w:p w14:paraId="5692748A" w14:textId="77777777" w:rsidR="00540CDE" w:rsidRPr="00793701" w:rsidRDefault="00540CDE" w:rsidP="00540CDE">
            <w:pPr>
              <w:spacing w:after="0" w:line="240" w:lineRule="auto"/>
              <w:rPr>
                <w:rFonts w:ascii="Arial" w:hAnsi="Arial" w:cs="Arial"/>
                <w:sz w:val="20"/>
                <w:szCs w:val="20"/>
              </w:rPr>
            </w:pPr>
          </w:p>
          <w:p w14:paraId="4B8DB0D7" w14:textId="77777777"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Attachment D2: Confidential Documents</w:t>
            </w:r>
          </w:p>
        </w:tc>
        <w:tc>
          <w:tcPr>
            <w:tcW w:w="2970" w:type="dxa"/>
            <w:shd w:val="clear" w:color="auto" w:fill="auto"/>
            <w:vAlign w:val="center"/>
          </w:tcPr>
          <w:p w14:paraId="15C618BA" w14:textId="77777777" w:rsidR="00540CDE" w:rsidRPr="00793701" w:rsidRDefault="00540CDE" w:rsidP="00540CDE">
            <w:pPr>
              <w:tabs>
                <w:tab w:val="left" w:pos="522"/>
                <w:tab w:val="left" w:pos="1610"/>
              </w:tabs>
              <w:spacing w:after="0" w:line="240" w:lineRule="auto"/>
              <w:rPr>
                <w:rFonts w:ascii="Arial" w:hAnsi="Arial" w:cs="Arial"/>
                <w:caps/>
                <w:sz w:val="20"/>
                <w:szCs w:val="20"/>
              </w:rPr>
            </w:pPr>
          </w:p>
          <w:p w14:paraId="6BAF4B45" w14:textId="20B27C75" w:rsidR="00540CDE" w:rsidRPr="00793701" w:rsidRDefault="00C8744F" w:rsidP="00540CDE">
            <w:pPr>
              <w:tabs>
                <w:tab w:val="left" w:pos="522"/>
                <w:tab w:val="left" w:pos="1610"/>
              </w:tabs>
              <w:spacing w:after="0" w:line="240" w:lineRule="auto"/>
              <w:rPr>
                <w:rFonts w:ascii="Arial" w:hAnsi="Arial" w:cs="Arial"/>
                <w:sz w:val="20"/>
              </w:rPr>
            </w:pPr>
            <w:sdt>
              <w:sdtPr>
                <w:rPr>
                  <w:rFonts w:ascii="Arial" w:hAnsi="Arial" w:cs="Arial"/>
                  <w:b/>
                  <w:sz w:val="20"/>
                </w:rPr>
                <w:id w:val="1325552684"/>
                <w14:checkbox>
                  <w14:checked w14:val="1"/>
                  <w14:checkedState w14:val="2612" w14:font="MS Gothic"/>
                  <w14:uncheckedState w14:val="2610" w14:font="MS Gothic"/>
                </w14:checkbox>
              </w:sdt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744451440"/>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14:paraId="3EE77CA5" w14:textId="77777777" w:rsidR="00540CDE" w:rsidRPr="00793701" w:rsidRDefault="00540CDE" w:rsidP="00540CDE">
            <w:pPr>
              <w:tabs>
                <w:tab w:val="left" w:pos="522"/>
                <w:tab w:val="left" w:pos="1610"/>
              </w:tabs>
              <w:spacing w:after="0" w:line="240" w:lineRule="auto"/>
              <w:rPr>
                <w:rFonts w:ascii="Arial" w:hAnsi="Arial" w:cs="Arial"/>
                <w:caps/>
                <w:sz w:val="20"/>
                <w:szCs w:val="20"/>
              </w:rPr>
            </w:pPr>
          </w:p>
          <w:p w14:paraId="51A5930B" w14:textId="5C70C1DA" w:rsidR="00540CDE" w:rsidRPr="00793701" w:rsidRDefault="00C8744F" w:rsidP="00540CDE">
            <w:pPr>
              <w:tabs>
                <w:tab w:val="left" w:pos="522"/>
                <w:tab w:val="left" w:pos="1610"/>
              </w:tabs>
              <w:spacing w:after="0" w:line="240" w:lineRule="auto"/>
              <w:rPr>
                <w:rFonts w:ascii="Arial" w:hAnsi="Arial" w:cs="Arial"/>
                <w:sz w:val="20"/>
              </w:rPr>
            </w:pPr>
            <w:sdt>
              <w:sdtPr>
                <w:rPr>
                  <w:rFonts w:ascii="Arial" w:hAnsi="Arial" w:cs="Arial"/>
                  <w:b/>
                  <w:sz w:val="20"/>
                </w:rPr>
                <w:id w:val="2068294555"/>
                <w14:checkbox>
                  <w14:checked w14:val="1"/>
                  <w14:checkedState w14:val="2612" w14:font="MS Gothic"/>
                  <w14:uncheckedState w14:val="2610" w14:font="MS Gothic"/>
                </w14:checkbox>
              </w:sdt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104038031"/>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14:paraId="5806E350" w14:textId="52B679B1" w:rsidR="00540CDE" w:rsidRPr="00793701" w:rsidRDefault="00C8744F" w:rsidP="00540CDE">
            <w:pPr>
              <w:tabs>
                <w:tab w:val="left" w:pos="522"/>
                <w:tab w:val="left" w:pos="1610"/>
              </w:tabs>
              <w:spacing w:after="0" w:line="240" w:lineRule="auto"/>
              <w:rPr>
                <w:rFonts w:ascii="Arial" w:hAnsi="Arial" w:cs="Arial"/>
                <w:sz w:val="20"/>
              </w:rPr>
            </w:pPr>
            <w:sdt>
              <w:sdtPr>
                <w:rPr>
                  <w:rFonts w:ascii="Arial" w:hAnsi="Arial" w:cs="Arial"/>
                  <w:b/>
                  <w:sz w:val="20"/>
                </w:rPr>
                <w:id w:val="833337932"/>
                <w14:checkbox>
                  <w14:checked w14:val="1"/>
                  <w14:checkedState w14:val="2612" w14:font="MS Gothic"/>
                  <w14:uncheckedState w14:val="2610" w14:font="MS Gothic"/>
                </w14:checkbox>
              </w:sdt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831790251"/>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14:paraId="1B4B577F" w14:textId="4A6A2106" w:rsidR="00540CDE" w:rsidRPr="00793701" w:rsidRDefault="00C8744F" w:rsidP="00540CDE">
            <w:pPr>
              <w:tabs>
                <w:tab w:val="left" w:pos="522"/>
                <w:tab w:val="left" w:pos="1610"/>
              </w:tabs>
              <w:spacing w:after="0" w:line="240" w:lineRule="auto"/>
              <w:rPr>
                <w:rFonts w:ascii="Arial" w:hAnsi="Arial" w:cs="Arial"/>
                <w:sz w:val="20"/>
              </w:rPr>
            </w:pPr>
            <w:sdt>
              <w:sdtPr>
                <w:rPr>
                  <w:rFonts w:ascii="Arial" w:hAnsi="Arial" w:cs="Arial"/>
                  <w:b/>
                  <w:sz w:val="20"/>
                </w:rPr>
                <w:id w:val="-57556493"/>
                <w14:checkbox>
                  <w14:checked w14:val="1"/>
                  <w14:checkedState w14:val="2612" w14:font="MS Gothic"/>
                  <w14:uncheckedState w14:val="2610" w14:font="MS Gothic"/>
                </w14:checkbox>
              </w:sdt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550304486"/>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14:paraId="3468580A" w14:textId="07A4A147" w:rsidR="00540CDE" w:rsidRPr="00793701" w:rsidRDefault="00C8744F"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44669168"/>
                <w14:checkbox>
                  <w14:checked w14:val="1"/>
                  <w14:checkedState w14:val="2612" w14:font="MS Gothic"/>
                  <w14:uncheckedState w14:val="2610" w14:font="MS Gothic"/>
                </w14:checkbox>
              </w:sdt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2081048787"/>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14:paraId="22063441" w14:textId="2CE12B55" w:rsidR="00540CDE" w:rsidRPr="00793701" w:rsidRDefault="00C8744F" w:rsidP="00540CDE">
            <w:pPr>
              <w:tabs>
                <w:tab w:val="left" w:pos="522"/>
                <w:tab w:val="left" w:pos="1610"/>
              </w:tabs>
              <w:spacing w:after="0" w:line="240" w:lineRule="auto"/>
              <w:rPr>
                <w:rFonts w:ascii="Arial" w:hAnsi="Arial" w:cs="Arial"/>
                <w:sz w:val="20"/>
              </w:rPr>
            </w:pPr>
            <w:sdt>
              <w:sdtPr>
                <w:rPr>
                  <w:rFonts w:ascii="Arial" w:hAnsi="Arial" w:cs="Arial"/>
                  <w:b/>
                  <w:sz w:val="20"/>
                </w:rPr>
                <w:id w:val="-1165229269"/>
                <w14:checkbox>
                  <w14:checked w14:val="1"/>
                  <w14:checkedState w14:val="2612" w14:font="MS Gothic"/>
                  <w14:uncheckedState w14:val="2610" w14:font="MS Gothic"/>
                </w14:checkbox>
              </w:sdt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681662525"/>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14:paraId="630F5310" w14:textId="11A125DB" w:rsidR="00540CDE" w:rsidRPr="00793701" w:rsidRDefault="00C8744F" w:rsidP="00540CDE">
            <w:pPr>
              <w:tabs>
                <w:tab w:val="left" w:pos="522"/>
                <w:tab w:val="left" w:pos="1610"/>
              </w:tabs>
              <w:spacing w:after="0" w:line="240" w:lineRule="auto"/>
              <w:rPr>
                <w:rFonts w:ascii="Arial" w:hAnsi="Arial" w:cs="Arial"/>
                <w:sz w:val="20"/>
              </w:rPr>
            </w:pPr>
            <w:sdt>
              <w:sdtPr>
                <w:rPr>
                  <w:rFonts w:ascii="Arial" w:hAnsi="Arial" w:cs="Arial"/>
                  <w:b/>
                  <w:sz w:val="20"/>
                </w:rPr>
                <w:id w:val="1090894101"/>
                <w14:checkbox>
                  <w14:checked w14:val="1"/>
                  <w14:checkedState w14:val="2612" w14:font="MS Gothic"/>
                  <w14:uncheckedState w14:val="2610" w14:font="MS Gothic"/>
                </w14:checkbox>
              </w:sdt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804004262"/>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14:paraId="5DF28885" w14:textId="4F9E59FE" w:rsidR="00540CDE" w:rsidRPr="00793701" w:rsidRDefault="00C8744F"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2074353088"/>
                <w14:checkbox>
                  <w14:checked w14:val="1"/>
                  <w14:checkedState w14:val="2612" w14:font="MS Gothic"/>
                  <w14:uncheckedState w14:val="2610" w14:font="MS Gothic"/>
                </w14:checkbox>
              </w:sdt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682862991"/>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14:paraId="3C6C2BE3" w14:textId="77777777" w:rsidR="00540CDE" w:rsidRPr="00793701" w:rsidRDefault="00540CDE" w:rsidP="00540CDE">
            <w:pPr>
              <w:tabs>
                <w:tab w:val="left" w:pos="522"/>
                <w:tab w:val="left" w:pos="1610"/>
              </w:tabs>
              <w:spacing w:after="0" w:line="240" w:lineRule="auto"/>
              <w:rPr>
                <w:rFonts w:ascii="Arial" w:hAnsi="Arial" w:cs="Arial"/>
                <w:caps/>
                <w:sz w:val="20"/>
                <w:szCs w:val="20"/>
              </w:rPr>
            </w:pPr>
          </w:p>
          <w:p w14:paraId="1CDC6794" w14:textId="2C18ACCB" w:rsidR="00540CDE" w:rsidRPr="00793701" w:rsidRDefault="00C8744F"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701781161"/>
                <w14:checkbox>
                  <w14:checked w14:val="1"/>
                  <w14:checkedState w14:val="2612" w14:font="MS Gothic"/>
                  <w14:uncheckedState w14:val="2610" w14:font="MS Gothic"/>
                </w14:checkbox>
              </w:sdt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688441459"/>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p w14:paraId="4E7E5083" w14:textId="77777777" w:rsidR="00540CDE" w:rsidRPr="00793701" w:rsidRDefault="00C8744F"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1706017327"/>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NA</w:t>
            </w:r>
            <w:r w:rsidR="00540CDE" w:rsidRPr="00793701">
              <w:rPr>
                <w:rFonts w:ascii="Arial" w:hAnsi="Arial" w:cs="Arial"/>
                <w:sz w:val="20"/>
              </w:rPr>
              <w:tab/>
            </w:r>
          </w:p>
          <w:p w14:paraId="5EE390D2" w14:textId="77777777" w:rsidR="00540CDE" w:rsidRPr="00793701" w:rsidRDefault="00540CDE" w:rsidP="00540CDE">
            <w:pPr>
              <w:tabs>
                <w:tab w:val="left" w:pos="522"/>
                <w:tab w:val="left" w:pos="1610"/>
              </w:tabs>
              <w:spacing w:after="0" w:line="240" w:lineRule="auto"/>
              <w:rPr>
                <w:rFonts w:ascii="Arial" w:hAnsi="Arial" w:cs="Arial"/>
                <w:caps/>
                <w:sz w:val="20"/>
                <w:szCs w:val="20"/>
              </w:rPr>
            </w:pPr>
          </w:p>
        </w:tc>
      </w:tr>
      <w:tr w:rsidR="00540CDE" w:rsidRPr="00793701" w14:paraId="3A537BA8" w14:textId="77777777" w:rsidTr="00540CDE">
        <w:trPr>
          <w:trHeight w:val="432"/>
        </w:trPr>
        <w:tc>
          <w:tcPr>
            <w:tcW w:w="63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4D045F" w14:textId="77777777"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AD7358" w14:textId="77777777"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Attachment E1: Pricing Schedule DHMO</w:t>
            </w:r>
          </w:p>
          <w:p w14:paraId="772EF811" w14:textId="77777777"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Attachment E2: Pricing Schedule DPPO</w:t>
            </w:r>
          </w:p>
        </w:tc>
        <w:tc>
          <w:tcPr>
            <w:tcW w:w="2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EFA32D" w14:textId="716E851A" w:rsidR="00540CDE" w:rsidRPr="00793701" w:rsidRDefault="00C8744F" w:rsidP="00540CDE">
            <w:pPr>
              <w:tabs>
                <w:tab w:val="left" w:pos="522"/>
                <w:tab w:val="left" w:pos="1610"/>
              </w:tabs>
              <w:spacing w:after="0" w:line="240" w:lineRule="auto"/>
              <w:rPr>
                <w:rFonts w:ascii="Arial" w:hAnsi="Arial" w:cs="Arial"/>
                <w:sz w:val="20"/>
              </w:rPr>
            </w:pPr>
            <w:sdt>
              <w:sdtPr>
                <w:rPr>
                  <w:rFonts w:ascii="Arial" w:hAnsi="Arial" w:cs="Arial"/>
                  <w:b/>
                  <w:sz w:val="20"/>
                </w:rPr>
                <w:id w:val="1534300107"/>
                <w14:checkbox>
                  <w14:checked w14:val="1"/>
                  <w14:checkedState w14:val="2612" w14:font="MS Gothic"/>
                  <w14:uncheckedState w14:val="2610" w14:font="MS Gothic"/>
                </w14:checkbox>
              </w:sdt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421170185"/>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p w14:paraId="0753F10F" w14:textId="6BC62E5C" w:rsidR="00540CDE" w:rsidRPr="00793701" w:rsidRDefault="00C8744F" w:rsidP="00540CDE">
            <w:pPr>
              <w:tabs>
                <w:tab w:val="left" w:pos="522"/>
                <w:tab w:val="left" w:pos="1610"/>
              </w:tabs>
              <w:spacing w:after="0" w:line="240" w:lineRule="auto"/>
              <w:rPr>
                <w:rFonts w:ascii="Arial" w:hAnsi="Arial" w:cs="Arial"/>
                <w:caps/>
                <w:sz w:val="20"/>
                <w:szCs w:val="20"/>
              </w:rPr>
            </w:pPr>
            <w:sdt>
              <w:sdtPr>
                <w:rPr>
                  <w:rFonts w:ascii="Arial" w:hAnsi="Arial" w:cs="Arial"/>
                  <w:b/>
                  <w:sz w:val="20"/>
                </w:rPr>
                <w:id w:val="-926184492"/>
                <w14:checkbox>
                  <w14:checked w14:val="1"/>
                  <w14:checkedState w14:val="2612" w14:font="MS Gothic"/>
                  <w14:uncheckedState w14:val="2610" w14:font="MS Gothic"/>
                </w14:checkbox>
              </w:sdt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1850025292"/>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w:t>
            </w:r>
          </w:p>
        </w:tc>
      </w:tr>
      <w:tr w:rsidR="00540CDE" w:rsidRPr="00793701" w14:paraId="09482628" w14:textId="77777777" w:rsidTr="00540CDE">
        <w:trPr>
          <w:trHeight w:val="432"/>
        </w:trPr>
        <w:tc>
          <w:tcPr>
            <w:tcW w:w="637" w:type="dxa"/>
            <w:gridSpan w:val="2"/>
            <w:shd w:val="clear" w:color="auto" w:fill="auto"/>
            <w:vAlign w:val="center"/>
          </w:tcPr>
          <w:p w14:paraId="2FBBA024" w14:textId="77777777"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14:paraId="4BFB6330" w14:textId="77777777" w:rsidR="00540CDE" w:rsidRPr="00793701" w:rsidRDefault="00540CDE" w:rsidP="00540CDE">
            <w:pPr>
              <w:spacing w:after="0" w:line="240" w:lineRule="auto"/>
              <w:rPr>
                <w:rFonts w:ascii="Arial" w:hAnsi="Arial" w:cs="Arial"/>
                <w:sz w:val="20"/>
                <w:szCs w:val="20"/>
              </w:rPr>
            </w:pPr>
            <w:r w:rsidRPr="00793701">
              <w:rPr>
                <w:rFonts w:ascii="Arial" w:hAnsi="Arial" w:cs="Arial"/>
                <w:sz w:val="20"/>
                <w:szCs w:val="20"/>
              </w:rPr>
              <w:t>Attachment F: References</w:t>
            </w:r>
          </w:p>
        </w:tc>
        <w:tc>
          <w:tcPr>
            <w:tcW w:w="2970" w:type="dxa"/>
            <w:shd w:val="clear" w:color="auto" w:fill="auto"/>
            <w:vAlign w:val="center"/>
          </w:tcPr>
          <w:p w14:paraId="061907AD" w14:textId="625CF3ED" w:rsidR="00540CDE" w:rsidRPr="00793701" w:rsidRDefault="00C8744F" w:rsidP="00540CDE">
            <w:pPr>
              <w:tabs>
                <w:tab w:val="left" w:pos="522"/>
                <w:tab w:val="left" w:pos="1610"/>
              </w:tabs>
              <w:spacing w:after="0" w:line="240" w:lineRule="auto"/>
              <w:rPr>
                <w:rFonts w:ascii="Arial" w:hAnsi="Arial" w:cs="Arial"/>
                <w:sz w:val="20"/>
              </w:rPr>
            </w:pPr>
            <w:sdt>
              <w:sdtPr>
                <w:rPr>
                  <w:rFonts w:ascii="Arial" w:hAnsi="Arial" w:cs="Arial"/>
                  <w:b/>
                  <w:sz w:val="20"/>
                </w:rPr>
                <w:id w:val="564925977"/>
                <w14:checkbox>
                  <w14:checked w14:val="1"/>
                  <w14:checkedState w14:val="2612" w14:font="MS Gothic"/>
                  <w14:uncheckedState w14:val="2610" w14:font="MS Gothic"/>
                </w14:checkbox>
              </w:sdt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309297239"/>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tc>
      </w:tr>
      <w:tr w:rsidR="00D17664" w:rsidRPr="00793701" w14:paraId="76D6FC4C" w14:textId="77777777" w:rsidTr="00540CDE">
        <w:trPr>
          <w:trHeight w:val="432"/>
        </w:trPr>
        <w:tc>
          <w:tcPr>
            <w:tcW w:w="637" w:type="dxa"/>
            <w:gridSpan w:val="2"/>
            <w:shd w:val="clear" w:color="auto" w:fill="auto"/>
            <w:vAlign w:val="center"/>
          </w:tcPr>
          <w:p w14:paraId="2FEC89C0" w14:textId="77777777" w:rsidR="00D17664" w:rsidRPr="00793701" w:rsidRDefault="00D17664"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14:paraId="206D4D97" w14:textId="77777777" w:rsidR="00D17664" w:rsidRDefault="00D17664" w:rsidP="00540CDE">
            <w:pPr>
              <w:spacing w:after="0" w:line="240" w:lineRule="auto"/>
              <w:rPr>
                <w:rFonts w:ascii="Arial" w:hAnsi="Arial" w:cs="Arial"/>
                <w:sz w:val="20"/>
                <w:szCs w:val="20"/>
              </w:rPr>
            </w:pPr>
            <w:r>
              <w:rPr>
                <w:rFonts w:ascii="Arial" w:hAnsi="Arial" w:cs="Arial"/>
                <w:sz w:val="20"/>
                <w:szCs w:val="20"/>
              </w:rPr>
              <w:t>Attachment G: Business Associate Agreement</w:t>
            </w:r>
          </w:p>
          <w:p w14:paraId="1C464E3C" w14:textId="77777777" w:rsidR="00D17664" w:rsidRPr="00D17664" w:rsidRDefault="00D17664" w:rsidP="00540CDE">
            <w:pPr>
              <w:spacing w:after="0" w:line="240" w:lineRule="auto"/>
              <w:rPr>
                <w:rFonts w:ascii="Arial" w:hAnsi="Arial" w:cs="Arial"/>
                <w:b/>
                <w:sz w:val="20"/>
                <w:szCs w:val="20"/>
              </w:rPr>
            </w:pPr>
          </w:p>
        </w:tc>
        <w:tc>
          <w:tcPr>
            <w:tcW w:w="2970" w:type="dxa"/>
            <w:shd w:val="clear" w:color="auto" w:fill="auto"/>
            <w:vAlign w:val="center"/>
          </w:tcPr>
          <w:p w14:paraId="50340600" w14:textId="77777777" w:rsidR="00D17664" w:rsidRDefault="00C8744F" w:rsidP="00540CDE">
            <w:pPr>
              <w:tabs>
                <w:tab w:val="left" w:pos="522"/>
                <w:tab w:val="left" w:pos="1610"/>
              </w:tabs>
              <w:spacing w:after="0" w:line="240" w:lineRule="auto"/>
              <w:rPr>
                <w:rFonts w:ascii="Arial" w:hAnsi="Arial" w:cs="Arial"/>
                <w:b/>
                <w:sz w:val="20"/>
              </w:rPr>
            </w:pPr>
            <w:sdt>
              <w:sdtPr>
                <w:rPr>
                  <w:rFonts w:ascii="Arial" w:hAnsi="Arial" w:cs="Arial"/>
                  <w:b/>
                  <w:sz w:val="20"/>
                </w:rPr>
                <w:id w:val="612108304"/>
                <w14:checkbox>
                  <w14:checked w14:val="1"/>
                  <w14:checkedState w14:val="2612" w14:font="MS Gothic"/>
                  <w14:uncheckedState w14:val="2610" w14:font="MS Gothic"/>
                </w14:checkbox>
              </w:sdtPr>
              <w:sdtContent>
                <w:r w:rsidR="00DF2CC5">
                  <w:rPr>
                    <w:rFonts w:ascii="MS Gothic" w:eastAsia="MS Gothic" w:hAnsi="MS Gothic" w:cs="Arial" w:hint="eastAsia"/>
                    <w:b/>
                    <w:sz w:val="20"/>
                  </w:rPr>
                  <w:t>☒</w:t>
                </w:r>
              </w:sdtContent>
            </w:sdt>
            <w:r w:rsidR="005250B4" w:rsidRPr="00793701">
              <w:rPr>
                <w:rFonts w:ascii="Arial" w:hAnsi="Arial" w:cs="Arial"/>
                <w:sz w:val="20"/>
              </w:rPr>
              <w:t xml:space="preserve"> YES</w:t>
            </w:r>
            <w:r w:rsidR="005250B4" w:rsidRPr="00793701">
              <w:rPr>
                <w:rFonts w:ascii="Arial" w:hAnsi="Arial" w:cs="Arial"/>
                <w:sz w:val="20"/>
              </w:rPr>
              <w:tab/>
            </w:r>
            <w:sdt>
              <w:sdtPr>
                <w:rPr>
                  <w:rFonts w:ascii="Arial" w:hAnsi="Arial" w:cs="Arial"/>
                  <w:b/>
                  <w:sz w:val="20"/>
                </w:rPr>
                <w:id w:val="-1589538668"/>
                <w14:checkbox>
                  <w14:checked w14:val="0"/>
                  <w14:checkedState w14:val="2612" w14:font="MS Gothic"/>
                  <w14:uncheckedState w14:val="2610" w14:font="MS Gothic"/>
                </w14:checkbox>
              </w:sdtPr>
              <w:sdtContent>
                <w:r w:rsidR="005250B4" w:rsidRPr="00793701">
                  <w:rPr>
                    <w:rFonts w:ascii="MS Gothic" w:eastAsia="MS Gothic" w:hAnsi="MS Gothic" w:cs="MS Gothic" w:hint="eastAsia"/>
                    <w:b/>
                    <w:sz w:val="20"/>
                  </w:rPr>
                  <w:t>☐</w:t>
                </w:r>
              </w:sdtContent>
            </w:sdt>
            <w:r w:rsidR="005250B4" w:rsidRPr="00793701">
              <w:rPr>
                <w:rFonts w:ascii="Arial" w:hAnsi="Arial" w:cs="Arial"/>
                <w:sz w:val="20"/>
              </w:rPr>
              <w:t xml:space="preserve"> NO</w:t>
            </w:r>
          </w:p>
        </w:tc>
      </w:tr>
      <w:tr w:rsidR="007D05D7" w:rsidRPr="00793701" w14:paraId="3BA7A767" w14:textId="77777777" w:rsidTr="00540CDE">
        <w:trPr>
          <w:trHeight w:val="432"/>
        </w:trPr>
        <w:tc>
          <w:tcPr>
            <w:tcW w:w="637" w:type="dxa"/>
            <w:gridSpan w:val="2"/>
            <w:shd w:val="clear" w:color="auto" w:fill="auto"/>
            <w:vAlign w:val="center"/>
          </w:tcPr>
          <w:p w14:paraId="3099E8B2" w14:textId="77777777" w:rsidR="007D05D7" w:rsidRPr="00793701" w:rsidRDefault="007D05D7"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14:paraId="1B80BC86" w14:textId="77777777" w:rsidR="007D05D7" w:rsidRDefault="007D05D7" w:rsidP="00540CDE">
            <w:pPr>
              <w:spacing w:after="0" w:line="240" w:lineRule="auto"/>
              <w:rPr>
                <w:rFonts w:ascii="Arial" w:hAnsi="Arial" w:cs="Arial"/>
                <w:sz w:val="20"/>
                <w:szCs w:val="20"/>
              </w:rPr>
            </w:pPr>
            <w:r>
              <w:rPr>
                <w:rFonts w:ascii="Arial" w:hAnsi="Arial" w:cs="Arial"/>
                <w:sz w:val="20"/>
                <w:szCs w:val="20"/>
              </w:rPr>
              <w:t>Attachment H: Non</w:t>
            </w:r>
            <w:r w:rsidR="002E5730">
              <w:rPr>
                <w:rFonts w:ascii="Arial" w:hAnsi="Arial" w:cs="Arial"/>
                <w:sz w:val="20"/>
                <w:szCs w:val="20"/>
              </w:rPr>
              <w:t>d</w:t>
            </w:r>
            <w:r>
              <w:rPr>
                <w:rFonts w:ascii="Arial" w:hAnsi="Arial" w:cs="Arial"/>
                <w:sz w:val="20"/>
                <w:szCs w:val="20"/>
              </w:rPr>
              <w:t>isclosure Agreement</w:t>
            </w:r>
          </w:p>
        </w:tc>
        <w:tc>
          <w:tcPr>
            <w:tcW w:w="2970" w:type="dxa"/>
            <w:shd w:val="clear" w:color="auto" w:fill="auto"/>
            <w:vAlign w:val="center"/>
          </w:tcPr>
          <w:p w14:paraId="34CD1B93" w14:textId="77777777" w:rsidR="007D05D7" w:rsidRDefault="00C8744F" w:rsidP="00540CDE">
            <w:pPr>
              <w:tabs>
                <w:tab w:val="left" w:pos="522"/>
                <w:tab w:val="left" w:pos="1610"/>
              </w:tabs>
              <w:spacing w:after="0" w:line="240" w:lineRule="auto"/>
              <w:rPr>
                <w:rFonts w:ascii="Arial" w:hAnsi="Arial" w:cs="Arial"/>
                <w:b/>
                <w:sz w:val="20"/>
              </w:rPr>
            </w:pPr>
            <w:sdt>
              <w:sdtPr>
                <w:rPr>
                  <w:rFonts w:ascii="Arial" w:hAnsi="Arial" w:cs="Arial"/>
                  <w:b/>
                  <w:sz w:val="20"/>
                </w:rPr>
                <w:id w:val="-481167050"/>
                <w14:checkbox>
                  <w14:checked w14:val="1"/>
                  <w14:checkedState w14:val="2612" w14:font="MS Gothic"/>
                  <w14:uncheckedState w14:val="2610" w14:font="MS Gothic"/>
                </w14:checkbox>
              </w:sdtPr>
              <w:sdtContent>
                <w:r w:rsidR="00B22F02">
                  <w:rPr>
                    <w:rFonts w:ascii="MS Gothic" w:eastAsia="MS Gothic" w:hAnsi="MS Gothic" w:cs="Arial" w:hint="eastAsia"/>
                    <w:b/>
                    <w:sz w:val="20"/>
                  </w:rPr>
                  <w:t>☒</w:t>
                </w:r>
              </w:sdtContent>
            </w:sdt>
            <w:r w:rsidR="007D05D7" w:rsidRPr="00793701">
              <w:rPr>
                <w:rFonts w:ascii="Arial" w:hAnsi="Arial" w:cs="Arial"/>
                <w:sz w:val="20"/>
              </w:rPr>
              <w:t xml:space="preserve"> YES</w:t>
            </w:r>
            <w:r w:rsidR="007D05D7" w:rsidRPr="00793701">
              <w:rPr>
                <w:rFonts w:ascii="Arial" w:hAnsi="Arial" w:cs="Arial"/>
                <w:sz w:val="20"/>
              </w:rPr>
              <w:tab/>
            </w:r>
            <w:sdt>
              <w:sdtPr>
                <w:rPr>
                  <w:rFonts w:ascii="Arial" w:hAnsi="Arial" w:cs="Arial"/>
                  <w:b/>
                  <w:sz w:val="20"/>
                </w:rPr>
                <w:id w:val="-370995591"/>
                <w14:checkbox>
                  <w14:checked w14:val="0"/>
                  <w14:checkedState w14:val="2612" w14:font="MS Gothic"/>
                  <w14:uncheckedState w14:val="2610" w14:font="MS Gothic"/>
                </w14:checkbox>
              </w:sdtPr>
              <w:sdtContent>
                <w:r w:rsidR="007D05D7" w:rsidRPr="00793701">
                  <w:rPr>
                    <w:rFonts w:ascii="MS Gothic" w:eastAsia="MS Gothic" w:hAnsi="MS Gothic" w:cs="MS Gothic" w:hint="eastAsia"/>
                    <w:b/>
                    <w:sz w:val="20"/>
                  </w:rPr>
                  <w:t>☐</w:t>
                </w:r>
              </w:sdtContent>
            </w:sdt>
            <w:r w:rsidR="007D05D7" w:rsidRPr="00793701">
              <w:rPr>
                <w:rFonts w:ascii="Arial" w:hAnsi="Arial" w:cs="Arial"/>
                <w:sz w:val="20"/>
              </w:rPr>
              <w:t xml:space="preserve"> NO</w:t>
            </w:r>
          </w:p>
        </w:tc>
      </w:tr>
      <w:tr w:rsidR="00540CDE" w:rsidRPr="00793701" w14:paraId="34C0DDC6" w14:textId="77777777" w:rsidTr="00540CDE">
        <w:trPr>
          <w:trHeight w:val="432"/>
        </w:trPr>
        <w:tc>
          <w:tcPr>
            <w:tcW w:w="637" w:type="dxa"/>
            <w:gridSpan w:val="2"/>
            <w:shd w:val="clear" w:color="auto" w:fill="auto"/>
            <w:vAlign w:val="center"/>
          </w:tcPr>
          <w:p w14:paraId="29CDDB75" w14:textId="77777777" w:rsidR="00540CDE" w:rsidRPr="00793701" w:rsidRDefault="00540CDE" w:rsidP="00540CDE">
            <w:pPr>
              <w:pStyle w:val="ListParagraph"/>
              <w:numPr>
                <w:ilvl w:val="0"/>
                <w:numId w:val="10"/>
              </w:numPr>
              <w:spacing w:after="0" w:line="240" w:lineRule="auto"/>
              <w:ind w:left="162" w:firstLine="0"/>
              <w:rPr>
                <w:rFonts w:ascii="Arial" w:hAnsi="Arial" w:cs="Arial"/>
                <w:caps/>
                <w:sz w:val="20"/>
                <w:szCs w:val="20"/>
              </w:rPr>
            </w:pPr>
          </w:p>
        </w:tc>
        <w:tc>
          <w:tcPr>
            <w:tcW w:w="6750" w:type="dxa"/>
            <w:gridSpan w:val="2"/>
            <w:shd w:val="clear" w:color="auto" w:fill="auto"/>
            <w:vAlign w:val="center"/>
          </w:tcPr>
          <w:p w14:paraId="5968E474" w14:textId="77777777" w:rsidR="00540CDE" w:rsidRPr="00793701" w:rsidRDefault="00D17664" w:rsidP="00540CDE">
            <w:pPr>
              <w:spacing w:after="0" w:line="240" w:lineRule="auto"/>
              <w:rPr>
                <w:rFonts w:ascii="Arial" w:hAnsi="Arial" w:cs="Arial"/>
                <w:sz w:val="20"/>
                <w:szCs w:val="20"/>
              </w:rPr>
            </w:pPr>
            <w:r>
              <w:rPr>
                <w:rFonts w:ascii="Arial" w:hAnsi="Arial" w:cs="Arial"/>
                <w:sz w:val="20"/>
                <w:szCs w:val="20"/>
              </w:rPr>
              <w:t xml:space="preserve">Attachment </w:t>
            </w:r>
            <w:r w:rsidR="007D05D7">
              <w:rPr>
                <w:rFonts w:ascii="Arial" w:hAnsi="Arial" w:cs="Arial"/>
                <w:sz w:val="20"/>
                <w:szCs w:val="20"/>
              </w:rPr>
              <w:t>I</w:t>
            </w:r>
            <w:r w:rsidR="00540CDE" w:rsidRPr="00793701">
              <w:rPr>
                <w:rFonts w:ascii="Arial" w:hAnsi="Arial" w:cs="Arial"/>
                <w:sz w:val="20"/>
                <w:szCs w:val="20"/>
              </w:rPr>
              <w:t>: Checklist</w:t>
            </w:r>
          </w:p>
        </w:tc>
        <w:tc>
          <w:tcPr>
            <w:tcW w:w="2970" w:type="dxa"/>
            <w:shd w:val="clear" w:color="auto" w:fill="auto"/>
            <w:vAlign w:val="center"/>
          </w:tcPr>
          <w:p w14:paraId="281124E3" w14:textId="54FACE19" w:rsidR="00540CDE" w:rsidRPr="00793701" w:rsidRDefault="00C8744F" w:rsidP="00540CDE">
            <w:pPr>
              <w:tabs>
                <w:tab w:val="left" w:pos="522"/>
                <w:tab w:val="left" w:pos="1610"/>
              </w:tabs>
              <w:spacing w:after="0" w:line="240" w:lineRule="auto"/>
              <w:rPr>
                <w:rFonts w:ascii="Arial" w:hAnsi="Arial" w:cs="Arial"/>
                <w:sz w:val="20"/>
              </w:rPr>
            </w:pPr>
            <w:sdt>
              <w:sdtPr>
                <w:rPr>
                  <w:rFonts w:ascii="Arial" w:hAnsi="Arial" w:cs="Arial"/>
                  <w:b/>
                  <w:sz w:val="20"/>
                </w:rPr>
                <w:id w:val="287090252"/>
                <w14:checkbox>
                  <w14:checked w14:val="1"/>
                  <w14:checkedState w14:val="2612" w14:font="MS Gothic"/>
                  <w14:uncheckedState w14:val="2610" w14:font="MS Gothic"/>
                </w14:checkbox>
              </w:sdtPr>
              <w:sdtContent>
                <w:r>
                  <w:rPr>
                    <w:rFonts w:ascii="MS Gothic" w:eastAsia="MS Gothic" w:hAnsi="MS Gothic" w:cs="Arial" w:hint="eastAsia"/>
                    <w:b/>
                    <w:sz w:val="20"/>
                  </w:rPr>
                  <w:t>☒</w:t>
                </w:r>
              </w:sdtContent>
            </w:sdt>
            <w:r w:rsidR="00540CDE" w:rsidRPr="00793701">
              <w:rPr>
                <w:rFonts w:ascii="Arial" w:hAnsi="Arial" w:cs="Arial"/>
                <w:sz w:val="20"/>
              </w:rPr>
              <w:t xml:space="preserve"> YES</w:t>
            </w:r>
            <w:r w:rsidR="00540CDE" w:rsidRPr="00793701">
              <w:rPr>
                <w:rFonts w:ascii="Arial" w:hAnsi="Arial" w:cs="Arial"/>
                <w:sz w:val="20"/>
              </w:rPr>
              <w:tab/>
            </w:r>
            <w:sdt>
              <w:sdtPr>
                <w:rPr>
                  <w:rFonts w:ascii="Arial" w:hAnsi="Arial" w:cs="Arial"/>
                  <w:b/>
                  <w:sz w:val="20"/>
                </w:rPr>
                <w:id w:val="421539408"/>
                <w14:checkbox>
                  <w14:checked w14:val="0"/>
                  <w14:checkedState w14:val="2612" w14:font="MS Gothic"/>
                  <w14:uncheckedState w14:val="2610" w14:font="MS Gothic"/>
                </w14:checkbox>
              </w:sdtPr>
              <w:sdtContent>
                <w:r w:rsidR="00540CDE" w:rsidRPr="00793701">
                  <w:rPr>
                    <w:rFonts w:ascii="MS Gothic" w:eastAsia="MS Gothic" w:hAnsi="MS Gothic" w:cs="MS Gothic" w:hint="eastAsia"/>
                    <w:b/>
                    <w:sz w:val="20"/>
                  </w:rPr>
                  <w:t>☐</w:t>
                </w:r>
              </w:sdtContent>
            </w:sdt>
            <w:r w:rsidR="00540CDE" w:rsidRPr="00793701">
              <w:rPr>
                <w:rFonts w:ascii="Arial" w:hAnsi="Arial" w:cs="Arial"/>
                <w:sz w:val="20"/>
              </w:rPr>
              <w:t xml:space="preserve"> NO </w:t>
            </w:r>
          </w:p>
        </w:tc>
      </w:tr>
    </w:tbl>
    <w:p w14:paraId="6608CF71" w14:textId="77777777" w:rsidR="00540CDE" w:rsidRPr="00793701" w:rsidRDefault="00540CDE" w:rsidP="00540CDE">
      <w:pPr>
        <w:spacing w:after="0" w:line="240" w:lineRule="auto"/>
        <w:ind w:left="900" w:right="180"/>
        <w:rPr>
          <w:rFonts w:ascii="Arial" w:hAnsi="Arial" w:cs="Arial"/>
          <w:sz w:val="28"/>
          <w:highlight w:val="yellow"/>
        </w:rPr>
      </w:pPr>
    </w:p>
    <w:p w14:paraId="7B0B0C12" w14:textId="77777777" w:rsidR="001A199E" w:rsidRPr="00793701" w:rsidRDefault="00540CDE" w:rsidP="002E5730">
      <w:pPr>
        <w:jc w:val="both"/>
        <w:rPr>
          <w:rFonts w:ascii="Arial" w:hAnsi="Arial" w:cs="Arial"/>
          <w:b/>
          <w:bCs/>
          <w:color w:val="000000"/>
          <w:sz w:val="20"/>
          <w:szCs w:val="20"/>
        </w:rPr>
      </w:pPr>
      <w:r w:rsidRPr="00793701">
        <w:rPr>
          <w:rFonts w:ascii="Arial" w:hAnsi="Arial" w:cs="Arial"/>
          <w:b/>
          <w:bCs/>
          <w:color w:val="000000"/>
          <w:sz w:val="20"/>
          <w:szCs w:val="20"/>
        </w:rPr>
        <w:t>It is the responsibility of each Offeror to examine the entire Solicitation, seek clarification in writing (inquiries), and review the Offer for accuracy before submitting the Offer. Lack of care in preparing an Offer shall not be grounds for modifying or withdrawing the Offer after the Offer due date and time, nor shall it give rise to any Contract claim.</w:t>
      </w:r>
    </w:p>
    <w:sectPr w:rsidR="001A199E" w:rsidRPr="00793701" w:rsidSect="00450DE7">
      <w:headerReference w:type="default" r:id="rId31"/>
      <w:pgSz w:w="12240" w:h="15840"/>
      <w:pgMar w:top="720" w:right="720" w:bottom="720" w:left="720" w:header="360" w:footer="21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1CDD3" w14:textId="77777777" w:rsidR="00C8744F" w:rsidRDefault="00C8744F" w:rsidP="00332FB8">
      <w:pPr>
        <w:spacing w:after="0" w:line="240" w:lineRule="auto"/>
      </w:pPr>
      <w:r>
        <w:separator/>
      </w:r>
    </w:p>
  </w:endnote>
  <w:endnote w:type="continuationSeparator" w:id="0">
    <w:p w14:paraId="0E7BD08B" w14:textId="77777777" w:rsidR="00C8744F" w:rsidRDefault="00C8744F" w:rsidP="00332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EC665" w14:textId="77777777" w:rsidR="00C8744F" w:rsidRDefault="00C8744F" w:rsidP="00167C13">
    <w:pPr>
      <w:pStyle w:val="Footer"/>
      <w:tabs>
        <w:tab w:val="clear" w:pos="4680"/>
        <w:tab w:val="clear" w:pos="9360"/>
        <w:tab w:val="left" w:pos="999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F557C" w14:textId="77777777" w:rsidR="00C8744F" w:rsidRPr="00BC2846" w:rsidRDefault="00C8744F" w:rsidP="00BC28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DDD95" w14:textId="77777777" w:rsidR="00C8744F" w:rsidRPr="00BA00E3" w:rsidRDefault="00C8744F" w:rsidP="00BA00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DF205" w14:textId="77777777" w:rsidR="00C8744F" w:rsidRPr="00BA00E3" w:rsidRDefault="00C8744F" w:rsidP="00BA00E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00DAC" w14:textId="77777777" w:rsidR="00C8744F" w:rsidRPr="00BA00E3" w:rsidRDefault="00C8744F" w:rsidP="00BA00E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0427E" w14:textId="77777777" w:rsidR="00C8744F" w:rsidRPr="00BA00E3" w:rsidRDefault="00C8744F" w:rsidP="00BA00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C5316" w14:textId="77777777" w:rsidR="00C8744F" w:rsidRDefault="00C8744F" w:rsidP="00332FB8">
      <w:pPr>
        <w:spacing w:after="0" w:line="240" w:lineRule="auto"/>
      </w:pPr>
      <w:r>
        <w:separator/>
      </w:r>
    </w:p>
  </w:footnote>
  <w:footnote w:type="continuationSeparator" w:id="0">
    <w:p w14:paraId="7A236451" w14:textId="77777777" w:rsidR="00C8744F" w:rsidRDefault="00C8744F" w:rsidP="00332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C8744F" w14:paraId="75794DAC" w14:textId="77777777" w:rsidTr="00BA00E3">
      <w:trPr>
        <w:trHeight w:val="632"/>
      </w:trPr>
      <w:tc>
        <w:tcPr>
          <w:tcW w:w="1664" w:type="dxa"/>
          <w:vMerge w:val="restart"/>
          <w:tcBorders>
            <w:right w:val="single" w:sz="4" w:space="0" w:color="auto"/>
          </w:tcBorders>
        </w:tcPr>
        <w:p w14:paraId="66E5EC00" w14:textId="77777777" w:rsidR="00C8744F" w:rsidRPr="0099422D" w:rsidRDefault="00C8744F" w:rsidP="008C0E27">
          <w:pPr>
            <w:pStyle w:val="Header"/>
            <w:ind w:left="134" w:right="540"/>
          </w:pPr>
          <w:r w:rsidRPr="0099422D">
            <w:rPr>
              <w:noProof/>
            </w:rPr>
            <w:drawing>
              <wp:anchor distT="0" distB="0" distL="114300" distR="114300" simplePos="0" relativeHeight="251691008" behindDoc="0" locked="0" layoutInCell="1" allowOverlap="1" wp14:anchorId="5B39786B" wp14:editId="46CD78FD">
                <wp:simplePos x="0" y="0"/>
                <wp:positionH relativeFrom="column">
                  <wp:posOffset>-97155</wp:posOffset>
                </wp:positionH>
                <wp:positionV relativeFrom="paragraph">
                  <wp:posOffset>40478</wp:posOffset>
                </wp:positionV>
                <wp:extent cx="1097280" cy="1035382"/>
                <wp:effectExtent l="0" t="0" r="0" b="0"/>
                <wp:wrapNone/>
                <wp:docPr id="4" name="Picture 4"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1D9BA2F4" w14:textId="77777777" w:rsidR="00C8744F" w:rsidRPr="0099422D" w:rsidRDefault="00C8744F" w:rsidP="005D1D36">
          <w:pPr>
            <w:pStyle w:val="Header"/>
            <w:jc w:val="center"/>
          </w:pPr>
          <w:r w:rsidRPr="0099422D">
            <w:rPr>
              <w:rFonts w:ascii="Arial" w:hAnsi="Arial" w:cs="Arial"/>
              <w:b/>
              <w:noProof/>
              <w:sz w:val="28"/>
            </w:rPr>
            <w:t>ATTACHMENTS (Response Forms)</w:t>
          </w:r>
        </w:p>
      </w:tc>
      <w:tc>
        <w:tcPr>
          <w:tcW w:w="2250" w:type="dxa"/>
          <w:vMerge w:val="restart"/>
          <w:tcBorders>
            <w:left w:val="single" w:sz="4" w:space="0" w:color="auto"/>
          </w:tcBorders>
          <w:vAlign w:val="center"/>
        </w:tcPr>
        <w:p w14:paraId="76C73424" w14:textId="77777777" w:rsidR="00C8744F" w:rsidRDefault="00C8744F" w:rsidP="008C0E27">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5328508C" w14:textId="77777777" w:rsidR="00C8744F" w:rsidRPr="00F4368E" w:rsidRDefault="00C8744F" w:rsidP="008C0E27">
          <w:pPr>
            <w:pStyle w:val="NoSpacing"/>
            <w:jc w:val="center"/>
            <w:rPr>
              <w:rFonts w:ascii="Arial" w:hAnsi="Arial" w:cs="Arial"/>
              <w:sz w:val="20"/>
              <w:szCs w:val="20"/>
            </w:rPr>
          </w:pPr>
          <w:r w:rsidRPr="00F4368E">
            <w:rPr>
              <w:rFonts w:ascii="Arial" w:hAnsi="Arial" w:cs="Arial"/>
              <w:sz w:val="20"/>
              <w:szCs w:val="20"/>
            </w:rPr>
            <w:t>3300 N Central Ave</w:t>
          </w:r>
        </w:p>
        <w:p w14:paraId="4CA6F448" w14:textId="77777777" w:rsidR="00C8744F" w:rsidRPr="00F4368E" w:rsidRDefault="00C8744F" w:rsidP="008C0E27">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3BF65DCD" w14:textId="77777777" w:rsidR="00C8744F" w:rsidRPr="00F70B80" w:rsidRDefault="00C8744F" w:rsidP="008C0E27">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C8744F" w14:paraId="3C3EE7D7" w14:textId="77777777" w:rsidTr="00BA00E3">
      <w:trPr>
        <w:trHeight w:val="1152"/>
      </w:trPr>
      <w:tc>
        <w:tcPr>
          <w:tcW w:w="1664" w:type="dxa"/>
          <w:vMerge/>
        </w:tcPr>
        <w:p w14:paraId="49A5B545" w14:textId="77777777" w:rsidR="00C8744F" w:rsidRPr="0099422D" w:rsidRDefault="00C8744F" w:rsidP="008C0E27">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750773049"/>
            <w:dataBinding w:prefixMappings="xmlns:ns0='http://purl.org/dc/elements/1.1/' xmlns:ns1='http://schemas.openxmlformats.org/package/2006/metadata/core-properties' " w:xpath="/ns1:coreProperties[1]/ns1:category[1]" w:storeItemID="{6C3C8BC8-F283-45AE-878A-BAB7291924A1}"/>
            <w:text/>
          </w:sdtPr>
          <w:sdtContent>
            <w:p w14:paraId="75280695" w14:textId="77777777" w:rsidR="00C8744F" w:rsidRPr="0099422D" w:rsidRDefault="00C8744F" w:rsidP="008C0E27">
              <w:pPr>
                <w:pStyle w:val="Header"/>
                <w:spacing w:after="60"/>
                <w:rPr>
                  <w:rFonts w:ascii="Arial" w:hAnsi="Arial" w:cs="Arial"/>
                </w:rPr>
              </w:pPr>
              <w:r>
                <w:rPr>
                  <w:rFonts w:ascii="Arial" w:hAnsi="Arial" w:cs="Arial"/>
                </w:rPr>
                <w:t>ASRS Group</w:t>
              </w:r>
              <w:r w:rsidRPr="0099422D">
                <w:rPr>
                  <w:rFonts w:ascii="Arial" w:hAnsi="Arial" w:cs="Arial"/>
                </w:rPr>
                <w:t xml:space="preserve"> Dental Services</w:t>
              </w:r>
            </w:p>
          </w:sdtContent>
        </w:sdt>
        <w:sdt>
          <w:sdtPr>
            <w:rPr>
              <w:rFonts w:ascii="Arial" w:hAnsi="Arial" w:cs="Arial"/>
            </w:rPr>
            <w:alias w:val="Keywords"/>
            <w:tag w:val=""/>
            <w:id w:val="-1007824609"/>
            <w:dataBinding w:prefixMappings="xmlns:ns0='http://purl.org/dc/elements/1.1/' xmlns:ns1='http://schemas.openxmlformats.org/package/2006/metadata/core-properties' " w:xpath="/ns1:coreProperties[1]/ns1:keywords[1]" w:storeItemID="{6C3C8BC8-F283-45AE-878A-BAB7291924A1}"/>
            <w:text/>
          </w:sdtPr>
          <w:sdtContent>
            <w:p w14:paraId="1B917F43" w14:textId="77777777" w:rsidR="00C8744F" w:rsidRPr="0099422D" w:rsidRDefault="00C8744F" w:rsidP="008C0E27">
              <w:pPr>
                <w:pStyle w:val="Header"/>
                <w:spacing w:after="60"/>
                <w:rPr>
                  <w:rFonts w:ascii="Arial" w:hAnsi="Arial" w:cs="Arial"/>
                </w:rPr>
              </w:pPr>
              <w:r w:rsidRPr="0099422D">
                <w:rPr>
                  <w:rFonts w:ascii="Arial" w:hAnsi="Arial" w:cs="Arial"/>
                </w:rPr>
                <w:t xml:space="preserve">Solicitation </w:t>
              </w:r>
              <w:r>
                <w:rPr>
                  <w:rFonts w:ascii="Arial" w:hAnsi="Arial" w:cs="Arial"/>
                </w:rPr>
                <w:t>Code: BPM001922</w:t>
              </w:r>
            </w:p>
          </w:sdtContent>
        </w:sdt>
        <w:p w14:paraId="37CBEE01" w14:textId="77777777" w:rsidR="00C8744F" w:rsidRPr="0099422D" w:rsidRDefault="00C8744F" w:rsidP="00EF7153">
          <w:pPr>
            <w:pStyle w:val="Header"/>
            <w:spacing w:after="60"/>
            <w:rPr>
              <w:rFonts w:ascii="Arial" w:hAnsi="Arial" w:cs="Arial"/>
              <w:b/>
              <w:noProof/>
            </w:rPr>
          </w:pPr>
          <w:r w:rsidRPr="0099422D">
            <w:rPr>
              <w:rFonts w:ascii="Arial" w:hAnsi="Arial" w:cs="Arial"/>
              <w:sz w:val="20"/>
            </w:rPr>
            <w:t xml:space="preserve">Part 2 of 2 - </w:t>
          </w:r>
          <w:r w:rsidRPr="0099422D">
            <w:rPr>
              <w:rFonts w:ascii="Arial" w:hAnsi="Arial" w:cs="Arial"/>
              <w:noProof/>
              <w:sz w:val="20"/>
            </w:rPr>
            <w:t>Attachments (Response Forms)</w:t>
          </w:r>
        </w:p>
      </w:tc>
      <w:tc>
        <w:tcPr>
          <w:tcW w:w="630" w:type="dxa"/>
          <w:tcBorders>
            <w:top w:val="single" w:sz="24" w:space="0" w:color="auto"/>
          </w:tcBorders>
          <w:vAlign w:val="center"/>
        </w:tcPr>
        <w:p w14:paraId="25766CD7" w14:textId="77777777" w:rsidR="00C8744F" w:rsidRPr="00BC2846" w:rsidRDefault="00C8744F" w:rsidP="008C0E27">
          <w:pPr>
            <w:pStyle w:val="Header"/>
            <w:jc w:val="center"/>
            <w:rPr>
              <w:rFonts w:ascii="Arial" w:hAnsi="Arial" w:cs="Arial"/>
              <w:i/>
              <w:sz w:val="16"/>
              <w:szCs w:val="20"/>
            </w:rPr>
          </w:pPr>
          <w:r w:rsidRPr="00BC2846">
            <w:rPr>
              <w:rFonts w:ascii="Arial" w:hAnsi="Arial" w:cs="Arial"/>
              <w:sz w:val="16"/>
              <w:szCs w:val="20"/>
            </w:rPr>
            <w:t>Page</w:t>
          </w:r>
        </w:p>
        <w:p w14:paraId="4B3A2ABA" w14:textId="77777777" w:rsidR="00C8744F" w:rsidRPr="00BC2846" w:rsidRDefault="00C8744F" w:rsidP="008C0E27">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Pr>
              <w:rFonts w:ascii="Arial" w:hAnsi="Arial" w:cs="Arial"/>
              <w:b/>
              <w:noProof/>
              <w:sz w:val="18"/>
              <w:szCs w:val="20"/>
            </w:rPr>
            <w:t>1</w:t>
          </w:r>
          <w:r w:rsidRPr="00BC2846">
            <w:rPr>
              <w:rFonts w:ascii="Arial" w:hAnsi="Arial" w:cs="Arial"/>
              <w:b/>
              <w:sz w:val="18"/>
              <w:szCs w:val="20"/>
            </w:rPr>
            <w:fldChar w:fldCharType="end"/>
          </w:r>
        </w:p>
        <w:p w14:paraId="11860B5F" w14:textId="77777777" w:rsidR="00C8744F" w:rsidRPr="00BC2846" w:rsidRDefault="00C8744F" w:rsidP="008C0E27">
          <w:pPr>
            <w:pStyle w:val="Header"/>
            <w:jc w:val="center"/>
            <w:rPr>
              <w:rFonts w:ascii="Arial" w:hAnsi="Arial" w:cs="Arial"/>
              <w:sz w:val="16"/>
              <w:szCs w:val="20"/>
            </w:rPr>
          </w:pPr>
          <w:r w:rsidRPr="00BC2846">
            <w:rPr>
              <w:rFonts w:ascii="Arial" w:hAnsi="Arial" w:cs="Arial"/>
              <w:sz w:val="16"/>
              <w:szCs w:val="20"/>
            </w:rPr>
            <w:t>of</w:t>
          </w:r>
        </w:p>
        <w:p w14:paraId="5E6F0145" w14:textId="37A1B0EA" w:rsidR="00C8744F" w:rsidRPr="00363C42" w:rsidRDefault="00C8744F" w:rsidP="008C0E27">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1262D8">
            <w:rPr>
              <w:rFonts w:ascii="Arial" w:hAnsi="Arial" w:cs="Arial"/>
              <w:b/>
              <w:noProof/>
              <w:sz w:val="18"/>
              <w:szCs w:val="20"/>
            </w:rPr>
            <w:t>1</w:t>
          </w:r>
          <w:r w:rsidRPr="00BC2846">
            <w:rPr>
              <w:rFonts w:ascii="Arial" w:hAnsi="Arial" w:cs="Arial"/>
              <w:b/>
              <w:sz w:val="18"/>
              <w:szCs w:val="20"/>
            </w:rPr>
            <w:fldChar w:fldCharType="end"/>
          </w:r>
        </w:p>
      </w:tc>
      <w:tc>
        <w:tcPr>
          <w:tcW w:w="2250" w:type="dxa"/>
          <w:vMerge/>
        </w:tcPr>
        <w:p w14:paraId="63909206" w14:textId="77777777" w:rsidR="00C8744F" w:rsidRPr="00103386" w:rsidRDefault="00C8744F" w:rsidP="008C0E27">
          <w:pPr>
            <w:pStyle w:val="NoSpacing"/>
            <w:jc w:val="center"/>
            <w:rPr>
              <w:rFonts w:ascii="Arial" w:hAnsi="Arial" w:cs="Arial"/>
              <w:b/>
              <w:sz w:val="20"/>
              <w:szCs w:val="20"/>
            </w:rPr>
          </w:pPr>
        </w:p>
      </w:tc>
    </w:tr>
  </w:tbl>
  <w:p w14:paraId="54510004" w14:textId="77777777" w:rsidR="00C8744F" w:rsidRPr="00776C78" w:rsidRDefault="00C8744F" w:rsidP="005D1D36">
    <w:pPr>
      <w:pStyle w:val="Header"/>
      <w:tabs>
        <w:tab w:val="clear" w:pos="9360"/>
      </w:tabs>
      <w:ind w:right="540"/>
      <w:rPr>
        <w:rFonts w:ascii="Arial" w:hAnsi="Arial" w:cs="Arial"/>
        <w:sz w:val="1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C8744F" w14:paraId="3DB5FB49" w14:textId="77777777" w:rsidTr="00BA00E3">
      <w:trPr>
        <w:trHeight w:val="632"/>
      </w:trPr>
      <w:tc>
        <w:tcPr>
          <w:tcW w:w="1664" w:type="dxa"/>
          <w:vMerge w:val="restart"/>
          <w:tcBorders>
            <w:right w:val="single" w:sz="4" w:space="0" w:color="auto"/>
          </w:tcBorders>
        </w:tcPr>
        <w:p w14:paraId="22AD8E1B" w14:textId="77777777" w:rsidR="00C8744F" w:rsidRDefault="00C8744F" w:rsidP="000067E9">
          <w:pPr>
            <w:pStyle w:val="Header"/>
            <w:ind w:left="134" w:right="540"/>
          </w:pPr>
          <w:r>
            <w:rPr>
              <w:noProof/>
            </w:rPr>
            <w:drawing>
              <wp:anchor distT="0" distB="0" distL="114300" distR="114300" simplePos="0" relativeHeight="251715584" behindDoc="0" locked="0" layoutInCell="1" allowOverlap="1" wp14:anchorId="53C9688C" wp14:editId="70BC937B">
                <wp:simplePos x="0" y="0"/>
                <wp:positionH relativeFrom="column">
                  <wp:posOffset>-97155</wp:posOffset>
                </wp:positionH>
                <wp:positionV relativeFrom="paragraph">
                  <wp:posOffset>40478</wp:posOffset>
                </wp:positionV>
                <wp:extent cx="1097280" cy="1035382"/>
                <wp:effectExtent l="0" t="0" r="0" b="0"/>
                <wp:wrapNone/>
                <wp:docPr id="17" name="Picture 17"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77315E7F" w14:textId="77777777" w:rsidR="00C8744F" w:rsidRDefault="00C8744F" w:rsidP="000F0A64">
          <w:pPr>
            <w:pStyle w:val="Header"/>
            <w:jc w:val="center"/>
          </w:pPr>
          <w:r w:rsidRPr="00F4368E">
            <w:rPr>
              <w:rFonts w:ascii="Arial" w:hAnsi="Arial" w:cs="Arial"/>
              <w:b/>
              <w:noProof/>
              <w:sz w:val="28"/>
            </w:rPr>
            <w:t>ATTACHMENT</w:t>
          </w:r>
          <w:r>
            <w:rPr>
              <w:rFonts w:ascii="Arial" w:hAnsi="Arial" w:cs="Arial"/>
              <w:b/>
              <w:noProof/>
              <w:sz w:val="28"/>
            </w:rPr>
            <w:t xml:space="preserve"> I</w:t>
          </w:r>
          <w:r w:rsidRPr="00F4368E">
            <w:rPr>
              <w:rFonts w:ascii="Arial" w:hAnsi="Arial" w:cs="Arial"/>
              <w:b/>
              <w:noProof/>
              <w:sz w:val="28"/>
            </w:rPr>
            <w:t xml:space="preserve">: </w:t>
          </w:r>
          <w:r>
            <w:rPr>
              <w:rFonts w:ascii="Arial" w:hAnsi="Arial" w:cs="Arial"/>
              <w:b/>
              <w:noProof/>
              <w:sz w:val="28"/>
            </w:rPr>
            <w:t>Checklist</w:t>
          </w:r>
        </w:p>
      </w:tc>
      <w:tc>
        <w:tcPr>
          <w:tcW w:w="2250" w:type="dxa"/>
          <w:vMerge w:val="restart"/>
          <w:tcBorders>
            <w:left w:val="single" w:sz="4" w:space="0" w:color="auto"/>
          </w:tcBorders>
          <w:vAlign w:val="center"/>
        </w:tcPr>
        <w:p w14:paraId="3C033349" w14:textId="77777777" w:rsidR="00C8744F" w:rsidRDefault="00C8744F"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61D348D1"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3300 N Central Ave</w:t>
          </w:r>
        </w:p>
        <w:p w14:paraId="019D56D7"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0C193293" w14:textId="77777777" w:rsidR="00C8744F" w:rsidRPr="00F70B80" w:rsidRDefault="00C8744F"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C8744F" w14:paraId="268A40E9" w14:textId="77777777" w:rsidTr="00BA00E3">
      <w:trPr>
        <w:trHeight w:val="1008"/>
      </w:trPr>
      <w:tc>
        <w:tcPr>
          <w:tcW w:w="1664" w:type="dxa"/>
          <w:vMerge/>
        </w:tcPr>
        <w:p w14:paraId="0975E23F" w14:textId="77777777" w:rsidR="00C8744F" w:rsidRDefault="00C8744F"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05014978"/>
            <w:dataBinding w:prefixMappings="xmlns:ns0='http://purl.org/dc/elements/1.1/' xmlns:ns1='http://schemas.openxmlformats.org/package/2006/metadata/core-properties' " w:xpath="/ns1:coreProperties[1]/ns1:category[1]" w:storeItemID="{6C3C8BC8-F283-45AE-878A-BAB7291924A1}"/>
            <w:text/>
          </w:sdtPr>
          <w:sdtContent>
            <w:p w14:paraId="0A754808" w14:textId="77777777" w:rsidR="00C8744F" w:rsidRDefault="00C8744F" w:rsidP="000B50E9">
              <w:pPr>
                <w:pStyle w:val="Header"/>
                <w:spacing w:after="60"/>
                <w:rPr>
                  <w:rFonts w:ascii="Arial" w:hAnsi="Arial" w:cs="Arial"/>
                </w:rPr>
              </w:pPr>
              <w:r>
                <w:rPr>
                  <w:rFonts w:ascii="Arial" w:hAnsi="Arial" w:cs="Arial"/>
                </w:rPr>
                <w:t>ASRS Group Dental Services</w:t>
              </w:r>
            </w:p>
          </w:sdtContent>
        </w:sdt>
        <w:p w14:paraId="505916C6" w14:textId="77777777" w:rsidR="00C8744F" w:rsidRDefault="00C8744F" w:rsidP="000B50E9">
          <w:pPr>
            <w:pStyle w:val="Header"/>
            <w:spacing w:after="60"/>
            <w:rPr>
              <w:rFonts w:ascii="Arial" w:hAnsi="Arial" w:cs="Arial"/>
            </w:rPr>
          </w:pPr>
          <w:sdt>
            <w:sdtPr>
              <w:rPr>
                <w:rFonts w:ascii="Arial" w:hAnsi="Arial" w:cs="Arial"/>
              </w:rPr>
              <w:alias w:val="Keywords"/>
              <w:tag w:val=""/>
              <w:id w:val="-2033649620"/>
              <w:dataBinding w:prefixMappings="xmlns:ns0='http://purl.org/dc/elements/1.1/' xmlns:ns1='http://schemas.openxmlformats.org/package/2006/metadata/core-properties' " w:xpath="/ns1:coreProperties[1]/ns1:keywords[1]" w:storeItemID="{6C3C8BC8-F283-45AE-878A-BAB7291924A1}"/>
              <w:text/>
            </w:sdtPr>
            <w:sdtContent>
              <w:r>
                <w:rPr>
                  <w:rFonts w:ascii="Arial" w:hAnsi="Arial" w:cs="Arial"/>
                </w:rPr>
                <w:t>Solicitation Code: BPM001922</w:t>
              </w:r>
            </w:sdtContent>
          </w:sdt>
          <w:r>
            <w:rPr>
              <w:rFonts w:ascii="Arial" w:hAnsi="Arial" w:cs="Arial"/>
            </w:rPr>
            <w:t xml:space="preserve"> </w:t>
          </w:r>
        </w:p>
        <w:p w14:paraId="04CB88CB" w14:textId="77777777" w:rsidR="00C8744F" w:rsidRPr="00363C42" w:rsidRDefault="00C8744F"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14:paraId="0F4B8594" w14:textId="77777777" w:rsidR="00C8744F" w:rsidRPr="00BC2846" w:rsidRDefault="00C8744F" w:rsidP="009E51FC">
          <w:pPr>
            <w:pStyle w:val="Header"/>
            <w:jc w:val="center"/>
            <w:rPr>
              <w:rFonts w:ascii="Arial" w:hAnsi="Arial" w:cs="Arial"/>
              <w:i/>
              <w:sz w:val="16"/>
              <w:szCs w:val="20"/>
            </w:rPr>
          </w:pPr>
          <w:r w:rsidRPr="00BC2846">
            <w:rPr>
              <w:rFonts w:ascii="Arial" w:hAnsi="Arial" w:cs="Arial"/>
              <w:sz w:val="16"/>
              <w:szCs w:val="20"/>
            </w:rPr>
            <w:t>Page</w:t>
          </w:r>
        </w:p>
        <w:p w14:paraId="5F502A39" w14:textId="77777777" w:rsidR="00C8744F" w:rsidRPr="00BC2846" w:rsidRDefault="00C8744F"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Pr>
              <w:rFonts w:ascii="Arial" w:hAnsi="Arial" w:cs="Arial"/>
              <w:b/>
              <w:noProof/>
              <w:sz w:val="18"/>
              <w:szCs w:val="20"/>
            </w:rPr>
            <w:t>1</w:t>
          </w:r>
          <w:r w:rsidRPr="00BC2846">
            <w:rPr>
              <w:rFonts w:ascii="Arial" w:hAnsi="Arial" w:cs="Arial"/>
              <w:b/>
              <w:sz w:val="18"/>
              <w:szCs w:val="20"/>
            </w:rPr>
            <w:fldChar w:fldCharType="end"/>
          </w:r>
        </w:p>
        <w:p w14:paraId="2170B409" w14:textId="77777777" w:rsidR="00C8744F" w:rsidRPr="00BC2846" w:rsidRDefault="00C8744F" w:rsidP="009E51FC">
          <w:pPr>
            <w:pStyle w:val="Header"/>
            <w:jc w:val="center"/>
            <w:rPr>
              <w:rFonts w:ascii="Arial" w:hAnsi="Arial" w:cs="Arial"/>
              <w:sz w:val="16"/>
              <w:szCs w:val="20"/>
            </w:rPr>
          </w:pPr>
          <w:r w:rsidRPr="00BC2846">
            <w:rPr>
              <w:rFonts w:ascii="Arial" w:hAnsi="Arial" w:cs="Arial"/>
              <w:sz w:val="16"/>
              <w:szCs w:val="20"/>
            </w:rPr>
            <w:t>of</w:t>
          </w:r>
        </w:p>
        <w:p w14:paraId="7BB78340" w14:textId="5C24DAF2" w:rsidR="00C8744F" w:rsidRPr="00363C42" w:rsidRDefault="00C8744F"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1262D8">
            <w:rPr>
              <w:rFonts w:ascii="Arial" w:hAnsi="Arial" w:cs="Arial"/>
              <w:b/>
              <w:noProof/>
              <w:sz w:val="18"/>
              <w:szCs w:val="20"/>
            </w:rPr>
            <w:t>1</w:t>
          </w:r>
          <w:r w:rsidRPr="00BC2846">
            <w:rPr>
              <w:rFonts w:ascii="Arial" w:hAnsi="Arial" w:cs="Arial"/>
              <w:b/>
              <w:sz w:val="18"/>
              <w:szCs w:val="20"/>
            </w:rPr>
            <w:fldChar w:fldCharType="end"/>
          </w:r>
        </w:p>
      </w:tc>
      <w:tc>
        <w:tcPr>
          <w:tcW w:w="2250" w:type="dxa"/>
          <w:vMerge/>
        </w:tcPr>
        <w:p w14:paraId="4A33211D" w14:textId="77777777" w:rsidR="00C8744F" w:rsidRPr="00103386" w:rsidRDefault="00C8744F" w:rsidP="00F70B80">
          <w:pPr>
            <w:pStyle w:val="NoSpacing"/>
            <w:jc w:val="center"/>
            <w:rPr>
              <w:rFonts w:ascii="Arial" w:hAnsi="Arial" w:cs="Arial"/>
              <w:b/>
              <w:sz w:val="20"/>
              <w:szCs w:val="20"/>
            </w:rPr>
          </w:pPr>
        </w:p>
      </w:tc>
    </w:tr>
  </w:tbl>
  <w:p w14:paraId="20E8E949" w14:textId="77777777" w:rsidR="00C8744F" w:rsidRPr="00776C78" w:rsidRDefault="00C8744F" w:rsidP="00ED3A65">
    <w:pPr>
      <w:pStyle w:val="Header"/>
      <w:tabs>
        <w:tab w:val="clear" w:pos="9360"/>
      </w:tabs>
      <w:ind w:right="540"/>
      <w:rPr>
        <w:rFonts w:ascii="Arial" w:hAnsi="Arial" w:cs="Arial"/>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C8744F" w14:paraId="41F2C180" w14:textId="77777777" w:rsidTr="00BA00E3">
      <w:trPr>
        <w:trHeight w:val="632"/>
      </w:trPr>
      <w:tc>
        <w:tcPr>
          <w:tcW w:w="1664" w:type="dxa"/>
          <w:vMerge w:val="restart"/>
          <w:tcBorders>
            <w:right w:val="single" w:sz="4" w:space="0" w:color="auto"/>
          </w:tcBorders>
        </w:tcPr>
        <w:p w14:paraId="633AAC78" w14:textId="77777777" w:rsidR="00C8744F" w:rsidRDefault="00C8744F" w:rsidP="000067E9">
          <w:pPr>
            <w:pStyle w:val="Header"/>
            <w:ind w:left="134" w:right="540"/>
          </w:pPr>
          <w:r>
            <w:rPr>
              <w:noProof/>
            </w:rPr>
            <w:drawing>
              <wp:anchor distT="0" distB="0" distL="114300" distR="114300" simplePos="0" relativeHeight="251688960" behindDoc="0" locked="0" layoutInCell="1" allowOverlap="1" wp14:anchorId="53A74CC3" wp14:editId="5438C049">
                <wp:simplePos x="0" y="0"/>
                <wp:positionH relativeFrom="column">
                  <wp:posOffset>-97155</wp:posOffset>
                </wp:positionH>
                <wp:positionV relativeFrom="paragraph">
                  <wp:posOffset>40478</wp:posOffset>
                </wp:positionV>
                <wp:extent cx="1097280" cy="1035382"/>
                <wp:effectExtent l="0" t="0" r="0" b="0"/>
                <wp:wrapNone/>
                <wp:docPr id="5" name="Picture 5"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5CF77014" w14:textId="77777777" w:rsidR="00C8744F" w:rsidRDefault="00C8744F" w:rsidP="00F4368E">
          <w:pPr>
            <w:pStyle w:val="Header"/>
            <w:jc w:val="center"/>
          </w:pPr>
          <w:r w:rsidRPr="00F4368E">
            <w:rPr>
              <w:rFonts w:ascii="Arial" w:hAnsi="Arial" w:cs="Arial"/>
              <w:b/>
              <w:noProof/>
              <w:sz w:val="28"/>
            </w:rPr>
            <w:t xml:space="preserve">ATTACHMENT A: </w:t>
          </w:r>
          <w:r w:rsidRPr="000178C6">
            <w:rPr>
              <w:rFonts w:ascii="Arial" w:hAnsi="Arial" w:cs="Arial"/>
              <w:b/>
              <w:noProof/>
              <w:sz w:val="28"/>
            </w:rPr>
            <w:t>Offer and Acceptance</w:t>
          </w:r>
        </w:p>
      </w:tc>
      <w:tc>
        <w:tcPr>
          <w:tcW w:w="2250" w:type="dxa"/>
          <w:vMerge w:val="restart"/>
          <w:tcBorders>
            <w:left w:val="single" w:sz="4" w:space="0" w:color="auto"/>
          </w:tcBorders>
          <w:vAlign w:val="center"/>
        </w:tcPr>
        <w:p w14:paraId="1B938C1B" w14:textId="77777777" w:rsidR="00C8744F" w:rsidRDefault="00C8744F"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06729D50"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3300 N Central Ave</w:t>
          </w:r>
        </w:p>
        <w:p w14:paraId="7609ADB2"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6C59893C" w14:textId="77777777" w:rsidR="00C8744F" w:rsidRPr="00F70B80" w:rsidRDefault="00C8744F"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C8744F" w14:paraId="28AB4C97" w14:textId="77777777" w:rsidTr="00BA00E3">
      <w:trPr>
        <w:trHeight w:val="1008"/>
      </w:trPr>
      <w:tc>
        <w:tcPr>
          <w:tcW w:w="1664" w:type="dxa"/>
          <w:vMerge/>
        </w:tcPr>
        <w:p w14:paraId="18F62B56" w14:textId="77777777" w:rsidR="00C8744F" w:rsidRDefault="00C8744F"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740985818"/>
            <w:dataBinding w:prefixMappings="xmlns:ns0='http://purl.org/dc/elements/1.1/' xmlns:ns1='http://schemas.openxmlformats.org/package/2006/metadata/core-properties' " w:xpath="/ns1:coreProperties[1]/ns1:category[1]" w:storeItemID="{6C3C8BC8-F283-45AE-878A-BAB7291924A1}"/>
            <w:text/>
          </w:sdtPr>
          <w:sdtContent>
            <w:p w14:paraId="36E941EF" w14:textId="77777777" w:rsidR="00C8744F" w:rsidRDefault="00C8744F" w:rsidP="000B50E9">
              <w:pPr>
                <w:pStyle w:val="Header"/>
                <w:spacing w:after="60"/>
                <w:rPr>
                  <w:rFonts w:ascii="Arial" w:hAnsi="Arial" w:cs="Arial"/>
                </w:rPr>
              </w:pPr>
              <w:r>
                <w:rPr>
                  <w:rFonts w:ascii="Arial" w:hAnsi="Arial" w:cs="Arial"/>
                </w:rPr>
                <w:t>ASRS Group Dental Services</w:t>
              </w:r>
            </w:p>
          </w:sdtContent>
        </w:sdt>
        <w:sdt>
          <w:sdtPr>
            <w:rPr>
              <w:rFonts w:ascii="Arial" w:hAnsi="Arial" w:cs="Arial"/>
            </w:rPr>
            <w:alias w:val="Keywords"/>
            <w:tag w:val=""/>
            <w:id w:val="1949268421"/>
            <w:dataBinding w:prefixMappings="xmlns:ns0='http://purl.org/dc/elements/1.1/' xmlns:ns1='http://schemas.openxmlformats.org/package/2006/metadata/core-properties' " w:xpath="/ns1:coreProperties[1]/ns1:keywords[1]" w:storeItemID="{6C3C8BC8-F283-45AE-878A-BAB7291924A1}"/>
            <w:text/>
          </w:sdtPr>
          <w:sdtContent>
            <w:p w14:paraId="2D933070" w14:textId="77777777" w:rsidR="00C8744F" w:rsidRDefault="00C8744F" w:rsidP="000B50E9">
              <w:pPr>
                <w:pStyle w:val="Header"/>
                <w:spacing w:after="60"/>
                <w:rPr>
                  <w:rFonts w:ascii="Arial" w:hAnsi="Arial" w:cs="Arial"/>
                </w:rPr>
              </w:pPr>
              <w:r>
                <w:rPr>
                  <w:rFonts w:ascii="Arial" w:hAnsi="Arial" w:cs="Arial"/>
                </w:rPr>
                <w:t>Solicitation Code: BPM001922</w:t>
              </w:r>
            </w:p>
          </w:sdtContent>
        </w:sdt>
        <w:p w14:paraId="02B5FE86" w14:textId="77777777" w:rsidR="00C8744F" w:rsidRPr="00363C42" w:rsidRDefault="00C8744F"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14:paraId="1AF2193F" w14:textId="77777777" w:rsidR="00C8744F" w:rsidRPr="00BC2846" w:rsidRDefault="00C8744F" w:rsidP="009E51FC">
          <w:pPr>
            <w:pStyle w:val="Header"/>
            <w:jc w:val="center"/>
            <w:rPr>
              <w:rFonts w:ascii="Arial" w:hAnsi="Arial" w:cs="Arial"/>
              <w:i/>
              <w:sz w:val="16"/>
              <w:szCs w:val="20"/>
            </w:rPr>
          </w:pPr>
          <w:r w:rsidRPr="00BC2846">
            <w:rPr>
              <w:rFonts w:ascii="Arial" w:hAnsi="Arial" w:cs="Arial"/>
              <w:sz w:val="16"/>
              <w:szCs w:val="20"/>
            </w:rPr>
            <w:t>Page</w:t>
          </w:r>
        </w:p>
        <w:p w14:paraId="54BF5310" w14:textId="77777777" w:rsidR="00C8744F" w:rsidRPr="00BC2846" w:rsidRDefault="00C8744F"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Pr>
              <w:rFonts w:ascii="Arial" w:hAnsi="Arial" w:cs="Arial"/>
              <w:b/>
              <w:noProof/>
              <w:sz w:val="18"/>
              <w:szCs w:val="20"/>
            </w:rPr>
            <w:t>2</w:t>
          </w:r>
          <w:r w:rsidRPr="00BC2846">
            <w:rPr>
              <w:rFonts w:ascii="Arial" w:hAnsi="Arial" w:cs="Arial"/>
              <w:b/>
              <w:sz w:val="18"/>
              <w:szCs w:val="20"/>
            </w:rPr>
            <w:fldChar w:fldCharType="end"/>
          </w:r>
        </w:p>
        <w:p w14:paraId="4AE2811A" w14:textId="77777777" w:rsidR="00C8744F" w:rsidRPr="00BC2846" w:rsidRDefault="00C8744F" w:rsidP="009E51FC">
          <w:pPr>
            <w:pStyle w:val="Header"/>
            <w:jc w:val="center"/>
            <w:rPr>
              <w:rFonts w:ascii="Arial" w:hAnsi="Arial" w:cs="Arial"/>
              <w:sz w:val="16"/>
              <w:szCs w:val="20"/>
            </w:rPr>
          </w:pPr>
          <w:r w:rsidRPr="00BC2846">
            <w:rPr>
              <w:rFonts w:ascii="Arial" w:hAnsi="Arial" w:cs="Arial"/>
              <w:sz w:val="16"/>
              <w:szCs w:val="20"/>
            </w:rPr>
            <w:t>of</w:t>
          </w:r>
        </w:p>
        <w:p w14:paraId="6E7F98AF" w14:textId="4B803626" w:rsidR="00C8744F" w:rsidRPr="00363C42" w:rsidRDefault="00C8744F"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1262D8">
            <w:rPr>
              <w:rFonts w:ascii="Arial" w:hAnsi="Arial" w:cs="Arial"/>
              <w:b/>
              <w:noProof/>
              <w:sz w:val="18"/>
              <w:szCs w:val="20"/>
            </w:rPr>
            <w:t>2</w:t>
          </w:r>
          <w:r w:rsidRPr="00BC2846">
            <w:rPr>
              <w:rFonts w:ascii="Arial" w:hAnsi="Arial" w:cs="Arial"/>
              <w:b/>
              <w:sz w:val="18"/>
              <w:szCs w:val="20"/>
            </w:rPr>
            <w:fldChar w:fldCharType="end"/>
          </w:r>
        </w:p>
      </w:tc>
      <w:tc>
        <w:tcPr>
          <w:tcW w:w="2250" w:type="dxa"/>
          <w:vMerge/>
        </w:tcPr>
        <w:p w14:paraId="30117466" w14:textId="77777777" w:rsidR="00C8744F" w:rsidRPr="00103386" w:rsidRDefault="00C8744F" w:rsidP="00F70B80">
          <w:pPr>
            <w:pStyle w:val="NoSpacing"/>
            <w:jc w:val="center"/>
            <w:rPr>
              <w:rFonts w:ascii="Arial" w:hAnsi="Arial" w:cs="Arial"/>
              <w:b/>
              <w:sz w:val="20"/>
              <w:szCs w:val="20"/>
            </w:rPr>
          </w:pPr>
        </w:p>
      </w:tc>
    </w:tr>
  </w:tbl>
  <w:p w14:paraId="4EA60709" w14:textId="77777777" w:rsidR="00C8744F" w:rsidRPr="00776C78" w:rsidRDefault="00C8744F" w:rsidP="00ED3A65">
    <w:pPr>
      <w:pStyle w:val="Header"/>
      <w:tabs>
        <w:tab w:val="clear" w:pos="9360"/>
      </w:tabs>
      <w:ind w:right="540"/>
      <w:rPr>
        <w:rFonts w:ascii="Arial" w:hAnsi="Arial" w:cs="Arial"/>
        <w:sz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C8744F" w14:paraId="7C27B522" w14:textId="77777777" w:rsidTr="00BA00E3">
      <w:trPr>
        <w:trHeight w:val="632"/>
      </w:trPr>
      <w:tc>
        <w:tcPr>
          <w:tcW w:w="1664" w:type="dxa"/>
          <w:vMerge w:val="restart"/>
          <w:tcBorders>
            <w:right w:val="single" w:sz="4" w:space="0" w:color="auto"/>
          </w:tcBorders>
        </w:tcPr>
        <w:p w14:paraId="1EFE9FE7" w14:textId="77777777" w:rsidR="00C8744F" w:rsidRDefault="00C8744F" w:rsidP="000067E9">
          <w:pPr>
            <w:pStyle w:val="Header"/>
            <w:ind w:left="134" w:right="540"/>
          </w:pPr>
          <w:r>
            <w:rPr>
              <w:noProof/>
            </w:rPr>
            <w:drawing>
              <wp:anchor distT="0" distB="0" distL="114300" distR="114300" simplePos="0" relativeHeight="251693056" behindDoc="0" locked="0" layoutInCell="1" allowOverlap="1" wp14:anchorId="20359C7E" wp14:editId="43C15DCC">
                <wp:simplePos x="0" y="0"/>
                <wp:positionH relativeFrom="column">
                  <wp:posOffset>-97155</wp:posOffset>
                </wp:positionH>
                <wp:positionV relativeFrom="paragraph">
                  <wp:posOffset>40478</wp:posOffset>
                </wp:positionV>
                <wp:extent cx="1097280" cy="1035382"/>
                <wp:effectExtent l="0" t="0" r="0" b="0"/>
                <wp:wrapNone/>
                <wp:docPr id="8" name="Picture 8"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29491080" w14:textId="77777777" w:rsidR="00C8744F" w:rsidRDefault="00C8744F" w:rsidP="00BA00E3">
          <w:pPr>
            <w:pStyle w:val="Header"/>
            <w:jc w:val="center"/>
          </w:pPr>
          <w:r w:rsidRPr="00F4368E">
            <w:rPr>
              <w:rFonts w:ascii="Arial" w:hAnsi="Arial" w:cs="Arial"/>
              <w:b/>
              <w:noProof/>
              <w:sz w:val="28"/>
            </w:rPr>
            <w:t xml:space="preserve">ATTACHMENT </w:t>
          </w:r>
          <w:r>
            <w:rPr>
              <w:rFonts w:ascii="Arial" w:hAnsi="Arial" w:cs="Arial"/>
              <w:b/>
              <w:noProof/>
              <w:sz w:val="28"/>
            </w:rPr>
            <w:t>B</w:t>
          </w:r>
          <w:r w:rsidRPr="00F4368E">
            <w:rPr>
              <w:rFonts w:ascii="Arial" w:hAnsi="Arial" w:cs="Arial"/>
              <w:b/>
              <w:noProof/>
              <w:sz w:val="28"/>
            </w:rPr>
            <w:t xml:space="preserve">: </w:t>
          </w:r>
          <w:r w:rsidRPr="000178C6">
            <w:rPr>
              <w:rFonts w:ascii="Arial" w:hAnsi="Arial" w:cs="Arial"/>
              <w:b/>
              <w:noProof/>
              <w:sz w:val="28"/>
            </w:rPr>
            <w:t>Exceptions</w:t>
          </w:r>
        </w:p>
      </w:tc>
      <w:tc>
        <w:tcPr>
          <w:tcW w:w="2250" w:type="dxa"/>
          <w:vMerge w:val="restart"/>
          <w:tcBorders>
            <w:left w:val="single" w:sz="4" w:space="0" w:color="auto"/>
          </w:tcBorders>
          <w:vAlign w:val="center"/>
        </w:tcPr>
        <w:p w14:paraId="730ABF16" w14:textId="77777777" w:rsidR="00C8744F" w:rsidRDefault="00C8744F"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7E519EDB"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3300 N Central Ave</w:t>
          </w:r>
        </w:p>
        <w:p w14:paraId="1C483F1B"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1AA9B8EA" w14:textId="77777777" w:rsidR="00C8744F" w:rsidRPr="00F70B80" w:rsidRDefault="00C8744F"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C8744F" w14:paraId="5F8FF6D2" w14:textId="77777777" w:rsidTr="00BA00E3">
      <w:trPr>
        <w:trHeight w:val="1008"/>
      </w:trPr>
      <w:tc>
        <w:tcPr>
          <w:tcW w:w="1664" w:type="dxa"/>
          <w:vMerge/>
        </w:tcPr>
        <w:p w14:paraId="1A5CC82C" w14:textId="77777777" w:rsidR="00C8744F" w:rsidRDefault="00C8744F"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728526425"/>
            <w:dataBinding w:prefixMappings="xmlns:ns0='http://purl.org/dc/elements/1.1/' xmlns:ns1='http://schemas.openxmlformats.org/package/2006/metadata/core-properties' " w:xpath="/ns1:coreProperties[1]/ns1:category[1]" w:storeItemID="{6C3C8BC8-F283-45AE-878A-BAB7291924A1}"/>
            <w:text/>
          </w:sdtPr>
          <w:sdtContent>
            <w:p w14:paraId="74780C55" w14:textId="77777777" w:rsidR="00C8744F" w:rsidRDefault="00C8744F" w:rsidP="000B50E9">
              <w:pPr>
                <w:pStyle w:val="Header"/>
                <w:spacing w:after="60"/>
                <w:rPr>
                  <w:rFonts w:ascii="Arial" w:hAnsi="Arial" w:cs="Arial"/>
                </w:rPr>
              </w:pPr>
              <w:r>
                <w:rPr>
                  <w:rFonts w:ascii="Arial" w:hAnsi="Arial" w:cs="Arial"/>
                </w:rPr>
                <w:t>ASRS Group Dental Services</w:t>
              </w:r>
            </w:p>
          </w:sdtContent>
        </w:sdt>
        <w:p w14:paraId="3C7E1C9A" w14:textId="77777777" w:rsidR="00C8744F" w:rsidRDefault="00C8744F" w:rsidP="000B50E9">
          <w:pPr>
            <w:pStyle w:val="Header"/>
            <w:spacing w:after="60"/>
            <w:rPr>
              <w:rFonts w:ascii="Arial" w:hAnsi="Arial" w:cs="Arial"/>
            </w:rPr>
          </w:pPr>
          <w:sdt>
            <w:sdtPr>
              <w:rPr>
                <w:rFonts w:ascii="Arial" w:hAnsi="Arial" w:cs="Arial"/>
              </w:rPr>
              <w:alias w:val="Keywords"/>
              <w:tag w:val=""/>
              <w:id w:val="-1852019776"/>
              <w:dataBinding w:prefixMappings="xmlns:ns0='http://purl.org/dc/elements/1.1/' xmlns:ns1='http://schemas.openxmlformats.org/package/2006/metadata/core-properties' " w:xpath="/ns1:coreProperties[1]/ns1:keywords[1]" w:storeItemID="{6C3C8BC8-F283-45AE-878A-BAB7291924A1}"/>
              <w:text/>
            </w:sdtPr>
            <w:sdtContent>
              <w:r>
                <w:rPr>
                  <w:rFonts w:ascii="Arial" w:hAnsi="Arial" w:cs="Arial"/>
                </w:rPr>
                <w:t>Solicitation Code: BPM001922</w:t>
              </w:r>
            </w:sdtContent>
          </w:sdt>
          <w:r>
            <w:rPr>
              <w:rFonts w:ascii="Arial" w:hAnsi="Arial" w:cs="Arial"/>
            </w:rPr>
            <w:t xml:space="preserve"> </w:t>
          </w:r>
        </w:p>
        <w:p w14:paraId="4D1C265F" w14:textId="77777777" w:rsidR="00C8744F" w:rsidRPr="00363C42" w:rsidRDefault="00C8744F"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14:paraId="4BF8EFF7" w14:textId="77777777" w:rsidR="00C8744F" w:rsidRPr="00BC2846" w:rsidRDefault="00C8744F" w:rsidP="009E51FC">
          <w:pPr>
            <w:pStyle w:val="Header"/>
            <w:jc w:val="center"/>
            <w:rPr>
              <w:rFonts w:ascii="Arial" w:hAnsi="Arial" w:cs="Arial"/>
              <w:i/>
              <w:sz w:val="16"/>
              <w:szCs w:val="20"/>
            </w:rPr>
          </w:pPr>
          <w:r w:rsidRPr="00BC2846">
            <w:rPr>
              <w:rFonts w:ascii="Arial" w:hAnsi="Arial" w:cs="Arial"/>
              <w:sz w:val="16"/>
              <w:szCs w:val="20"/>
            </w:rPr>
            <w:t>Page</w:t>
          </w:r>
        </w:p>
        <w:p w14:paraId="281AAE53" w14:textId="77777777" w:rsidR="00C8744F" w:rsidRPr="00BC2846" w:rsidRDefault="00C8744F"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Pr>
              <w:rFonts w:ascii="Arial" w:hAnsi="Arial" w:cs="Arial"/>
              <w:b/>
              <w:noProof/>
              <w:sz w:val="18"/>
              <w:szCs w:val="20"/>
            </w:rPr>
            <w:t>1</w:t>
          </w:r>
          <w:r w:rsidRPr="00BC2846">
            <w:rPr>
              <w:rFonts w:ascii="Arial" w:hAnsi="Arial" w:cs="Arial"/>
              <w:b/>
              <w:sz w:val="18"/>
              <w:szCs w:val="20"/>
            </w:rPr>
            <w:fldChar w:fldCharType="end"/>
          </w:r>
        </w:p>
        <w:p w14:paraId="229E6698" w14:textId="77777777" w:rsidR="00C8744F" w:rsidRPr="00BC2846" w:rsidRDefault="00C8744F" w:rsidP="009E51FC">
          <w:pPr>
            <w:pStyle w:val="Header"/>
            <w:jc w:val="center"/>
            <w:rPr>
              <w:rFonts w:ascii="Arial" w:hAnsi="Arial" w:cs="Arial"/>
              <w:sz w:val="16"/>
              <w:szCs w:val="20"/>
            </w:rPr>
          </w:pPr>
          <w:r w:rsidRPr="00BC2846">
            <w:rPr>
              <w:rFonts w:ascii="Arial" w:hAnsi="Arial" w:cs="Arial"/>
              <w:sz w:val="16"/>
              <w:szCs w:val="20"/>
            </w:rPr>
            <w:t>of</w:t>
          </w:r>
        </w:p>
        <w:p w14:paraId="31D290CA" w14:textId="37029741" w:rsidR="00C8744F" w:rsidRPr="00363C42" w:rsidRDefault="00C8744F"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1262D8">
            <w:rPr>
              <w:rFonts w:ascii="Arial" w:hAnsi="Arial" w:cs="Arial"/>
              <w:b/>
              <w:noProof/>
              <w:sz w:val="18"/>
              <w:szCs w:val="20"/>
            </w:rPr>
            <w:t>1</w:t>
          </w:r>
          <w:r w:rsidRPr="00BC2846">
            <w:rPr>
              <w:rFonts w:ascii="Arial" w:hAnsi="Arial" w:cs="Arial"/>
              <w:b/>
              <w:sz w:val="18"/>
              <w:szCs w:val="20"/>
            </w:rPr>
            <w:fldChar w:fldCharType="end"/>
          </w:r>
        </w:p>
      </w:tc>
      <w:tc>
        <w:tcPr>
          <w:tcW w:w="2250" w:type="dxa"/>
          <w:vMerge/>
        </w:tcPr>
        <w:p w14:paraId="7609585E" w14:textId="77777777" w:rsidR="00C8744F" w:rsidRPr="00103386" w:rsidRDefault="00C8744F" w:rsidP="00F70B80">
          <w:pPr>
            <w:pStyle w:val="NoSpacing"/>
            <w:jc w:val="center"/>
            <w:rPr>
              <w:rFonts w:ascii="Arial" w:hAnsi="Arial" w:cs="Arial"/>
              <w:b/>
              <w:sz w:val="20"/>
              <w:szCs w:val="20"/>
            </w:rPr>
          </w:pPr>
        </w:p>
      </w:tc>
    </w:tr>
  </w:tbl>
  <w:p w14:paraId="30FCCD0D" w14:textId="77777777" w:rsidR="00C8744F" w:rsidRPr="00776C78" w:rsidRDefault="00C8744F" w:rsidP="00ED3A65">
    <w:pPr>
      <w:pStyle w:val="Header"/>
      <w:tabs>
        <w:tab w:val="clear" w:pos="9360"/>
      </w:tabs>
      <w:ind w:right="540"/>
      <w:rPr>
        <w:rFonts w:ascii="Arial" w:hAnsi="Arial" w:cs="Arial"/>
        <w:sz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C8744F" w14:paraId="6A77E43C" w14:textId="77777777" w:rsidTr="00BA00E3">
      <w:trPr>
        <w:trHeight w:val="632"/>
      </w:trPr>
      <w:tc>
        <w:tcPr>
          <w:tcW w:w="1664" w:type="dxa"/>
          <w:vMerge w:val="restart"/>
          <w:tcBorders>
            <w:right w:val="single" w:sz="4" w:space="0" w:color="auto"/>
          </w:tcBorders>
        </w:tcPr>
        <w:p w14:paraId="74A4FCF0" w14:textId="77777777" w:rsidR="00C8744F" w:rsidRDefault="00C8744F" w:rsidP="000067E9">
          <w:pPr>
            <w:pStyle w:val="Header"/>
            <w:ind w:left="134" w:right="540"/>
          </w:pPr>
          <w:r>
            <w:rPr>
              <w:noProof/>
            </w:rPr>
            <w:drawing>
              <wp:anchor distT="0" distB="0" distL="114300" distR="114300" simplePos="0" relativeHeight="251699200" behindDoc="0" locked="0" layoutInCell="1" allowOverlap="1" wp14:anchorId="6C3834A5" wp14:editId="4348A077">
                <wp:simplePos x="0" y="0"/>
                <wp:positionH relativeFrom="column">
                  <wp:posOffset>-97155</wp:posOffset>
                </wp:positionH>
                <wp:positionV relativeFrom="paragraph">
                  <wp:posOffset>40478</wp:posOffset>
                </wp:positionV>
                <wp:extent cx="1097280" cy="1035382"/>
                <wp:effectExtent l="0" t="0" r="0" b="0"/>
                <wp:wrapNone/>
                <wp:docPr id="12" name="Picture 12"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78888B54" w14:textId="77777777" w:rsidR="00C8744F" w:rsidRDefault="00C8744F" w:rsidP="00412728">
          <w:pPr>
            <w:pStyle w:val="Header"/>
            <w:jc w:val="center"/>
          </w:pPr>
          <w:r w:rsidRPr="00F4368E">
            <w:rPr>
              <w:rFonts w:ascii="Arial" w:hAnsi="Arial" w:cs="Arial"/>
              <w:b/>
              <w:noProof/>
              <w:sz w:val="28"/>
            </w:rPr>
            <w:t xml:space="preserve">ATTACHMENT </w:t>
          </w:r>
          <w:r>
            <w:rPr>
              <w:rFonts w:ascii="Arial" w:hAnsi="Arial" w:cs="Arial"/>
              <w:b/>
              <w:noProof/>
              <w:sz w:val="28"/>
            </w:rPr>
            <w:t>C</w:t>
          </w:r>
          <w:r w:rsidRPr="00F4368E">
            <w:rPr>
              <w:rFonts w:ascii="Arial" w:hAnsi="Arial" w:cs="Arial"/>
              <w:b/>
              <w:noProof/>
              <w:sz w:val="28"/>
            </w:rPr>
            <w:t xml:space="preserve">: </w:t>
          </w:r>
          <w:r w:rsidRPr="000178C6">
            <w:rPr>
              <w:rFonts w:ascii="Arial" w:hAnsi="Arial" w:cs="Arial"/>
              <w:b/>
              <w:noProof/>
              <w:sz w:val="28"/>
            </w:rPr>
            <w:t>Designation of Confidential, Trade Secret and Proprietary Information</w:t>
          </w:r>
        </w:p>
      </w:tc>
      <w:tc>
        <w:tcPr>
          <w:tcW w:w="2250" w:type="dxa"/>
          <w:vMerge w:val="restart"/>
          <w:tcBorders>
            <w:left w:val="single" w:sz="4" w:space="0" w:color="auto"/>
          </w:tcBorders>
          <w:vAlign w:val="center"/>
        </w:tcPr>
        <w:p w14:paraId="2956175E" w14:textId="77777777" w:rsidR="00C8744F" w:rsidRDefault="00C8744F"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66CB42BE"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3300 N Central Ave</w:t>
          </w:r>
        </w:p>
        <w:p w14:paraId="1ECC6BCF"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2350B68C" w14:textId="77777777" w:rsidR="00C8744F" w:rsidRPr="00F70B80" w:rsidRDefault="00C8744F"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C8744F" w14:paraId="5FDC6539" w14:textId="77777777" w:rsidTr="00BA00E3">
      <w:trPr>
        <w:trHeight w:val="1008"/>
      </w:trPr>
      <w:tc>
        <w:tcPr>
          <w:tcW w:w="1664" w:type="dxa"/>
          <w:vMerge/>
        </w:tcPr>
        <w:p w14:paraId="147BC7A9" w14:textId="77777777" w:rsidR="00C8744F" w:rsidRDefault="00C8744F"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316994618"/>
            <w:dataBinding w:prefixMappings="xmlns:ns0='http://purl.org/dc/elements/1.1/' xmlns:ns1='http://schemas.openxmlformats.org/package/2006/metadata/core-properties' " w:xpath="/ns1:coreProperties[1]/ns1:category[1]" w:storeItemID="{6C3C8BC8-F283-45AE-878A-BAB7291924A1}"/>
            <w:text/>
          </w:sdtPr>
          <w:sdtContent>
            <w:p w14:paraId="6BA76D84" w14:textId="77777777" w:rsidR="00C8744F" w:rsidRDefault="00C8744F" w:rsidP="000B50E9">
              <w:pPr>
                <w:pStyle w:val="Header"/>
                <w:spacing w:after="60"/>
                <w:rPr>
                  <w:rFonts w:ascii="Arial" w:hAnsi="Arial" w:cs="Arial"/>
                </w:rPr>
              </w:pPr>
              <w:r>
                <w:rPr>
                  <w:rFonts w:ascii="Arial" w:hAnsi="Arial" w:cs="Arial"/>
                </w:rPr>
                <w:t>ASRS Group Dental Services</w:t>
              </w:r>
            </w:p>
          </w:sdtContent>
        </w:sdt>
        <w:p w14:paraId="112159F7" w14:textId="77777777" w:rsidR="00C8744F" w:rsidRDefault="00C8744F" w:rsidP="000B50E9">
          <w:pPr>
            <w:pStyle w:val="Header"/>
            <w:spacing w:after="60"/>
            <w:rPr>
              <w:rFonts w:ascii="Arial" w:hAnsi="Arial" w:cs="Arial"/>
            </w:rPr>
          </w:pPr>
          <w:sdt>
            <w:sdtPr>
              <w:rPr>
                <w:rFonts w:ascii="Arial" w:hAnsi="Arial" w:cs="Arial"/>
              </w:rPr>
              <w:alias w:val="Keywords"/>
              <w:tag w:val=""/>
              <w:id w:val="2075933016"/>
              <w:dataBinding w:prefixMappings="xmlns:ns0='http://purl.org/dc/elements/1.1/' xmlns:ns1='http://schemas.openxmlformats.org/package/2006/metadata/core-properties' " w:xpath="/ns1:coreProperties[1]/ns1:keywords[1]" w:storeItemID="{6C3C8BC8-F283-45AE-878A-BAB7291924A1}"/>
              <w:text/>
            </w:sdtPr>
            <w:sdtContent>
              <w:r>
                <w:rPr>
                  <w:rFonts w:ascii="Arial" w:hAnsi="Arial" w:cs="Arial"/>
                </w:rPr>
                <w:t>Solicitation Code: BPM001922</w:t>
              </w:r>
            </w:sdtContent>
          </w:sdt>
          <w:r>
            <w:rPr>
              <w:rFonts w:ascii="Arial" w:hAnsi="Arial" w:cs="Arial"/>
            </w:rPr>
            <w:t xml:space="preserve"> </w:t>
          </w:r>
        </w:p>
        <w:p w14:paraId="478519B1" w14:textId="77777777" w:rsidR="00C8744F" w:rsidRPr="00363C42" w:rsidRDefault="00C8744F"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14:paraId="583787A5" w14:textId="77777777" w:rsidR="00C8744F" w:rsidRPr="00BC2846" w:rsidRDefault="00C8744F" w:rsidP="009E51FC">
          <w:pPr>
            <w:pStyle w:val="Header"/>
            <w:jc w:val="center"/>
            <w:rPr>
              <w:rFonts w:ascii="Arial" w:hAnsi="Arial" w:cs="Arial"/>
              <w:i/>
              <w:sz w:val="16"/>
              <w:szCs w:val="20"/>
            </w:rPr>
          </w:pPr>
          <w:r w:rsidRPr="00BC2846">
            <w:rPr>
              <w:rFonts w:ascii="Arial" w:hAnsi="Arial" w:cs="Arial"/>
              <w:sz w:val="16"/>
              <w:szCs w:val="20"/>
            </w:rPr>
            <w:t>Page</w:t>
          </w:r>
        </w:p>
        <w:p w14:paraId="655BB7CE" w14:textId="77777777" w:rsidR="00C8744F" w:rsidRPr="00BC2846" w:rsidRDefault="00C8744F"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Pr>
              <w:rFonts w:ascii="Arial" w:hAnsi="Arial" w:cs="Arial"/>
              <w:b/>
              <w:noProof/>
              <w:sz w:val="18"/>
              <w:szCs w:val="20"/>
            </w:rPr>
            <w:t>2</w:t>
          </w:r>
          <w:r w:rsidRPr="00BC2846">
            <w:rPr>
              <w:rFonts w:ascii="Arial" w:hAnsi="Arial" w:cs="Arial"/>
              <w:b/>
              <w:sz w:val="18"/>
              <w:szCs w:val="20"/>
            </w:rPr>
            <w:fldChar w:fldCharType="end"/>
          </w:r>
        </w:p>
        <w:p w14:paraId="0AA74523" w14:textId="77777777" w:rsidR="00C8744F" w:rsidRPr="00BC2846" w:rsidRDefault="00C8744F" w:rsidP="009E51FC">
          <w:pPr>
            <w:pStyle w:val="Header"/>
            <w:jc w:val="center"/>
            <w:rPr>
              <w:rFonts w:ascii="Arial" w:hAnsi="Arial" w:cs="Arial"/>
              <w:sz w:val="16"/>
              <w:szCs w:val="20"/>
            </w:rPr>
          </w:pPr>
          <w:r w:rsidRPr="00BC2846">
            <w:rPr>
              <w:rFonts w:ascii="Arial" w:hAnsi="Arial" w:cs="Arial"/>
              <w:sz w:val="16"/>
              <w:szCs w:val="20"/>
            </w:rPr>
            <w:t>of</w:t>
          </w:r>
        </w:p>
        <w:p w14:paraId="4E140763" w14:textId="1D51CCFC" w:rsidR="00C8744F" w:rsidRPr="00363C42" w:rsidRDefault="00C8744F"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1262D8">
            <w:rPr>
              <w:rFonts w:ascii="Arial" w:hAnsi="Arial" w:cs="Arial"/>
              <w:b/>
              <w:noProof/>
              <w:sz w:val="18"/>
              <w:szCs w:val="20"/>
            </w:rPr>
            <w:t>2</w:t>
          </w:r>
          <w:r w:rsidRPr="00BC2846">
            <w:rPr>
              <w:rFonts w:ascii="Arial" w:hAnsi="Arial" w:cs="Arial"/>
              <w:b/>
              <w:sz w:val="18"/>
              <w:szCs w:val="20"/>
            </w:rPr>
            <w:fldChar w:fldCharType="end"/>
          </w:r>
        </w:p>
      </w:tc>
      <w:tc>
        <w:tcPr>
          <w:tcW w:w="2250" w:type="dxa"/>
          <w:vMerge/>
        </w:tcPr>
        <w:p w14:paraId="716C393A" w14:textId="77777777" w:rsidR="00C8744F" w:rsidRPr="00103386" w:rsidRDefault="00C8744F" w:rsidP="00F70B80">
          <w:pPr>
            <w:pStyle w:val="NoSpacing"/>
            <w:jc w:val="center"/>
            <w:rPr>
              <w:rFonts w:ascii="Arial" w:hAnsi="Arial" w:cs="Arial"/>
              <w:b/>
              <w:sz w:val="20"/>
              <w:szCs w:val="20"/>
            </w:rPr>
          </w:pPr>
        </w:p>
      </w:tc>
    </w:tr>
  </w:tbl>
  <w:p w14:paraId="25241EFD" w14:textId="77777777" w:rsidR="00C8744F" w:rsidRPr="00776C78" w:rsidRDefault="00C8744F" w:rsidP="00ED3A65">
    <w:pPr>
      <w:pStyle w:val="Header"/>
      <w:tabs>
        <w:tab w:val="clear" w:pos="9360"/>
      </w:tabs>
      <w:ind w:right="540"/>
      <w:rPr>
        <w:rFonts w:ascii="Arial" w:hAnsi="Arial" w:cs="Arial"/>
        <w:sz w:val="1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C8744F" w14:paraId="12FB9E03" w14:textId="77777777" w:rsidTr="00BA00E3">
      <w:trPr>
        <w:trHeight w:val="632"/>
      </w:trPr>
      <w:tc>
        <w:tcPr>
          <w:tcW w:w="1664" w:type="dxa"/>
          <w:vMerge w:val="restart"/>
          <w:tcBorders>
            <w:right w:val="single" w:sz="4" w:space="0" w:color="auto"/>
          </w:tcBorders>
        </w:tcPr>
        <w:p w14:paraId="52221A5C" w14:textId="77777777" w:rsidR="00C8744F" w:rsidRDefault="00C8744F" w:rsidP="000067E9">
          <w:pPr>
            <w:pStyle w:val="Header"/>
            <w:ind w:left="134" w:right="540"/>
          </w:pPr>
          <w:r>
            <w:rPr>
              <w:noProof/>
            </w:rPr>
            <w:drawing>
              <wp:anchor distT="0" distB="0" distL="114300" distR="114300" simplePos="0" relativeHeight="251713536" behindDoc="0" locked="0" layoutInCell="1" allowOverlap="1" wp14:anchorId="5440DF41" wp14:editId="57C19B46">
                <wp:simplePos x="0" y="0"/>
                <wp:positionH relativeFrom="column">
                  <wp:posOffset>-97155</wp:posOffset>
                </wp:positionH>
                <wp:positionV relativeFrom="paragraph">
                  <wp:posOffset>40478</wp:posOffset>
                </wp:positionV>
                <wp:extent cx="1097280" cy="1035382"/>
                <wp:effectExtent l="0" t="0" r="0" b="0"/>
                <wp:wrapNone/>
                <wp:docPr id="1" name="Picture 1"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015A0FB8" w14:textId="77777777" w:rsidR="00C8744F" w:rsidRDefault="00C8744F" w:rsidP="00412728">
          <w:pPr>
            <w:pStyle w:val="Header"/>
            <w:jc w:val="center"/>
          </w:pPr>
          <w:r w:rsidRPr="00F4368E">
            <w:rPr>
              <w:rFonts w:ascii="Arial" w:hAnsi="Arial" w:cs="Arial"/>
              <w:b/>
              <w:noProof/>
              <w:sz w:val="28"/>
            </w:rPr>
            <w:t xml:space="preserve">ATTACHMENT </w:t>
          </w:r>
          <w:r>
            <w:rPr>
              <w:rFonts w:ascii="Arial" w:hAnsi="Arial" w:cs="Arial"/>
              <w:b/>
              <w:noProof/>
              <w:sz w:val="28"/>
            </w:rPr>
            <w:t>D</w:t>
          </w:r>
          <w:r w:rsidRPr="00F4368E">
            <w:rPr>
              <w:rFonts w:ascii="Arial" w:hAnsi="Arial" w:cs="Arial"/>
              <w:b/>
              <w:noProof/>
              <w:sz w:val="28"/>
            </w:rPr>
            <w:t xml:space="preserve">: </w:t>
          </w:r>
          <w:r>
            <w:rPr>
              <w:rFonts w:ascii="Arial" w:hAnsi="Arial" w:cs="Arial"/>
              <w:b/>
              <w:noProof/>
              <w:sz w:val="28"/>
            </w:rPr>
            <w:t>Questionnaire</w:t>
          </w:r>
        </w:p>
      </w:tc>
      <w:tc>
        <w:tcPr>
          <w:tcW w:w="2250" w:type="dxa"/>
          <w:vMerge w:val="restart"/>
          <w:tcBorders>
            <w:left w:val="single" w:sz="4" w:space="0" w:color="auto"/>
          </w:tcBorders>
          <w:vAlign w:val="center"/>
        </w:tcPr>
        <w:p w14:paraId="7719C694" w14:textId="77777777" w:rsidR="00C8744F" w:rsidRDefault="00C8744F"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32E41993"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3300 N Central Ave</w:t>
          </w:r>
        </w:p>
        <w:p w14:paraId="73B5DA84"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228CEA0C" w14:textId="77777777" w:rsidR="00C8744F" w:rsidRPr="00F70B80" w:rsidRDefault="00C8744F"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C8744F" w14:paraId="068747CB" w14:textId="77777777" w:rsidTr="00BA00E3">
      <w:trPr>
        <w:trHeight w:val="1008"/>
      </w:trPr>
      <w:tc>
        <w:tcPr>
          <w:tcW w:w="1664" w:type="dxa"/>
          <w:vMerge/>
        </w:tcPr>
        <w:p w14:paraId="59E98FC9" w14:textId="77777777" w:rsidR="00C8744F" w:rsidRDefault="00C8744F"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604735535"/>
            <w:dataBinding w:prefixMappings="xmlns:ns0='http://purl.org/dc/elements/1.1/' xmlns:ns1='http://schemas.openxmlformats.org/package/2006/metadata/core-properties' " w:xpath="/ns1:coreProperties[1]/ns1:category[1]" w:storeItemID="{6C3C8BC8-F283-45AE-878A-BAB7291924A1}"/>
            <w:text/>
          </w:sdtPr>
          <w:sdtContent>
            <w:p w14:paraId="703E02C9" w14:textId="77777777" w:rsidR="00C8744F" w:rsidRDefault="00C8744F" w:rsidP="000B50E9">
              <w:pPr>
                <w:pStyle w:val="Header"/>
                <w:spacing w:after="60"/>
                <w:rPr>
                  <w:rFonts w:ascii="Arial" w:hAnsi="Arial" w:cs="Arial"/>
                </w:rPr>
              </w:pPr>
              <w:r>
                <w:rPr>
                  <w:rFonts w:ascii="Arial" w:hAnsi="Arial" w:cs="Arial"/>
                </w:rPr>
                <w:t>ASRS Group Dental Services</w:t>
              </w:r>
            </w:p>
          </w:sdtContent>
        </w:sdt>
        <w:p w14:paraId="15FDC106" w14:textId="77777777" w:rsidR="00C8744F" w:rsidRDefault="00C8744F" w:rsidP="000B50E9">
          <w:pPr>
            <w:pStyle w:val="Header"/>
            <w:spacing w:after="60"/>
            <w:rPr>
              <w:rFonts w:ascii="Arial" w:hAnsi="Arial" w:cs="Arial"/>
            </w:rPr>
          </w:pPr>
          <w:sdt>
            <w:sdtPr>
              <w:rPr>
                <w:rFonts w:ascii="Arial" w:hAnsi="Arial" w:cs="Arial"/>
              </w:rPr>
              <w:alias w:val="Keywords"/>
              <w:tag w:val=""/>
              <w:id w:val="-648754076"/>
              <w:dataBinding w:prefixMappings="xmlns:ns0='http://purl.org/dc/elements/1.1/' xmlns:ns1='http://schemas.openxmlformats.org/package/2006/metadata/core-properties' " w:xpath="/ns1:coreProperties[1]/ns1:keywords[1]" w:storeItemID="{6C3C8BC8-F283-45AE-878A-BAB7291924A1}"/>
              <w:text/>
            </w:sdtPr>
            <w:sdtContent>
              <w:r>
                <w:rPr>
                  <w:rFonts w:ascii="Arial" w:hAnsi="Arial" w:cs="Arial"/>
                </w:rPr>
                <w:t>Solicitation Code: BPM001922</w:t>
              </w:r>
            </w:sdtContent>
          </w:sdt>
          <w:r>
            <w:rPr>
              <w:rFonts w:ascii="Arial" w:hAnsi="Arial" w:cs="Arial"/>
            </w:rPr>
            <w:t xml:space="preserve"> </w:t>
          </w:r>
        </w:p>
        <w:p w14:paraId="42E2BB27" w14:textId="77777777" w:rsidR="00C8744F" w:rsidRPr="00363C42" w:rsidRDefault="00C8744F"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14:paraId="0F3294F2" w14:textId="77777777" w:rsidR="00C8744F" w:rsidRPr="00BC2846" w:rsidRDefault="00C8744F" w:rsidP="009E51FC">
          <w:pPr>
            <w:pStyle w:val="Header"/>
            <w:jc w:val="center"/>
            <w:rPr>
              <w:rFonts w:ascii="Arial" w:hAnsi="Arial" w:cs="Arial"/>
              <w:i/>
              <w:sz w:val="16"/>
              <w:szCs w:val="20"/>
            </w:rPr>
          </w:pPr>
          <w:r w:rsidRPr="00BC2846">
            <w:rPr>
              <w:rFonts w:ascii="Arial" w:hAnsi="Arial" w:cs="Arial"/>
              <w:sz w:val="16"/>
              <w:szCs w:val="20"/>
            </w:rPr>
            <w:t>Page</w:t>
          </w:r>
        </w:p>
        <w:p w14:paraId="2288D039" w14:textId="77777777" w:rsidR="00C8744F" w:rsidRPr="00BC2846" w:rsidRDefault="00C8744F"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Pr>
              <w:rFonts w:ascii="Arial" w:hAnsi="Arial" w:cs="Arial"/>
              <w:b/>
              <w:noProof/>
              <w:sz w:val="18"/>
              <w:szCs w:val="20"/>
            </w:rPr>
            <w:t>7</w:t>
          </w:r>
          <w:r w:rsidRPr="00BC2846">
            <w:rPr>
              <w:rFonts w:ascii="Arial" w:hAnsi="Arial" w:cs="Arial"/>
              <w:b/>
              <w:sz w:val="18"/>
              <w:szCs w:val="20"/>
            </w:rPr>
            <w:fldChar w:fldCharType="end"/>
          </w:r>
        </w:p>
        <w:p w14:paraId="75A8D90B" w14:textId="77777777" w:rsidR="00C8744F" w:rsidRPr="00BC2846" w:rsidRDefault="00C8744F" w:rsidP="009E51FC">
          <w:pPr>
            <w:pStyle w:val="Header"/>
            <w:jc w:val="center"/>
            <w:rPr>
              <w:rFonts w:ascii="Arial" w:hAnsi="Arial" w:cs="Arial"/>
              <w:sz w:val="16"/>
              <w:szCs w:val="20"/>
            </w:rPr>
          </w:pPr>
          <w:r w:rsidRPr="00BC2846">
            <w:rPr>
              <w:rFonts w:ascii="Arial" w:hAnsi="Arial" w:cs="Arial"/>
              <w:sz w:val="16"/>
              <w:szCs w:val="20"/>
            </w:rPr>
            <w:t>of</w:t>
          </w:r>
        </w:p>
        <w:p w14:paraId="699B7FFE" w14:textId="30722FD9" w:rsidR="00C8744F" w:rsidRPr="00363C42" w:rsidRDefault="00C8744F"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1262D8">
            <w:rPr>
              <w:rFonts w:ascii="Arial" w:hAnsi="Arial" w:cs="Arial"/>
              <w:b/>
              <w:noProof/>
              <w:sz w:val="18"/>
              <w:szCs w:val="20"/>
            </w:rPr>
            <w:t>42</w:t>
          </w:r>
          <w:r w:rsidRPr="00BC2846">
            <w:rPr>
              <w:rFonts w:ascii="Arial" w:hAnsi="Arial" w:cs="Arial"/>
              <w:b/>
              <w:sz w:val="18"/>
              <w:szCs w:val="20"/>
            </w:rPr>
            <w:fldChar w:fldCharType="end"/>
          </w:r>
        </w:p>
      </w:tc>
      <w:tc>
        <w:tcPr>
          <w:tcW w:w="2250" w:type="dxa"/>
          <w:vMerge/>
        </w:tcPr>
        <w:p w14:paraId="0D8A1D00" w14:textId="77777777" w:rsidR="00C8744F" w:rsidRPr="00103386" w:rsidRDefault="00C8744F" w:rsidP="00F70B80">
          <w:pPr>
            <w:pStyle w:val="NoSpacing"/>
            <w:jc w:val="center"/>
            <w:rPr>
              <w:rFonts w:ascii="Arial" w:hAnsi="Arial" w:cs="Arial"/>
              <w:b/>
              <w:sz w:val="20"/>
              <w:szCs w:val="20"/>
            </w:rPr>
          </w:pPr>
        </w:p>
      </w:tc>
    </w:tr>
  </w:tbl>
  <w:p w14:paraId="0ED9F278" w14:textId="77777777" w:rsidR="00C8744F" w:rsidRPr="00776C78" w:rsidRDefault="00C8744F" w:rsidP="00ED3A65">
    <w:pPr>
      <w:pStyle w:val="Header"/>
      <w:tabs>
        <w:tab w:val="clear" w:pos="9360"/>
      </w:tabs>
      <w:ind w:right="540"/>
      <w:rPr>
        <w:rFonts w:ascii="Arial" w:hAnsi="Arial" w:cs="Arial"/>
        <w:sz w:val="1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C8744F" w14:paraId="2704B39E" w14:textId="77777777" w:rsidTr="00BA00E3">
      <w:trPr>
        <w:trHeight w:val="632"/>
      </w:trPr>
      <w:tc>
        <w:tcPr>
          <w:tcW w:w="1664" w:type="dxa"/>
          <w:vMerge w:val="restart"/>
          <w:tcBorders>
            <w:right w:val="single" w:sz="4" w:space="0" w:color="auto"/>
          </w:tcBorders>
        </w:tcPr>
        <w:p w14:paraId="20A2089A" w14:textId="77777777" w:rsidR="00C8744F" w:rsidRDefault="00C8744F" w:rsidP="000067E9">
          <w:pPr>
            <w:pStyle w:val="Header"/>
            <w:ind w:left="134" w:right="540"/>
          </w:pPr>
          <w:r>
            <w:rPr>
              <w:noProof/>
            </w:rPr>
            <w:drawing>
              <wp:anchor distT="0" distB="0" distL="114300" distR="114300" simplePos="0" relativeHeight="251711488" behindDoc="0" locked="0" layoutInCell="1" allowOverlap="1" wp14:anchorId="396EC464" wp14:editId="697102BF">
                <wp:simplePos x="0" y="0"/>
                <wp:positionH relativeFrom="column">
                  <wp:posOffset>-97155</wp:posOffset>
                </wp:positionH>
                <wp:positionV relativeFrom="paragraph">
                  <wp:posOffset>40478</wp:posOffset>
                </wp:positionV>
                <wp:extent cx="1097280" cy="1035382"/>
                <wp:effectExtent l="0" t="0" r="0" b="0"/>
                <wp:wrapNone/>
                <wp:docPr id="18" name="Picture 18"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0330CD06" w14:textId="77777777" w:rsidR="00C8744F" w:rsidRDefault="00C8744F" w:rsidP="00A1076C">
          <w:pPr>
            <w:pStyle w:val="Header"/>
            <w:jc w:val="center"/>
          </w:pPr>
          <w:r w:rsidRPr="00F4368E">
            <w:rPr>
              <w:rFonts w:ascii="Arial" w:hAnsi="Arial" w:cs="Arial"/>
              <w:b/>
              <w:noProof/>
              <w:sz w:val="28"/>
            </w:rPr>
            <w:t xml:space="preserve">ATTACHMENT </w:t>
          </w:r>
          <w:r>
            <w:rPr>
              <w:rFonts w:ascii="Arial" w:hAnsi="Arial" w:cs="Arial"/>
              <w:b/>
              <w:noProof/>
              <w:sz w:val="28"/>
            </w:rPr>
            <w:t>E</w:t>
          </w:r>
          <w:r w:rsidRPr="00F4368E">
            <w:rPr>
              <w:rFonts w:ascii="Arial" w:hAnsi="Arial" w:cs="Arial"/>
              <w:b/>
              <w:noProof/>
              <w:sz w:val="28"/>
            </w:rPr>
            <w:t xml:space="preserve">: </w:t>
          </w:r>
          <w:r w:rsidRPr="000178C6">
            <w:rPr>
              <w:rFonts w:ascii="Arial" w:hAnsi="Arial" w:cs="Arial"/>
              <w:b/>
              <w:noProof/>
              <w:sz w:val="28"/>
            </w:rPr>
            <w:t>Pricing Schedule</w:t>
          </w:r>
        </w:p>
      </w:tc>
      <w:tc>
        <w:tcPr>
          <w:tcW w:w="2250" w:type="dxa"/>
          <w:vMerge w:val="restart"/>
          <w:tcBorders>
            <w:left w:val="single" w:sz="4" w:space="0" w:color="auto"/>
          </w:tcBorders>
          <w:vAlign w:val="center"/>
        </w:tcPr>
        <w:p w14:paraId="023600D4" w14:textId="77777777" w:rsidR="00C8744F" w:rsidRDefault="00C8744F"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6CCA677C"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3300 N Central Ave</w:t>
          </w:r>
        </w:p>
        <w:p w14:paraId="2BF0DFCD"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52C69310" w14:textId="77777777" w:rsidR="00C8744F" w:rsidRPr="00F70B80" w:rsidRDefault="00C8744F"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C8744F" w14:paraId="2FB6AA3E" w14:textId="77777777" w:rsidTr="00BA00E3">
      <w:trPr>
        <w:trHeight w:val="1008"/>
      </w:trPr>
      <w:tc>
        <w:tcPr>
          <w:tcW w:w="1664" w:type="dxa"/>
          <w:vMerge/>
        </w:tcPr>
        <w:p w14:paraId="7A6B6FF7" w14:textId="77777777" w:rsidR="00C8744F" w:rsidRDefault="00C8744F"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119568069"/>
            <w:dataBinding w:prefixMappings="xmlns:ns0='http://purl.org/dc/elements/1.1/' xmlns:ns1='http://schemas.openxmlformats.org/package/2006/metadata/core-properties' " w:xpath="/ns1:coreProperties[1]/ns1:category[1]" w:storeItemID="{6C3C8BC8-F283-45AE-878A-BAB7291924A1}"/>
            <w:text/>
          </w:sdtPr>
          <w:sdtContent>
            <w:p w14:paraId="06B34015" w14:textId="77777777" w:rsidR="00C8744F" w:rsidRDefault="00C8744F" w:rsidP="000B50E9">
              <w:pPr>
                <w:pStyle w:val="Header"/>
                <w:spacing w:after="60"/>
                <w:rPr>
                  <w:rFonts w:ascii="Arial" w:hAnsi="Arial" w:cs="Arial"/>
                </w:rPr>
              </w:pPr>
              <w:r>
                <w:rPr>
                  <w:rFonts w:ascii="Arial" w:hAnsi="Arial" w:cs="Arial"/>
                </w:rPr>
                <w:t>ASRS Group Dental Services</w:t>
              </w:r>
            </w:p>
          </w:sdtContent>
        </w:sdt>
        <w:p w14:paraId="25AE2818" w14:textId="77777777" w:rsidR="00C8744F" w:rsidRDefault="00C8744F" w:rsidP="000B50E9">
          <w:pPr>
            <w:pStyle w:val="Header"/>
            <w:spacing w:after="60"/>
            <w:rPr>
              <w:rFonts w:ascii="Arial" w:hAnsi="Arial" w:cs="Arial"/>
            </w:rPr>
          </w:pPr>
          <w:sdt>
            <w:sdtPr>
              <w:rPr>
                <w:rFonts w:ascii="Arial" w:hAnsi="Arial" w:cs="Arial"/>
              </w:rPr>
              <w:alias w:val="Keywords"/>
              <w:tag w:val=""/>
              <w:id w:val="115643917"/>
              <w:dataBinding w:prefixMappings="xmlns:ns0='http://purl.org/dc/elements/1.1/' xmlns:ns1='http://schemas.openxmlformats.org/package/2006/metadata/core-properties' " w:xpath="/ns1:coreProperties[1]/ns1:keywords[1]" w:storeItemID="{6C3C8BC8-F283-45AE-878A-BAB7291924A1}"/>
              <w:text/>
            </w:sdtPr>
            <w:sdtContent>
              <w:r>
                <w:rPr>
                  <w:rFonts w:ascii="Arial" w:hAnsi="Arial" w:cs="Arial"/>
                </w:rPr>
                <w:t>Solicitation Code: BPM001922</w:t>
              </w:r>
            </w:sdtContent>
          </w:sdt>
          <w:r>
            <w:rPr>
              <w:rFonts w:ascii="Arial" w:hAnsi="Arial" w:cs="Arial"/>
            </w:rPr>
            <w:t xml:space="preserve"> </w:t>
          </w:r>
        </w:p>
        <w:p w14:paraId="2544D89E" w14:textId="77777777" w:rsidR="00C8744F" w:rsidRPr="00363C42" w:rsidRDefault="00C8744F"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14:paraId="5D36EC34" w14:textId="77777777" w:rsidR="00C8744F" w:rsidRPr="00BC2846" w:rsidRDefault="00C8744F" w:rsidP="009E51FC">
          <w:pPr>
            <w:pStyle w:val="Header"/>
            <w:jc w:val="center"/>
            <w:rPr>
              <w:rFonts w:ascii="Arial" w:hAnsi="Arial" w:cs="Arial"/>
              <w:i/>
              <w:sz w:val="16"/>
              <w:szCs w:val="20"/>
            </w:rPr>
          </w:pPr>
          <w:r w:rsidRPr="00BC2846">
            <w:rPr>
              <w:rFonts w:ascii="Arial" w:hAnsi="Arial" w:cs="Arial"/>
              <w:sz w:val="16"/>
              <w:szCs w:val="20"/>
            </w:rPr>
            <w:t>Page</w:t>
          </w:r>
        </w:p>
        <w:p w14:paraId="1F1079AF" w14:textId="77777777" w:rsidR="00C8744F" w:rsidRPr="00BC2846" w:rsidRDefault="00C8744F"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Pr>
              <w:rFonts w:ascii="Arial" w:hAnsi="Arial" w:cs="Arial"/>
              <w:b/>
              <w:noProof/>
              <w:sz w:val="18"/>
              <w:szCs w:val="20"/>
            </w:rPr>
            <w:t>1</w:t>
          </w:r>
          <w:r w:rsidRPr="00BC2846">
            <w:rPr>
              <w:rFonts w:ascii="Arial" w:hAnsi="Arial" w:cs="Arial"/>
              <w:b/>
              <w:sz w:val="18"/>
              <w:szCs w:val="20"/>
            </w:rPr>
            <w:fldChar w:fldCharType="end"/>
          </w:r>
        </w:p>
        <w:p w14:paraId="5618EC8A" w14:textId="77777777" w:rsidR="00C8744F" w:rsidRPr="00BC2846" w:rsidRDefault="00C8744F" w:rsidP="009E51FC">
          <w:pPr>
            <w:pStyle w:val="Header"/>
            <w:jc w:val="center"/>
            <w:rPr>
              <w:rFonts w:ascii="Arial" w:hAnsi="Arial" w:cs="Arial"/>
              <w:sz w:val="16"/>
              <w:szCs w:val="20"/>
            </w:rPr>
          </w:pPr>
          <w:r w:rsidRPr="00BC2846">
            <w:rPr>
              <w:rFonts w:ascii="Arial" w:hAnsi="Arial" w:cs="Arial"/>
              <w:sz w:val="16"/>
              <w:szCs w:val="20"/>
            </w:rPr>
            <w:t>of</w:t>
          </w:r>
        </w:p>
        <w:p w14:paraId="15374C4B" w14:textId="318ADD40" w:rsidR="00C8744F" w:rsidRPr="00363C42" w:rsidRDefault="00C8744F"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1262D8">
            <w:rPr>
              <w:rFonts w:ascii="Arial" w:hAnsi="Arial" w:cs="Arial"/>
              <w:b/>
              <w:noProof/>
              <w:sz w:val="18"/>
              <w:szCs w:val="20"/>
            </w:rPr>
            <w:t>2</w:t>
          </w:r>
          <w:r w:rsidRPr="00BC2846">
            <w:rPr>
              <w:rFonts w:ascii="Arial" w:hAnsi="Arial" w:cs="Arial"/>
              <w:b/>
              <w:sz w:val="18"/>
              <w:szCs w:val="20"/>
            </w:rPr>
            <w:fldChar w:fldCharType="end"/>
          </w:r>
        </w:p>
      </w:tc>
      <w:tc>
        <w:tcPr>
          <w:tcW w:w="2250" w:type="dxa"/>
          <w:vMerge/>
        </w:tcPr>
        <w:p w14:paraId="05768AC7" w14:textId="77777777" w:rsidR="00C8744F" w:rsidRPr="00103386" w:rsidRDefault="00C8744F" w:rsidP="00F70B80">
          <w:pPr>
            <w:pStyle w:val="NoSpacing"/>
            <w:jc w:val="center"/>
            <w:rPr>
              <w:rFonts w:ascii="Arial" w:hAnsi="Arial" w:cs="Arial"/>
              <w:b/>
              <w:sz w:val="20"/>
              <w:szCs w:val="20"/>
            </w:rPr>
          </w:pPr>
        </w:p>
      </w:tc>
    </w:tr>
  </w:tbl>
  <w:p w14:paraId="0DADDDF9" w14:textId="77777777" w:rsidR="00C8744F" w:rsidRPr="00776C78" w:rsidRDefault="00C8744F" w:rsidP="00ED3A65">
    <w:pPr>
      <w:pStyle w:val="Header"/>
      <w:tabs>
        <w:tab w:val="clear" w:pos="9360"/>
      </w:tabs>
      <w:ind w:right="540"/>
      <w:rPr>
        <w:rFonts w:ascii="Arial" w:hAnsi="Arial" w:cs="Arial"/>
        <w:sz w:val="1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C8744F" w14:paraId="7377938E" w14:textId="77777777" w:rsidTr="00BA00E3">
      <w:trPr>
        <w:trHeight w:val="632"/>
      </w:trPr>
      <w:tc>
        <w:tcPr>
          <w:tcW w:w="1664" w:type="dxa"/>
          <w:vMerge w:val="restart"/>
          <w:tcBorders>
            <w:right w:val="single" w:sz="4" w:space="0" w:color="auto"/>
          </w:tcBorders>
        </w:tcPr>
        <w:p w14:paraId="6805C123" w14:textId="77777777" w:rsidR="00C8744F" w:rsidRDefault="00C8744F" w:rsidP="000067E9">
          <w:pPr>
            <w:pStyle w:val="Header"/>
            <w:ind w:left="134" w:right="540"/>
          </w:pPr>
          <w:r>
            <w:rPr>
              <w:noProof/>
            </w:rPr>
            <w:drawing>
              <wp:anchor distT="0" distB="0" distL="114300" distR="114300" simplePos="0" relativeHeight="251701248" behindDoc="0" locked="0" layoutInCell="1" allowOverlap="1" wp14:anchorId="2F835219" wp14:editId="5BF15475">
                <wp:simplePos x="0" y="0"/>
                <wp:positionH relativeFrom="column">
                  <wp:posOffset>-97155</wp:posOffset>
                </wp:positionH>
                <wp:positionV relativeFrom="paragraph">
                  <wp:posOffset>40478</wp:posOffset>
                </wp:positionV>
                <wp:extent cx="1097280" cy="1035382"/>
                <wp:effectExtent l="0" t="0" r="0" b="0"/>
                <wp:wrapNone/>
                <wp:docPr id="13" name="Picture 13"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3FCF4CB5" w14:textId="77777777" w:rsidR="00C8744F" w:rsidRDefault="00C8744F" w:rsidP="00A1076C">
          <w:pPr>
            <w:pStyle w:val="Header"/>
            <w:jc w:val="center"/>
          </w:pPr>
          <w:r w:rsidRPr="00F4368E">
            <w:rPr>
              <w:rFonts w:ascii="Arial" w:hAnsi="Arial" w:cs="Arial"/>
              <w:b/>
              <w:noProof/>
              <w:sz w:val="28"/>
            </w:rPr>
            <w:t xml:space="preserve">ATTACHMENT </w:t>
          </w:r>
          <w:r>
            <w:rPr>
              <w:rFonts w:ascii="Arial" w:hAnsi="Arial" w:cs="Arial"/>
              <w:b/>
              <w:noProof/>
              <w:sz w:val="28"/>
            </w:rPr>
            <w:t>F</w:t>
          </w:r>
          <w:r w:rsidRPr="00F4368E">
            <w:rPr>
              <w:rFonts w:ascii="Arial" w:hAnsi="Arial" w:cs="Arial"/>
              <w:b/>
              <w:noProof/>
              <w:sz w:val="28"/>
            </w:rPr>
            <w:t xml:space="preserve">: </w:t>
          </w:r>
          <w:r w:rsidRPr="000178C6">
            <w:rPr>
              <w:rFonts w:ascii="Arial" w:hAnsi="Arial" w:cs="Arial"/>
              <w:b/>
              <w:noProof/>
              <w:sz w:val="28"/>
            </w:rPr>
            <w:t>References for Offeror</w:t>
          </w:r>
        </w:p>
      </w:tc>
      <w:tc>
        <w:tcPr>
          <w:tcW w:w="2250" w:type="dxa"/>
          <w:vMerge w:val="restart"/>
          <w:tcBorders>
            <w:left w:val="single" w:sz="4" w:space="0" w:color="auto"/>
          </w:tcBorders>
          <w:vAlign w:val="center"/>
        </w:tcPr>
        <w:p w14:paraId="0EBE924D" w14:textId="77777777" w:rsidR="00C8744F" w:rsidRDefault="00C8744F"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3FFF3F95"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3300 N Central Ave</w:t>
          </w:r>
        </w:p>
        <w:p w14:paraId="3E370607"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5FEF1EA5" w14:textId="77777777" w:rsidR="00C8744F" w:rsidRPr="00F70B80" w:rsidRDefault="00C8744F"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C8744F" w14:paraId="45B67B93" w14:textId="77777777" w:rsidTr="00BA00E3">
      <w:trPr>
        <w:trHeight w:val="1008"/>
      </w:trPr>
      <w:tc>
        <w:tcPr>
          <w:tcW w:w="1664" w:type="dxa"/>
          <w:vMerge/>
        </w:tcPr>
        <w:p w14:paraId="4D6492D7" w14:textId="77777777" w:rsidR="00C8744F" w:rsidRDefault="00C8744F"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774013222"/>
            <w:dataBinding w:prefixMappings="xmlns:ns0='http://purl.org/dc/elements/1.1/' xmlns:ns1='http://schemas.openxmlformats.org/package/2006/metadata/core-properties' " w:xpath="/ns1:coreProperties[1]/ns1:category[1]" w:storeItemID="{6C3C8BC8-F283-45AE-878A-BAB7291924A1}"/>
            <w:text/>
          </w:sdtPr>
          <w:sdtContent>
            <w:p w14:paraId="26621D72" w14:textId="77777777" w:rsidR="00C8744F" w:rsidRDefault="00C8744F" w:rsidP="000B50E9">
              <w:pPr>
                <w:pStyle w:val="Header"/>
                <w:spacing w:after="60"/>
                <w:rPr>
                  <w:rFonts w:ascii="Arial" w:hAnsi="Arial" w:cs="Arial"/>
                </w:rPr>
              </w:pPr>
              <w:r>
                <w:rPr>
                  <w:rFonts w:ascii="Arial" w:hAnsi="Arial" w:cs="Arial"/>
                </w:rPr>
                <w:t>ASRS Group Dental Services</w:t>
              </w:r>
            </w:p>
          </w:sdtContent>
        </w:sdt>
        <w:p w14:paraId="1D106200" w14:textId="77777777" w:rsidR="00C8744F" w:rsidRDefault="00C8744F" w:rsidP="000B50E9">
          <w:pPr>
            <w:pStyle w:val="Header"/>
            <w:spacing w:after="60"/>
            <w:rPr>
              <w:rFonts w:ascii="Arial" w:hAnsi="Arial" w:cs="Arial"/>
            </w:rPr>
          </w:pPr>
          <w:sdt>
            <w:sdtPr>
              <w:rPr>
                <w:rFonts w:ascii="Arial" w:hAnsi="Arial" w:cs="Arial"/>
              </w:rPr>
              <w:alias w:val="Keywords"/>
              <w:tag w:val=""/>
              <w:id w:val="-405141935"/>
              <w:dataBinding w:prefixMappings="xmlns:ns0='http://purl.org/dc/elements/1.1/' xmlns:ns1='http://schemas.openxmlformats.org/package/2006/metadata/core-properties' " w:xpath="/ns1:coreProperties[1]/ns1:keywords[1]" w:storeItemID="{6C3C8BC8-F283-45AE-878A-BAB7291924A1}"/>
              <w:text/>
            </w:sdtPr>
            <w:sdtContent>
              <w:r>
                <w:rPr>
                  <w:rFonts w:ascii="Arial" w:hAnsi="Arial" w:cs="Arial"/>
                </w:rPr>
                <w:t>Solicitation Code: BPM001922</w:t>
              </w:r>
            </w:sdtContent>
          </w:sdt>
          <w:r>
            <w:rPr>
              <w:rFonts w:ascii="Arial" w:hAnsi="Arial" w:cs="Arial"/>
            </w:rPr>
            <w:t xml:space="preserve"> </w:t>
          </w:r>
        </w:p>
        <w:p w14:paraId="188C6DB3" w14:textId="77777777" w:rsidR="00C8744F" w:rsidRPr="00363C42" w:rsidRDefault="00C8744F"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14:paraId="5E591B61" w14:textId="77777777" w:rsidR="00C8744F" w:rsidRPr="00BC2846" w:rsidRDefault="00C8744F" w:rsidP="009E51FC">
          <w:pPr>
            <w:pStyle w:val="Header"/>
            <w:jc w:val="center"/>
            <w:rPr>
              <w:rFonts w:ascii="Arial" w:hAnsi="Arial" w:cs="Arial"/>
              <w:i/>
              <w:sz w:val="16"/>
              <w:szCs w:val="20"/>
            </w:rPr>
          </w:pPr>
          <w:r w:rsidRPr="00BC2846">
            <w:rPr>
              <w:rFonts w:ascii="Arial" w:hAnsi="Arial" w:cs="Arial"/>
              <w:sz w:val="16"/>
              <w:szCs w:val="20"/>
            </w:rPr>
            <w:t>Page</w:t>
          </w:r>
        </w:p>
        <w:p w14:paraId="1B7C50A7" w14:textId="77777777" w:rsidR="00C8744F" w:rsidRPr="00BC2846" w:rsidRDefault="00C8744F"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Pr>
              <w:rFonts w:ascii="Arial" w:hAnsi="Arial" w:cs="Arial"/>
              <w:b/>
              <w:noProof/>
              <w:sz w:val="18"/>
              <w:szCs w:val="20"/>
            </w:rPr>
            <w:t>1</w:t>
          </w:r>
          <w:r w:rsidRPr="00BC2846">
            <w:rPr>
              <w:rFonts w:ascii="Arial" w:hAnsi="Arial" w:cs="Arial"/>
              <w:b/>
              <w:sz w:val="18"/>
              <w:szCs w:val="20"/>
            </w:rPr>
            <w:fldChar w:fldCharType="end"/>
          </w:r>
        </w:p>
        <w:p w14:paraId="0B2EC62D" w14:textId="77777777" w:rsidR="00C8744F" w:rsidRPr="00BC2846" w:rsidRDefault="00C8744F" w:rsidP="009E51FC">
          <w:pPr>
            <w:pStyle w:val="Header"/>
            <w:jc w:val="center"/>
            <w:rPr>
              <w:rFonts w:ascii="Arial" w:hAnsi="Arial" w:cs="Arial"/>
              <w:sz w:val="16"/>
              <w:szCs w:val="20"/>
            </w:rPr>
          </w:pPr>
          <w:r w:rsidRPr="00BC2846">
            <w:rPr>
              <w:rFonts w:ascii="Arial" w:hAnsi="Arial" w:cs="Arial"/>
              <w:sz w:val="16"/>
              <w:szCs w:val="20"/>
            </w:rPr>
            <w:t>of</w:t>
          </w:r>
        </w:p>
        <w:p w14:paraId="1C7565F8" w14:textId="70BD4F44" w:rsidR="00C8744F" w:rsidRPr="00363C42" w:rsidRDefault="00C8744F"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1262D8">
            <w:rPr>
              <w:rFonts w:ascii="Arial" w:hAnsi="Arial" w:cs="Arial"/>
              <w:b/>
              <w:noProof/>
              <w:sz w:val="18"/>
              <w:szCs w:val="20"/>
            </w:rPr>
            <w:t>1</w:t>
          </w:r>
          <w:r w:rsidRPr="00BC2846">
            <w:rPr>
              <w:rFonts w:ascii="Arial" w:hAnsi="Arial" w:cs="Arial"/>
              <w:b/>
              <w:sz w:val="18"/>
              <w:szCs w:val="20"/>
            </w:rPr>
            <w:fldChar w:fldCharType="end"/>
          </w:r>
        </w:p>
      </w:tc>
      <w:tc>
        <w:tcPr>
          <w:tcW w:w="2250" w:type="dxa"/>
          <w:vMerge/>
        </w:tcPr>
        <w:p w14:paraId="5ED5A8B8" w14:textId="77777777" w:rsidR="00C8744F" w:rsidRPr="00103386" w:rsidRDefault="00C8744F" w:rsidP="00F70B80">
          <w:pPr>
            <w:pStyle w:val="NoSpacing"/>
            <w:jc w:val="center"/>
            <w:rPr>
              <w:rFonts w:ascii="Arial" w:hAnsi="Arial" w:cs="Arial"/>
              <w:b/>
              <w:sz w:val="20"/>
              <w:szCs w:val="20"/>
            </w:rPr>
          </w:pPr>
        </w:p>
      </w:tc>
    </w:tr>
  </w:tbl>
  <w:p w14:paraId="04AFA35A" w14:textId="77777777" w:rsidR="00C8744F" w:rsidRPr="00776C78" w:rsidRDefault="00C8744F" w:rsidP="00ED3A65">
    <w:pPr>
      <w:pStyle w:val="Header"/>
      <w:tabs>
        <w:tab w:val="clear" w:pos="9360"/>
      </w:tabs>
      <w:ind w:right="540"/>
      <w:rPr>
        <w:rFonts w:ascii="Arial" w:hAnsi="Arial" w:cs="Arial"/>
        <w:sz w:val="1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C8744F" w14:paraId="7185F6E8" w14:textId="77777777" w:rsidTr="00BA00E3">
      <w:trPr>
        <w:trHeight w:val="632"/>
      </w:trPr>
      <w:tc>
        <w:tcPr>
          <w:tcW w:w="1664" w:type="dxa"/>
          <w:vMerge w:val="restart"/>
          <w:tcBorders>
            <w:right w:val="single" w:sz="4" w:space="0" w:color="auto"/>
          </w:tcBorders>
        </w:tcPr>
        <w:p w14:paraId="27A88A69" w14:textId="77777777" w:rsidR="00C8744F" w:rsidRDefault="00C8744F" w:rsidP="000067E9">
          <w:pPr>
            <w:pStyle w:val="Header"/>
            <w:ind w:left="134" w:right="540"/>
          </w:pPr>
          <w:r>
            <w:rPr>
              <w:noProof/>
            </w:rPr>
            <w:drawing>
              <wp:anchor distT="0" distB="0" distL="114300" distR="114300" simplePos="0" relativeHeight="251717632" behindDoc="0" locked="0" layoutInCell="1" allowOverlap="1" wp14:anchorId="5442025D" wp14:editId="03619F47">
                <wp:simplePos x="0" y="0"/>
                <wp:positionH relativeFrom="column">
                  <wp:posOffset>-97155</wp:posOffset>
                </wp:positionH>
                <wp:positionV relativeFrom="paragraph">
                  <wp:posOffset>40478</wp:posOffset>
                </wp:positionV>
                <wp:extent cx="1097280" cy="1035382"/>
                <wp:effectExtent l="0" t="0" r="0" b="0"/>
                <wp:wrapNone/>
                <wp:docPr id="9" name="Picture 9"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07D2AB8D" w14:textId="77777777" w:rsidR="00C8744F" w:rsidRDefault="00C8744F" w:rsidP="005C1DC3">
          <w:pPr>
            <w:pStyle w:val="Header"/>
            <w:jc w:val="center"/>
          </w:pPr>
          <w:r w:rsidRPr="00F4368E">
            <w:rPr>
              <w:rFonts w:ascii="Arial" w:hAnsi="Arial" w:cs="Arial"/>
              <w:b/>
              <w:noProof/>
              <w:sz w:val="28"/>
            </w:rPr>
            <w:t>ATTACHMENT</w:t>
          </w:r>
          <w:r>
            <w:rPr>
              <w:rFonts w:ascii="Arial" w:hAnsi="Arial" w:cs="Arial"/>
              <w:b/>
              <w:noProof/>
              <w:sz w:val="28"/>
            </w:rPr>
            <w:t xml:space="preserve"> G</w:t>
          </w:r>
          <w:r w:rsidRPr="00F4368E">
            <w:rPr>
              <w:rFonts w:ascii="Arial" w:hAnsi="Arial" w:cs="Arial"/>
              <w:b/>
              <w:noProof/>
              <w:sz w:val="28"/>
            </w:rPr>
            <w:t xml:space="preserve">: </w:t>
          </w:r>
          <w:r>
            <w:rPr>
              <w:rFonts w:ascii="Arial" w:hAnsi="Arial" w:cs="Arial"/>
              <w:b/>
              <w:noProof/>
              <w:sz w:val="28"/>
            </w:rPr>
            <w:t>Business Associate Agreement</w:t>
          </w:r>
        </w:p>
      </w:tc>
      <w:tc>
        <w:tcPr>
          <w:tcW w:w="2250" w:type="dxa"/>
          <w:vMerge w:val="restart"/>
          <w:tcBorders>
            <w:left w:val="single" w:sz="4" w:space="0" w:color="auto"/>
          </w:tcBorders>
          <w:vAlign w:val="center"/>
        </w:tcPr>
        <w:p w14:paraId="380BE5B0" w14:textId="77777777" w:rsidR="00C8744F" w:rsidRDefault="00C8744F"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3B7763E2"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3300 N Central Ave</w:t>
          </w:r>
        </w:p>
        <w:p w14:paraId="6E3FB1DC"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1C97402E" w14:textId="77777777" w:rsidR="00C8744F" w:rsidRPr="00F70B80" w:rsidRDefault="00C8744F"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C8744F" w14:paraId="6D7DF2E9" w14:textId="77777777" w:rsidTr="00BA00E3">
      <w:trPr>
        <w:trHeight w:val="1008"/>
      </w:trPr>
      <w:tc>
        <w:tcPr>
          <w:tcW w:w="1664" w:type="dxa"/>
          <w:vMerge/>
        </w:tcPr>
        <w:p w14:paraId="3B5E0616" w14:textId="77777777" w:rsidR="00C8744F" w:rsidRDefault="00C8744F"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1494492209"/>
            <w:dataBinding w:prefixMappings="xmlns:ns0='http://purl.org/dc/elements/1.1/' xmlns:ns1='http://schemas.openxmlformats.org/package/2006/metadata/core-properties' " w:xpath="/ns1:coreProperties[1]/ns1:category[1]" w:storeItemID="{6C3C8BC8-F283-45AE-878A-BAB7291924A1}"/>
            <w:text/>
          </w:sdtPr>
          <w:sdtContent>
            <w:p w14:paraId="211C51BC" w14:textId="77777777" w:rsidR="00C8744F" w:rsidRDefault="00C8744F" w:rsidP="000B50E9">
              <w:pPr>
                <w:pStyle w:val="Header"/>
                <w:spacing w:after="60"/>
                <w:rPr>
                  <w:rFonts w:ascii="Arial" w:hAnsi="Arial" w:cs="Arial"/>
                </w:rPr>
              </w:pPr>
              <w:r>
                <w:rPr>
                  <w:rFonts w:ascii="Arial" w:hAnsi="Arial" w:cs="Arial"/>
                </w:rPr>
                <w:t>ASRS Group Dental Services</w:t>
              </w:r>
            </w:p>
          </w:sdtContent>
        </w:sdt>
        <w:p w14:paraId="567867AC" w14:textId="77777777" w:rsidR="00C8744F" w:rsidRDefault="00C8744F" w:rsidP="000B50E9">
          <w:pPr>
            <w:pStyle w:val="Header"/>
            <w:spacing w:after="60"/>
            <w:rPr>
              <w:rFonts w:ascii="Arial" w:hAnsi="Arial" w:cs="Arial"/>
            </w:rPr>
          </w:pPr>
          <w:sdt>
            <w:sdtPr>
              <w:rPr>
                <w:rFonts w:ascii="Arial" w:hAnsi="Arial" w:cs="Arial"/>
              </w:rPr>
              <w:alias w:val="Keywords"/>
              <w:tag w:val=""/>
              <w:id w:val="131370130"/>
              <w:dataBinding w:prefixMappings="xmlns:ns0='http://purl.org/dc/elements/1.1/' xmlns:ns1='http://schemas.openxmlformats.org/package/2006/metadata/core-properties' " w:xpath="/ns1:coreProperties[1]/ns1:keywords[1]" w:storeItemID="{6C3C8BC8-F283-45AE-878A-BAB7291924A1}"/>
              <w:text/>
            </w:sdtPr>
            <w:sdtContent>
              <w:r>
                <w:rPr>
                  <w:rFonts w:ascii="Arial" w:hAnsi="Arial" w:cs="Arial"/>
                </w:rPr>
                <w:t>Solicitation Code: BPM001922</w:t>
              </w:r>
            </w:sdtContent>
          </w:sdt>
          <w:r>
            <w:rPr>
              <w:rFonts w:ascii="Arial" w:hAnsi="Arial" w:cs="Arial"/>
            </w:rPr>
            <w:t xml:space="preserve"> </w:t>
          </w:r>
        </w:p>
        <w:p w14:paraId="642E0B2C" w14:textId="77777777" w:rsidR="00C8744F" w:rsidRPr="00363C42" w:rsidRDefault="00C8744F"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14:paraId="556F8115" w14:textId="77777777" w:rsidR="00C8744F" w:rsidRPr="00BC2846" w:rsidRDefault="00C8744F" w:rsidP="009E51FC">
          <w:pPr>
            <w:pStyle w:val="Header"/>
            <w:jc w:val="center"/>
            <w:rPr>
              <w:rFonts w:ascii="Arial" w:hAnsi="Arial" w:cs="Arial"/>
              <w:i/>
              <w:sz w:val="16"/>
              <w:szCs w:val="20"/>
            </w:rPr>
          </w:pPr>
          <w:r w:rsidRPr="00BC2846">
            <w:rPr>
              <w:rFonts w:ascii="Arial" w:hAnsi="Arial" w:cs="Arial"/>
              <w:sz w:val="16"/>
              <w:szCs w:val="20"/>
            </w:rPr>
            <w:t>Page</w:t>
          </w:r>
        </w:p>
        <w:p w14:paraId="31B7E443" w14:textId="77777777" w:rsidR="00C8744F" w:rsidRPr="00BC2846" w:rsidRDefault="00C8744F"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Pr>
              <w:rFonts w:ascii="Arial" w:hAnsi="Arial" w:cs="Arial"/>
              <w:b/>
              <w:noProof/>
              <w:sz w:val="18"/>
              <w:szCs w:val="20"/>
            </w:rPr>
            <w:t>4</w:t>
          </w:r>
          <w:r w:rsidRPr="00BC2846">
            <w:rPr>
              <w:rFonts w:ascii="Arial" w:hAnsi="Arial" w:cs="Arial"/>
              <w:b/>
              <w:sz w:val="18"/>
              <w:szCs w:val="20"/>
            </w:rPr>
            <w:fldChar w:fldCharType="end"/>
          </w:r>
        </w:p>
        <w:p w14:paraId="76BCABD0" w14:textId="77777777" w:rsidR="00C8744F" w:rsidRPr="00BC2846" w:rsidRDefault="00C8744F" w:rsidP="009E51FC">
          <w:pPr>
            <w:pStyle w:val="Header"/>
            <w:jc w:val="center"/>
            <w:rPr>
              <w:rFonts w:ascii="Arial" w:hAnsi="Arial" w:cs="Arial"/>
              <w:sz w:val="16"/>
              <w:szCs w:val="20"/>
            </w:rPr>
          </w:pPr>
          <w:r w:rsidRPr="00BC2846">
            <w:rPr>
              <w:rFonts w:ascii="Arial" w:hAnsi="Arial" w:cs="Arial"/>
              <w:sz w:val="16"/>
              <w:szCs w:val="20"/>
            </w:rPr>
            <w:t>of</w:t>
          </w:r>
        </w:p>
        <w:p w14:paraId="3F1843B9" w14:textId="7C442B5E" w:rsidR="00C8744F" w:rsidRPr="00363C42" w:rsidRDefault="00C8744F"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1262D8">
            <w:rPr>
              <w:rFonts w:ascii="Arial" w:hAnsi="Arial" w:cs="Arial"/>
              <w:b/>
              <w:noProof/>
              <w:sz w:val="18"/>
              <w:szCs w:val="20"/>
            </w:rPr>
            <w:t>4</w:t>
          </w:r>
          <w:r w:rsidRPr="00BC2846">
            <w:rPr>
              <w:rFonts w:ascii="Arial" w:hAnsi="Arial" w:cs="Arial"/>
              <w:b/>
              <w:sz w:val="18"/>
              <w:szCs w:val="20"/>
            </w:rPr>
            <w:fldChar w:fldCharType="end"/>
          </w:r>
        </w:p>
      </w:tc>
      <w:tc>
        <w:tcPr>
          <w:tcW w:w="2250" w:type="dxa"/>
          <w:vMerge/>
        </w:tcPr>
        <w:p w14:paraId="20EADF1C" w14:textId="77777777" w:rsidR="00C8744F" w:rsidRPr="00103386" w:rsidRDefault="00C8744F" w:rsidP="00F70B80">
          <w:pPr>
            <w:pStyle w:val="NoSpacing"/>
            <w:jc w:val="center"/>
            <w:rPr>
              <w:rFonts w:ascii="Arial" w:hAnsi="Arial" w:cs="Arial"/>
              <w:b/>
              <w:sz w:val="20"/>
              <w:szCs w:val="20"/>
            </w:rPr>
          </w:pPr>
        </w:p>
      </w:tc>
    </w:tr>
  </w:tbl>
  <w:p w14:paraId="13DCC843" w14:textId="77777777" w:rsidR="00C8744F" w:rsidRPr="00776C78" w:rsidRDefault="00C8744F" w:rsidP="00ED3A65">
    <w:pPr>
      <w:pStyle w:val="Header"/>
      <w:tabs>
        <w:tab w:val="clear" w:pos="9360"/>
      </w:tabs>
      <w:ind w:right="540"/>
      <w:rPr>
        <w:rFonts w:ascii="Arial" w:hAnsi="Arial" w:cs="Arial"/>
        <w:sz w:val="1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2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firstRow="0" w:lastRow="0" w:firstColumn="0" w:lastColumn="0" w:noHBand="0" w:noVBand="0"/>
    </w:tblPr>
    <w:tblGrid>
      <w:gridCol w:w="1664"/>
      <w:gridCol w:w="6480"/>
      <w:gridCol w:w="630"/>
      <w:gridCol w:w="2250"/>
    </w:tblGrid>
    <w:tr w:rsidR="00C8744F" w14:paraId="0A41F64A" w14:textId="77777777" w:rsidTr="00BA00E3">
      <w:trPr>
        <w:trHeight w:val="632"/>
      </w:trPr>
      <w:tc>
        <w:tcPr>
          <w:tcW w:w="1664" w:type="dxa"/>
          <w:vMerge w:val="restart"/>
          <w:tcBorders>
            <w:right w:val="single" w:sz="4" w:space="0" w:color="auto"/>
          </w:tcBorders>
        </w:tcPr>
        <w:p w14:paraId="3AA05D12" w14:textId="77777777" w:rsidR="00C8744F" w:rsidRDefault="00C8744F" w:rsidP="000067E9">
          <w:pPr>
            <w:pStyle w:val="Header"/>
            <w:ind w:left="134" w:right="540"/>
          </w:pPr>
          <w:r>
            <w:rPr>
              <w:noProof/>
            </w:rPr>
            <w:drawing>
              <wp:anchor distT="0" distB="0" distL="114300" distR="114300" simplePos="0" relativeHeight="251719680" behindDoc="0" locked="0" layoutInCell="1" allowOverlap="1" wp14:anchorId="53281313" wp14:editId="4370A727">
                <wp:simplePos x="0" y="0"/>
                <wp:positionH relativeFrom="column">
                  <wp:posOffset>-97155</wp:posOffset>
                </wp:positionH>
                <wp:positionV relativeFrom="paragraph">
                  <wp:posOffset>40478</wp:posOffset>
                </wp:positionV>
                <wp:extent cx="1097280" cy="1035382"/>
                <wp:effectExtent l="0" t="0" r="0" b="0"/>
                <wp:wrapNone/>
                <wp:docPr id="10" name="Picture 10" descr="ASRS Logo - Bl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SRS Logo - Blu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7280" cy="10353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10" w:type="dxa"/>
          <w:gridSpan w:val="2"/>
          <w:tcBorders>
            <w:top w:val="single" w:sz="4" w:space="0" w:color="auto"/>
            <w:left w:val="single" w:sz="4" w:space="0" w:color="auto"/>
            <w:bottom w:val="single" w:sz="24" w:space="0" w:color="auto"/>
            <w:right w:val="single" w:sz="4" w:space="0" w:color="auto"/>
          </w:tcBorders>
          <w:vAlign w:val="center"/>
        </w:tcPr>
        <w:p w14:paraId="351F4CFD" w14:textId="77777777" w:rsidR="00C8744F" w:rsidRDefault="00C8744F" w:rsidP="00A4094E">
          <w:pPr>
            <w:pStyle w:val="Header"/>
            <w:jc w:val="center"/>
          </w:pPr>
          <w:r w:rsidRPr="00F4368E">
            <w:rPr>
              <w:rFonts w:ascii="Arial" w:hAnsi="Arial" w:cs="Arial"/>
              <w:b/>
              <w:noProof/>
              <w:sz w:val="28"/>
            </w:rPr>
            <w:t>ATTACHMENT</w:t>
          </w:r>
          <w:r>
            <w:rPr>
              <w:rFonts w:ascii="Arial" w:hAnsi="Arial" w:cs="Arial"/>
              <w:b/>
              <w:noProof/>
              <w:sz w:val="28"/>
            </w:rPr>
            <w:t xml:space="preserve"> H</w:t>
          </w:r>
          <w:r w:rsidRPr="00F4368E">
            <w:rPr>
              <w:rFonts w:ascii="Arial" w:hAnsi="Arial" w:cs="Arial"/>
              <w:b/>
              <w:noProof/>
              <w:sz w:val="28"/>
            </w:rPr>
            <w:t xml:space="preserve">: </w:t>
          </w:r>
          <w:r>
            <w:rPr>
              <w:rFonts w:ascii="Arial" w:hAnsi="Arial" w:cs="Arial"/>
              <w:b/>
              <w:noProof/>
              <w:sz w:val="28"/>
            </w:rPr>
            <w:t>Nondisclosure Agreement</w:t>
          </w:r>
        </w:p>
      </w:tc>
      <w:tc>
        <w:tcPr>
          <w:tcW w:w="2250" w:type="dxa"/>
          <w:vMerge w:val="restart"/>
          <w:tcBorders>
            <w:left w:val="single" w:sz="4" w:space="0" w:color="auto"/>
          </w:tcBorders>
          <w:vAlign w:val="center"/>
        </w:tcPr>
        <w:p w14:paraId="0CD94A66" w14:textId="77777777" w:rsidR="00C8744F" w:rsidRDefault="00C8744F" w:rsidP="009E51FC">
          <w:pPr>
            <w:pStyle w:val="NoSpacing"/>
            <w:jc w:val="center"/>
            <w:rPr>
              <w:rFonts w:ascii="Arial" w:hAnsi="Arial" w:cs="Arial"/>
              <w:b/>
              <w:smallCaps/>
              <w:sz w:val="22"/>
              <w:szCs w:val="20"/>
            </w:rPr>
          </w:pPr>
          <w:r w:rsidRPr="00F4368E">
            <w:rPr>
              <w:rFonts w:ascii="Arial" w:hAnsi="Arial" w:cs="Arial"/>
              <w:b/>
              <w:smallCaps/>
              <w:sz w:val="22"/>
              <w:szCs w:val="20"/>
            </w:rPr>
            <w:t>Arizona State Retirement System</w:t>
          </w:r>
        </w:p>
        <w:p w14:paraId="0707DF49"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3300 N Central Ave</w:t>
          </w:r>
        </w:p>
        <w:p w14:paraId="540D97C9" w14:textId="77777777" w:rsidR="00C8744F" w:rsidRPr="00F4368E" w:rsidRDefault="00C8744F" w:rsidP="009E51FC">
          <w:pPr>
            <w:pStyle w:val="NoSpacing"/>
            <w:jc w:val="center"/>
            <w:rPr>
              <w:rFonts w:ascii="Arial" w:hAnsi="Arial" w:cs="Arial"/>
              <w:sz w:val="20"/>
              <w:szCs w:val="20"/>
            </w:rPr>
          </w:pPr>
          <w:r w:rsidRPr="00F4368E">
            <w:rPr>
              <w:rFonts w:ascii="Arial" w:hAnsi="Arial" w:cs="Arial"/>
              <w:sz w:val="20"/>
              <w:szCs w:val="20"/>
            </w:rPr>
            <w:t>14</w:t>
          </w:r>
          <w:r w:rsidRPr="00F4368E">
            <w:rPr>
              <w:rFonts w:ascii="Arial" w:hAnsi="Arial" w:cs="Arial"/>
              <w:sz w:val="20"/>
              <w:szCs w:val="20"/>
              <w:vertAlign w:val="superscript"/>
            </w:rPr>
            <w:t>th</w:t>
          </w:r>
          <w:r w:rsidRPr="00F4368E">
            <w:rPr>
              <w:rFonts w:ascii="Arial" w:hAnsi="Arial" w:cs="Arial"/>
              <w:sz w:val="20"/>
              <w:szCs w:val="20"/>
            </w:rPr>
            <w:t xml:space="preserve"> Floor</w:t>
          </w:r>
        </w:p>
        <w:p w14:paraId="2884D090" w14:textId="77777777" w:rsidR="00C8744F" w:rsidRPr="00F70B80" w:rsidRDefault="00C8744F" w:rsidP="009E51FC">
          <w:pPr>
            <w:pStyle w:val="NoSpacing"/>
            <w:jc w:val="center"/>
            <w:rPr>
              <w:rFonts w:ascii="Arial" w:hAnsi="Arial" w:cs="Arial"/>
              <w:b/>
              <w:i/>
              <w:sz w:val="20"/>
              <w:szCs w:val="20"/>
            </w:rPr>
          </w:pPr>
          <w:r w:rsidRPr="00F4368E">
            <w:rPr>
              <w:rFonts w:ascii="Arial" w:hAnsi="Arial" w:cs="Arial"/>
              <w:sz w:val="20"/>
              <w:szCs w:val="20"/>
            </w:rPr>
            <w:t>Phoenix, A</w:t>
          </w:r>
          <w:r>
            <w:rPr>
              <w:rFonts w:ascii="Arial" w:hAnsi="Arial" w:cs="Arial"/>
              <w:sz w:val="20"/>
              <w:szCs w:val="20"/>
            </w:rPr>
            <w:t>Z</w:t>
          </w:r>
          <w:r w:rsidRPr="00F4368E">
            <w:rPr>
              <w:rFonts w:ascii="Arial" w:hAnsi="Arial" w:cs="Arial"/>
              <w:sz w:val="20"/>
              <w:szCs w:val="20"/>
            </w:rPr>
            <w:t xml:space="preserve"> 85012</w:t>
          </w:r>
        </w:p>
      </w:tc>
    </w:tr>
    <w:tr w:rsidR="00C8744F" w14:paraId="58527614" w14:textId="77777777" w:rsidTr="00BA00E3">
      <w:trPr>
        <w:trHeight w:val="1008"/>
      </w:trPr>
      <w:tc>
        <w:tcPr>
          <w:tcW w:w="1664" w:type="dxa"/>
          <w:vMerge/>
        </w:tcPr>
        <w:p w14:paraId="1F921D6C" w14:textId="77777777" w:rsidR="00C8744F" w:rsidRDefault="00C8744F" w:rsidP="000067E9">
          <w:pPr>
            <w:pStyle w:val="Header"/>
            <w:ind w:left="134" w:right="540"/>
            <w:rPr>
              <w:noProof/>
            </w:rPr>
          </w:pPr>
        </w:p>
      </w:tc>
      <w:tc>
        <w:tcPr>
          <w:tcW w:w="6480" w:type="dxa"/>
          <w:tcBorders>
            <w:top w:val="single" w:sz="24" w:space="0" w:color="auto"/>
          </w:tcBorders>
          <w:vAlign w:val="center"/>
        </w:tcPr>
        <w:sdt>
          <w:sdtPr>
            <w:rPr>
              <w:rFonts w:ascii="Arial" w:hAnsi="Arial" w:cs="Arial"/>
            </w:rPr>
            <w:alias w:val="Category"/>
            <w:tag w:val=""/>
            <w:id w:val="-874853817"/>
            <w:dataBinding w:prefixMappings="xmlns:ns0='http://purl.org/dc/elements/1.1/' xmlns:ns1='http://schemas.openxmlformats.org/package/2006/metadata/core-properties' " w:xpath="/ns1:coreProperties[1]/ns1:category[1]" w:storeItemID="{6C3C8BC8-F283-45AE-878A-BAB7291924A1}"/>
            <w:text/>
          </w:sdtPr>
          <w:sdtContent>
            <w:p w14:paraId="437F75FA" w14:textId="77777777" w:rsidR="00C8744F" w:rsidRDefault="00C8744F" w:rsidP="000B50E9">
              <w:pPr>
                <w:pStyle w:val="Header"/>
                <w:spacing w:after="60"/>
                <w:rPr>
                  <w:rFonts w:ascii="Arial" w:hAnsi="Arial" w:cs="Arial"/>
                </w:rPr>
              </w:pPr>
              <w:r>
                <w:rPr>
                  <w:rFonts w:ascii="Arial" w:hAnsi="Arial" w:cs="Arial"/>
                </w:rPr>
                <w:t>ASRS Group Dental Services</w:t>
              </w:r>
            </w:p>
          </w:sdtContent>
        </w:sdt>
        <w:p w14:paraId="0BDDC513" w14:textId="77777777" w:rsidR="00C8744F" w:rsidRDefault="00C8744F" w:rsidP="000B50E9">
          <w:pPr>
            <w:pStyle w:val="Header"/>
            <w:spacing w:after="60"/>
            <w:rPr>
              <w:rFonts w:ascii="Arial" w:hAnsi="Arial" w:cs="Arial"/>
            </w:rPr>
          </w:pPr>
          <w:sdt>
            <w:sdtPr>
              <w:rPr>
                <w:rFonts w:ascii="Arial" w:hAnsi="Arial" w:cs="Arial"/>
              </w:rPr>
              <w:alias w:val="Keywords"/>
              <w:tag w:val=""/>
              <w:id w:val="-2141872607"/>
              <w:dataBinding w:prefixMappings="xmlns:ns0='http://purl.org/dc/elements/1.1/' xmlns:ns1='http://schemas.openxmlformats.org/package/2006/metadata/core-properties' " w:xpath="/ns1:coreProperties[1]/ns1:keywords[1]" w:storeItemID="{6C3C8BC8-F283-45AE-878A-BAB7291924A1}"/>
              <w:text/>
            </w:sdtPr>
            <w:sdtContent>
              <w:r>
                <w:rPr>
                  <w:rFonts w:ascii="Arial" w:hAnsi="Arial" w:cs="Arial"/>
                </w:rPr>
                <w:t>Solicitation Code: BPM001922</w:t>
              </w:r>
            </w:sdtContent>
          </w:sdt>
          <w:r>
            <w:rPr>
              <w:rFonts w:ascii="Arial" w:hAnsi="Arial" w:cs="Arial"/>
            </w:rPr>
            <w:t xml:space="preserve"> </w:t>
          </w:r>
        </w:p>
        <w:p w14:paraId="55DE27CB" w14:textId="77777777" w:rsidR="00C8744F" w:rsidRPr="00363C42" w:rsidRDefault="00C8744F" w:rsidP="000B50E9">
          <w:pPr>
            <w:pStyle w:val="Header"/>
            <w:spacing w:after="60"/>
            <w:rPr>
              <w:rFonts w:ascii="Arial" w:hAnsi="Arial" w:cs="Arial"/>
              <w:b/>
              <w:noProof/>
            </w:rPr>
          </w:pPr>
          <w:r w:rsidRPr="000B50E9">
            <w:rPr>
              <w:rFonts w:ascii="Arial" w:hAnsi="Arial" w:cs="Arial"/>
              <w:sz w:val="20"/>
            </w:rPr>
            <w:t xml:space="preserve">PART 2 of 2 - </w:t>
          </w:r>
          <w:r w:rsidRPr="000B50E9">
            <w:rPr>
              <w:rFonts w:ascii="Arial" w:hAnsi="Arial" w:cs="Arial"/>
              <w:noProof/>
              <w:sz w:val="20"/>
            </w:rPr>
            <w:t>Attachments (Response Forms)</w:t>
          </w:r>
        </w:p>
      </w:tc>
      <w:tc>
        <w:tcPr>
          <w:tcW w:w="630" w:type="dxa"/>
          <w:tcBorders>
            <w:top w:val="single" w:sz="24" w:space="0" w:color="auto"/>
          </w:tcBorders>
          <w:vAlign w:val="center"/>
        </w:tcPr>
        <w:p w14:paraId="46A971EF" w14:textId="77777777" w:rsidR="00C8744F" w:rsidRPr="00BC2846" w:rsidRDefault="00C8744F" w:rsidP="009E51FC">
          <w:pPr>
            <w:pStyle w:val="Header"/>
            <w:jc w:val="center"/>
            <w:rPr>
              <w:rFonts w:ascii="Arial" w:hAnsi="Arial" w:cs="Arial"/>
              <w:i/>
              <w:sz w:val="16"/>
              <w:szCs w:val="20"/>
            </w:rPr>
          </w:pPr>
          <w:r w:rsidRPr="00BC2846">
            <w:rPr>
              <w:rFonts w:ascii="Arial" w:hAnsi="Arial" w:cs="Arial"/>
              <w:sz w:val="16"/>
              <w:szCs w:val="20"/>
            </w:rPr>
            <w:t>Page</w:t>
          </w:r>
        </w:p>
        <w:p w14:paraId="6D84B9D5" w14:textId="77777777" w:rsidR="00C8744F" w:rsidRPr="00BC2846" w:rsidRDefault="00C8744F" w:rsidP="009E51FC">
          <w:pPr>
            <w:pStyle w:val="Header"/>
            <w:jc w:val="center"/>
            <w:rPr>
              <w:rFonts w:ascii="Arial" w:hAnsi="Arial" w:cs="Arial"/>
              <w:b/>
              <w:sz w:val="18"/>
              <w:szCs w:val="20"/>
            </w:rPr>
          </w:pPr>
          <w:r w:rsidRPr="00BC2846">
            <w:rPr>
              <w:rFonts w:ascii="Arial" w:hAnsi="Arial" w:cs="Arial"/>
              <w:b/>
              <w:sz w:val="18"/>
              <w:szCs w:val="20"/>
            </w:rPr>
            <w:fldChar w:fldCharType="begin"/>
          </w:r>
          <w:r w:rsidRPr="00BC2846">
            <w:rPr>
              <w:rFonts w:ascii="Arial" w:hAnsi="Arial" w:cs="Arial"/>
              <w:b/>
              <w:sz w:val="18"/>
              <w:szCs w:val="20"/>
            </w:rPr>
            <w:instrText xml:space="preserve"> PAGE  \* Arabic  \* MERGEFORMAT </w:instrText>
          </w:r>
          <w:r w:rsidRPr="00BC2846">
            <w:rPr>
              <w:rFonts w:ascii="Arial" w:hAnsi="Arial" w:cs="Arial"/>
              <w:b/>
              <w:sz w:val="18"/>
              <w:szCs w:val="20"/>
            </w:rPr>
            <w:fldChar w:fldCharType="separate"/>
          </w:r>
          <w:r>
            <w:rPr>
              <w:rFonts w:ascii="Arial" w:hAnsi="Arial" w:cs="Arial"/>
              <w:b/>
              <w:noProof/>
              <w:sz w:val="18"/>
              <w:szCs w:val="20"/>
            </w:rPr>
            <w:t>2</w:t>
          </w:r>
          <w:r w:rsidRPr="00BC2846">
            <w:rPr>
              <w:rFonts w:ascii="Arial" w:hAnsi="Arial" w:cs="Arial"/>
              <w:b/>
              <w:sz w:val="18"/>
              <w:szCs w:val="20"/>
            </w:rPr>
            <w:fldChar w:fldCharType="end"/>
          </w:r>
        </w:p>
        <w:p w14:paraId="17DA22AF" w14:textId="77777777" w:rsidR="00C8744F" w:rsidRPr="00BC2846" w:rsidRDefault="00C8744F" w:rsidP="009E51FC">
          <w:pPr>
            <w:pStyle w:val="Header"/>
            <w:jc w:val="center"/>
            <w:rPr>
              <w:rFonts w:ascii="Arial" w:hAnsi="Arial" w:cs="Arial"/>
              <w:sz w:val="16"/>
              <w:szCs w:val="20"/>
            </w:rPr>
          </w:pPr>
          <w:r w:rsidRPr="00BC2846">
            <w:rPr>
              <w:rFonts w:ascii="Arial" w:hAnsi="Arial" w:cs="Arial"/>
              <w:sz w:val="16"/>
              <w:szCs w:val="20"/>
            </w:rPr>
            <w:t>of</w:t>
          </w:r>
        </w:p>
        <w:p w14:paraId="26714242" w14:textId="41FC7F06" w:rsidR="00C8744F" w:rsidRPr="00363C42" w:rsidRDefault="00C8744F" w:rsidP="009E51FC">
          <w:pPr>
            <w:pStyle w:val="Header"/>
            <w:jc w:val="center"/>
            <w:rPr>
              <w:rFonts w:ascii="Arial" w:hAnsi="Arial" w:cs="Arial"/>
              <w:b/>
              <w:noProof/>
            </w:rPr>
          </w:pPr>
          <w:r w:rsidRPr="00BC2846">
            <w:rPr>
              <w:rFonts w:ascii="Arial" w:hAnsi="Arial" w:cs="Arial"/>
              <w:b/>
              <w:sz w:val="18"/>
              <w:szCs w:val="20"/>
            </w:rPr>
            <w:fldChar w:fldCharType="begin"/>
          </w:r>
          <w:r w:rsidRPr="00BC2846">
            <w:rPr>
              <w:rFonts w:ascii="Arial" w:hAnsi="Arial" w:cs="Arial"/>
              <w:b/>
              <w:sz w:val="18"/>
              <w:szCs w:val="20"/>
            </w:rPr>
            <w:instrText xml:space="preserve"> SECTIONPAGES  \* Arabic  \* MERGEFORMAT </w:instrText>
          </w:r>
          <w:r w:rsidRPr="00BC2846">
            <w:rPr>
              <w:rFonts w:ascii="Arial" w:hAnsi="Arial" w:cs="Arial"/>
              <w:b/>
              <w:sz w:val="18"/>
              <w:szCs w:val="20"/>
            </w:rPr>
            <w:fldChar w:fldCharType="separate"/>
          </w:r>
          <w:r w:rsidR="001262D8">
            <w:rPr>
              <w:rFonts w:ascii="Arial" w:hAnsi="Arial" w:cs="Arial"/>
              <w:b/>
              <w:noProof/>
              <w:sz w:val="18"/>
              <w:szCs w:val="20"/>
            </w:rPr>
            <w:t>2</w:t>
          </w:r>
          <w:r w:rsidRPr="00BC2846">
            <w:rPr>
              <w:rFonts w:ascii="Arial" w:hAnsi="Arial" w:cs="Arial"/>
              <w:b/>
              <w:sz w:val="18"/>
              <w:szCs w:val="20"/>
            </w:rPr>
            <w:fldChar w:fldCharType="end"/>
          </w:r>
        </w:p>
      </w:tc>
      <w:tc>
        <w:tcPr>
          <w:tcW w:w="2250" w:type="dxa"/>
          <w:vMerge/>
        </w:tcPr>
        <w:p w14:paraId="620797AB" w14:textId="77777777" w:rsidR="00C8744F" w:rsidRPr="00103386" w:rsidRDefault="00C8744F" w:rsidP="00F70B80">
          <w:pPr>
            <w:pStyle w:val="NoSpacing"/>
            <w:jc w:val="center"/>
            <w:rPr>
              <w:rFonts w:ascii="Arial" w:hAnsi="Arial" w:cs="Arial"/>
              <w:b/>
              <w:sz w:val="20"/>
              <w:szCs w:val="20"/>
            </w:rPr>
          </w:pPr>
        </w:p>
      </w:tc>
    </w:tr>
  </w:tbl>
  <w:p w14:paraId="6E88B9E0" w14:textId="77777777" w:rsidR="00C8744F" w:rsidRPr="00776C78" w:rsidRDefault="00C8744F" w:rsidP="00ED3A65">
    <w:pPr>
      <w:pStyle w:val="Header"/>
      <w:tabs>
        <w:tab w:val="clear" w:pos="9360"/>
      </w:tabs>
      <w:ind w:right="540"/>
      <w:rPr>
        <w:rFonts w:ascii="Arial" w:hAnsi="Arial" w:cs="Arial"/>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0F2B"/>
    <w:multiLevelType w:val="multilevel"/>
    <w:tmpl w:val="DDC449A2"/>
    <w:lvl w:ilvl="0">
      <w:start w:val="1"/>
      <w:numFmt w:val="bullet"/>
      <w:lvlText w:val=""/>
      <w:lvlJc w:val="left"/>
      <w:pPr>
        <w:ind w:left="1620" w:hanging="360"/>
      </w:pPr>
      <w:rPr>
        <w:rFonts w:ascii="Symbol" w:hAnsi="Symbol" w:hint="default"/>
        <w:i w:val="0"/>
        <w:sz w:val="20"/>
        <w:szCs w:val="20"/>
      </w:rPr>
    </w:lvl>
    <w:lvl w:ilvl="1">
      <w:start w:val="1"/>
      <w:numFmt w:val="decimal"/>
      <w:lvlText w:val="%1.%2."/>
      <w:lvlJc w:val="left"/>
      <w:pPr>
        <w:ind w:left="2322" w:hanging="432"/>
      </w:pPr>
      <w:rPr>
        <w:rFonts w:hint="default"/>
      </w:rPr>
    </w:lvl>
    <w:lvl w:ilvl="2">
      <w:start w:val="1"/>
      <w:numFmt w:val="decimal"/>
      <w:lvlText w:val="%1.%2.%3."/>
      <w:lvlJc w:val="left"/>
      <w:pPr>
        <w:ind w:left="2484" w:hanging="504"/>
      </w:pPr>
      <w:rPr>
        <w:rFonts w:hint="default"/>
      </w:rPr>
    </w:lvl>
    <w:lvl w:ilvl="3">
      <w:start w:val="1"/>
      <w:numFmt w:val="decimal"/>
      <w:lvlText w:val="%1.%2.%3.%4."/>
      <w:lvlJc w:val="left"/>
      <w:pPr>
        <w:ind w:left="2988" w:hanging="648"/>
      </w:pPr>
      <w:rPr>
        <w:rFonts w:hint="default"/>
      </w:rPr>
    </w:lvl>
    <w:lvl w:ilvl="4">
      <w:start w:val="1"/>
      <w:numFmt w:val="decimal"/>
      <w:lvlText w:val="%1.%2.%3.%4.%5."/>
      <w:lvlJc w:val="left"/>
      <w:pPr>
        <w:ind w:left="3492" w:hanging="792"/>
      </w:pPr>
      <w:rPr>
        <w:rFonts w:hint="default"/>
      </w:rPr>
    </w:lvl>
    <w:lvl w:ilvl="5">
      <w:start w:val="1"/>
      <w:numFmt w:val="decimal"/>
      <w:lvlText w:val="%1.%2.%3.%4.%5.%6."/>
      <w:lvlJc w:val="left"/>
      <w:pPr>
        <w:ind w:left="3996" w:hanging="936"/>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004" w:hanging="1224"/>
      </w:pPr>
      <w:rPr>
        <w:rFonts w:hint="default"/>
      </w:rPr>
    </w:lvl>
    <w:lvl w:ilvl="8">
      <w:start w:val="1"/>
      <w:numFmt w:val="decimal"/>
      <w:lvlText w:val="%1.%2.%3.%4.%5.%6.%7.%8.%9."/>
      <w:lvlJc w:val="left"/>
      <w:pPr>
        <w:ind w:left="5580" w:hanging="1440"/>
      </w:pPr>
      <w:rPr>
        <w:rFonts w:hint="default"/>
      </w:rPr>
    </w:lvl>
  </w:abstractNum>
  <w:abstractNum w:abstractNumId="1" w15:restartNumberingAfterBreak="0">
    <w:nsid w:val="03CB41E3"/>
    <w:multiLevelType w:val="hybridMultilevel"/>
    <w:tmpl w:val="A2AE89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387A10"/>
    <w:multiLevelType w:val="hybridMultilevel"/>
    <w:tmpl w:val="A6E29FAE"/>
    <w:lvl w:ilvl="0" w:tplc="DFC89B2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06FC20C8"/>
    <w:multiLevelType w:val="hybridMultilevel"/>
    <w:tmpl w:val="A48C26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96A50E8"/>
    <w:multiLevelType w:val="hybridMultilevel"/>
    <w:tmpl w:val="59B61F0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BFE528A"/>
    <w:multiLevelType w:val="hybridMultilevel"/>
    <w:tmpl w:val="7BCA6958"/>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A03DE8"/>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AF2693"/>
    <w:multiLevelType w:val="multilevel"/>
    <w:tmpl w:val="DDC449A2"/>
    <w:lvl w:ilvl="0">
      <w:start w:val="1"/>
      <w:numFmt w:val="bullet"/>
      <w:lvlText w:val=""/>
      <w:lvlJc w:val="left"/>
      <w:pPr>
        <w:ind w:left="1080" w:hanging="360"/>
      </w:pPr>
      <w:rPr>
        <w:rFonts w:ascii="Symbol" w:hAnsi="Symbol" w:hint="default"/>
        <w:i w:val="0"/>
        <w:sz w:val="20"/>
        <w:szCs w:val="20"/>
      </w:rPr>
    </w:lvl>
    <w:lvl w:ilvl="1">
      <w:start w:val="1"/>
      <w:numFmt w:val="decimal"/>
      <w:lvlText w:val="%1.%2."/>
      <w:lvlJc w:val="left"/>
      <w:pPr>
        <w:ind w:left="178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8" w15:restartNumberingAfterBreak="0">
    <w:nsid w:val="11F33DF7"/>
    <w:multiLevelType w:val="multilevel"/>
    <w:tmpl w:val="B1FCAFAC"/>
    <w:styleLink w:val="StyleStyleOutlinenumbered10ptBoldLeft063Hanging038"/>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9" w15:restartNumberingAfterBreak="0">
    <w:nsid w:val="14426A30"/>
    <w:multiLevelType w:val="hybridMultilevel"/>
    <w:tmpl w:val="E30E50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65B5647"/>
    <w:multiLevelType w:val="hybridMultilevel"/>
    <w:tmpl w:val="42D8D79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C4C5385"/>
    <w:multiLevelType w:val="multilevel"/>
    <w:tmpl w:val="F13E5780"/>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D591C95"/>
    <w:multiLevelType w:val="hybridMultilevel"/>
    <w:tmpl w:val="EBC220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DBE3818"/>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08D6752"/>
    <w:multiLevelType w:val="hybridMultilevel"/>
    <w:tmpl w:val="7ADE33D6"/>
    <w:lvl w:ilvl="0" w:tplc="DD28E58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1852684"/>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2EA2CD4"/>
    <w:multiLevelType w:val="hybridMultilevel"/>
    <w:tmpl w:val="F410BD6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23BD3A10"/>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8B67B7D"/>
    <w:multiLevelType w:val="hybridMultilevel"/>
    <w:tmpl w:val="9FCE2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142291"/>
    <w:multiLevelType w:val="hybridMultilevel"/>
    <w:tmpl w:val="778A66B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2E9C42F0"/>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07A6AC7"/>
    <w:multiLevelType w:val="hybridMultilevel"/>
    <w:tmpl w:val="2DC2FB5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E7588F"/>
    <w:multiLevelType w:val="hybridMultilevel"/>
    <w:tmpl w:val="33DABD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2AF2DDD"/>
    <w:multiLevelType w:val="hybridMultilevel"/>
    <w:tmpl w:val="466AA4B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49272EC"/>
    <w:multiLevelType w:val="multilevel"/>
    <w:tmpl w:val="DDC449A2"/>
    <w:lvl w:ilvl="0">
      <w:start w:val="1"/>
      <w:numFmt w:val="bullet"/>
      <w:lvlText w:val=""/>
      <w:lvlJc w:val="left"/>
      <w:pPr>
        <w:ind w:left="1080" w:hanging="360"/>
      </w:pPr>
      <w:rPr>
        <w:rFonts w:ascii="Symbol" w:hAnsi="Symbol" w:hint="default"/>
        <w:i w:val="0"/>
        <w:sz w:val="20"/>
        <w:szCs w:val="20"/>
      </w:rPr>
    </w:lvl>
    <w:lvl w:ilvl="1">
      <w:start w:val="1"/>
      <w:numFmt w:val="decimal"/>
      <w:lvlText w:val="%1.%2."/>
      <w:lvlJc w:val="left"/>
      <w:pPr>
        <w:ind w:left="178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4933446"/>
    <w:multiLevelType w:val="hybridMultilevel"/>
    <w:tmpl w:val="22FC96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93320E8"/>
    <w:multiLevelType w:val="hybridMultilevel"/>
    <w:tmpl w:val="4104B1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966387D"/>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E0B732A"/>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3375DD1"/>
    <w:multiLevelType w:val="hybridMultilevel"/>
    <w:tmpl w:val="D1CE82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433229F"/>
    <w:multiLevelType w:val="hybridMultilevel"/>
    <w:tmpl w:val="E70EA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7216E5B"/>
    <w:multiLevelType w:val="multilevel"/>
    <w:tmpl w:val="DDC449A2"/>
    <w:lvl w:ilvl="0">
      <w:start w:val="1"/>
      <w:numFmt w:val="bullet"/>
      <w:lvlText w:val=""/>
      <w:lvlJc w:val="left"/>
      <w:pPr>
        <w:ind w:left="1080" w:hanging="360"/>
      </w:pPr>
      <w:rPr>
        <w:rFonts w:ascii="Symbol" w:hAnsi="Symbol" w:hint="default"/>
        <w:i w:val="0"/>
        <w:sz w:val="20"/>
        <w:szCs w:val="20"/>
      </w:rPr>
    </w:lvl>
    <w:lvl w:ilvl="1">
      <w:start w:val="1"/>
      <w:numFmt w:val="decimal"/>
      <w:lvlText w:val="%1.%2."/>
      <w:lvlJc w:val="left"/>
      <w:pPr>
        <w:ind w:left="178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32" w15:restartNumberingAfterBreak="0">
    <w:nsid w:val="495E68AE"/>
    <w:multiLevelType w:val="multilevel"/>
    <w:tmpl w:val="B1FCAFAC"/>
    <w:styleLink w:val="StyleOutlinenumbered10ptBoldLeft063Hanging038"/>
    <w:lvl w:ilvl="0">
      <w:start w:val="4"/>
      <w:numFmt w:val="decimal"/>
      <w:lvlText w:val="%1."/>
      <w:lvlJc w:val="left"/>
      <w:pPr>
        <w:ind w:left="360" w:hanging="360"/>
      </w:pPr>
      <w:rPr>
        <w:rFonts w:hint="default"/>
        <w:b w:val="0"/>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4A15451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CD54C72"/>
    <w:multiLevelType w:val="multilevel"/>
    <w:tmpl w:val="AE3CD94C"/>
    <w:lvl w:ilvl="0">
      <w:start w:val="1"/>
      <w:numFmt w:val="none"/>
      <w:pStyle w:val="StyleHeading1Bold"/>
      <w:lvlText w:val="5.9."/>
      <w:lvlJc w:val="left"/>
      <w:pPr>
        <w:tabs>
          <w:tab w:val="num" w:pos="360"/>
        </w:tabs>
        <w:ind w:left="360" w:hanging="360"/>
      </w:pPr>
      <w:rPr>
        <w:rFonts w:ascii="Times New Roman" w:hAnsi="Times New Roman" w:hint="default"/>
        <w:b/>
        <w:i w:val="0"/>
        <w:color w:val="auto"/>
        <w:sz w:val="24"/>
        <w:szCs w:val="24"/>
      </w:rPr>
    </w:lvl>
    <w:lvl w:ilvl="1">
      <w:start w:val="5"/>
      <w:numFmt w:val="decimal"/>
      <w:lvlText w:val="%2.9."/>
      <w:lvlJc w:val="left"/>
      <w:pPr>
        <w:tabs>
          <w:tab w:val="num" w:pos="360"/>
        </w:tabs>
        <w:ind w:left="792" w:hanging="792"/>
      </w:pPr>
      <w:rPr>
        <w:rFonts w:ascii="Times New Roman" w:hAnsi="Times New Roman" w:hint="default"/>
        <w:b w:val="0"/>
        <w:i w:val="0"/>
        <w:color w:val="auto"/>
        <w:sz w:val="24"/>
        <w:szCs w:val="24"/>
      </w:rPr>
    </w:lvl>
    <w:lvl w:ilvl="2">
      <w:start w:val="1"/>
      <w:numFmt w:val="decimal"/>
      <w:lvlText w:val="%1.%2.%3."/>
      <w:lvlJc w:val="left"/>
      <w:pPr>
        <w:tabs>
          <w:tab w:val="num" w:pos="360"/>
        </w:tabs>
        <w:ind w:left="1224" w:hanging="1224"/>
      </w:pPr>
      <w:rPr>
        <w:rFonts w:ascii="Times New Roman" w:hAnsi="Times New Roman" w:hint="default"/>
        <w:b w:val="0"/>
        <w:i w:val="0"/>
        <w:sz w:val="24"/>
        <w:szCs w:val="24"/>
      </w:rPr>
    </w:lvl>
    <w:lvl w:ilvl="3">
      <w:start w:val="1"/>
      <w:numFmt w:val="decimal"/>
      <w:lvlText w:val="%1.%2.%3.%4."/>
      <w:lvlJc w:val="left"/>
      <w:pPr>
        <w:tabs>
          <w:tab w:val="num" w:pos="360"/>
        </w:tabs>
        <w:ind w:left="1728" w:hanging="1728"/>
      </w:pPr>
      <w:rPr>
        <w:rFonts w:ascii="Times New Roman" w:hAnsi="Times New Roman" w:hint="default"/>
        <w:b/>
        <w:sz w:val="20"/>
      </w:rPr>
    </w:lvl>
    <w:lvl w:ilvl="4">
      <w:start w:val="1"/>
      <w:numFmt w:val="decimal"/>
      <w:lvlText w:val="%1.%2.%3.%4.%5."/>
      <w:lvlJc w:val="left"/>
      <w:pPr>
        <w:tabs>
          <w:tab w:val="num" w:pos="360"/>
        </w:tabs>
        <w:ind w:left="2232" w:hanging="1872"/>
      </w:pPr>
      <w:rPr>
        <w:rFonts w:ascii="Times New Roman" w:hAnsi="Times New Roman" w:hint="default"/>
        <w:b/>
        <w:sz w:val="2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4DF20538"/>
    <w:multiLevelType w:val="hybridMultilevel"/>
    <w:tmpl w:val="BC2C5A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676360D"/>
    <w:multiLevelType w:val="hybridMultilevel"/>
    <w:tmpl w:val="9224FE8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56EA086E"/>
    <w:multiLevelType w:val="hybridMultilevel"/>
    <w:tmpl w:val="0B004E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75E7F13"/>
    <w:multiLevelType w:val="hybridMultilevel"/>
    <w:tmpl w:val="BA2E0A5A"/>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9" w15:restartNumberingAfterBreak="0">
    <w:nsid w:val="57AC1C56"/>
    <w:multiLevelType w:val="hybridMultilevel"/>
    <w:tmpl w:val="9176FE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58422447"/>
    <w:multiLevelType w:val="multilevel"/>
    <w:tmpl w:val="DDC449A2"/>
    <w:lvl w:ilvl="0">
      <w:start w:val="1"/>
      <w:numFmt w:val="bullet"/>
      <w:lvlText w:val=""/>
      <w:lvlJc w:val="left"/>
      <w:pPr>
        <w:ind w:left="1620" w:hanging="360"/>
      </w:pPr>
      <w:rPr>
        <w:rFonts w:ascii="Symbol" w:hAnsi="Symbol" w:hint="default"/>
        <w:i w:val="0"/>
        <w:sz w:val="20"/>
        <w:szCs w:val="20"/>
      </w:rPr>
    </w:lvl>
    <w:lvl w:ilvl="1">
      <w:start w:val="1"/>
      <w:numFmt w:val="decimal"/>
      <w:lvlText w:val="%1.%2."/>
      <w:lvlJc w:val="left"/>
      <w:pPr>
        <w:ind w:left="2322" w:hanging="432"/>
      </w:pPr>
      <w:rPr>
        <w:rFonts w:hint="default"/>
      </w:rPr>
    </w:lvl>
    <w:lvl w:ilvl="2">
      <w:start w:val="1"/>
      <w:numFmt w:val="decimal"/>
      <w:lvlText w:val="%1.%2.%3."/>
      <w:lvlJc w:val="left"/>
      <w:pPr>
        <w:ind w:left="2484" w:hanging="504"/>
      </w:pPr>
      <w:rPr>
        <w:rFonts w:hint="default"/>
      </w:rPr>
    </w:lvl>
    <w:lvl w:ilvl="3">
      <w:start w:val="1"/>
      <w:numFmt w:val="decimal"/>
      <w:lvlText w:val="%1.%2.%3.%4."/>
      <w:lvlJc w:val="left"/>
      <w:pPr>
        <w:ind w:left="2988" w:hanging="648"/>
      </w:pPr>
      <w:rPr>
        <w:rFonts w:hint="default"/>
      </w:rPr>
    </w:lvl>
    <w:lvl w:ilvl="4">
      <w:start w:val="1"/>
      <w:numFmt w:val="decimal"/>
      <w:lvlText w:val="%1.%2.%3.%4.%5."/>
      <w:lvlJc w:val="left"/>
      <w:pPr>
        <w:ind w:left="3492" w:hanging="792"/>
      </w:pPr>
      <w:rPr>
        <w:rFonts w:hint="default"/>
      </w:rPr>
    </w:lvl>
    <w:lvl w:ilvl="5">
      <w:start w:val="1"/>
      <w:numFmt w:val="decimal"/>
      <w:lvlText w:val="%1.%2.%3.%4.%5.%6."/>
      <w:lvlJc w:val="left"/>
      <w:pPr>
        <w:ind w:left="3996" w:hanging="936"/>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004" w:hanging="1224"/>
      </w:pPr>
      <w:rPr>
        <w:rFonts w:hint="default"/>
      </w:rPr>
    </w:lvl>
    <w:lvl w:ilvl="8">
      <w:start w:val="1"/>
      <w:numFmt w:val="decimal"/>
      <w:lvlText w:val="%1.%2.%3.%4.%5.%6.%7.%8.%9."/>
      <w:lvlJc w:val="left"/>
      <w:pPr>
        <w:ind w:left="5580" w:hanging="1440"/>
      </w:pPr>
      <w:rPr>
        <w:rFonts w:hint="default"/>
      </w:rPr>
    </w:lvl>
  </w:abstractNum>
  <w:abstractNum w:abstractNumId="41" w15:restartNumberingAfterBreak="0">
    <w:nsid w:val="585172DA"/>
    <w:multiLevelType w:val="multilevel"/>
    <w:tmpl w:val="06C656F8"/>
    <w:styleLink w:val="StyleOutlinenumbered10ptLeft019Hanging044"/>
    <w:lvl w:ilvl="0">
      <w:start w:val="6"/>
      <w:numFmt w:val="decimal"/>
      <w:lvlText w:val="%1"/>
      <w:lvlJc w:val="left"/>
      <w:pPr>
        <w:ind w:left="360" w:hanging="360"/>
      </w:pPr>
      <w:rPr>
        <w:rFonts w:hint="default"/>
        <w:b w:val="0"/>
      </w:rPr>
    </w:lvl>
    <w:lvl w:ilvl="1">
      <w:start w:val="6"/>
      <w:numFmt w:val="decimal"/>
      <w:lvlText w:val="%1.%2"/>
      <w:lvlJc w:val="left"/>
      <w:pPr>
        <w:ind w:left="1800" w:hanging="360"/>
      </w:p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480" w:hanging="72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42" w15:restartNumberingAfterBreak="0">
    <w:nsid w:val="5C0041A4"/>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5C1F67CF"/>
    <w:multiLevelType w:val="hybridMultilevel"/>
    <w:tmpl w:val="97480E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D9019D3"/>
    <w:multiLevelType w:val="hybridMultilevel"/>
    <w:tmpl w:val="B1FEEB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E511C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E6333B5"/>
    <w:multiLevelType w:val="multilevel"/>
    <w:tmpl w:val="DDC449A2"/>
    <w:lvl w:ilvl="0">
      <w:start w:val="1"/>
      <w:numFmt w:val="bullet"/>
      <w:lvlText w:val=""/>
      <w:lvlJc w:val="left"/>
      <w:pPr>
        <w:ind w:left="1080" w:hanging="360"/>
      </w:pPr>
      <w:rPr>
        <w:rFonts w:ascii="Symbol" w:hAnsi="Symbol" w:hint="default"/>
        <w:i w:val="0"/>
        <w:sz w:val="20"/>
        <w:szCs w:val="20"/>
      </w:rPr>
    </w:lvl>
    <w:lvl w:ilvl="1">
      <w:start w:val="1"/>
      <w:numFmt w:val="decimal"/>
      <w:lvlText w:val="%1.%2."/>
      <w:lvlJc w:val="left"/>
      <w:pPr>
        <w:ind w:left="178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7" w15:restartNumberingAfterBreak="0">
    <w:nsid w:val="5F422E6F"/>
    <w:multiLevelType w:val="singleLevel"/>
    <w:tmpl w:val="0D280E50"/>
    <w:lvl w:ilvl="0">
      <w:start w:val="1"/>
      <w:numFmt w:val="bullet"/>
      <w:pStyle w:val="Bullet1"/>
      <w:lvlText w:val=""/>
      <w:lvlJc w:val="left"/>
      <w:pPr>
        <w:tabs>
          <w:tab w:val="num" w:pos="360"/>
        </w:tabs>
        <w:ind w:left="360" w:hanging="360"/>
      </w:pPr>
      <w:rPr>
        <w:rFonts w:ascii="Wingdings" w:hAnsi="Wingdings" w:cs="Wingdings" w:hint="default"/>
        <w:color w:val="000080"/>
      </w:rPr>
    </w:lvl>
  </w:abstractNum>
  <w:abstractNum w:abstractNumId="48" w15:restartNumberingAfterBreak="0">
    <w:nsid w:val="6030608D"/>
    <w:multiLevelType w:val="hybridMultilevel"/>
    <w:tmpl w:val="B7629F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3C67DD9"/>
    <w:multiLevelType w:val="multilevel"/>
    <w:tmpl w:val="913290E8"/>
    <w:lvl w:ilvl="0">
      <w:start w:val="1"/>
      <w:numFmt w:val="decimal"/>
      <w:lvlText w:val="%1."/>
      <w:lvlJc w:val="left"/>
      <w:pPr>
        <w:ind w:left="360" w:hanging="360"/>
      </w:pPr>
      <w:rPr>
        <w:rFonts w:hint="default"/>
        <w:i w:val="0"/>
        <w:sz w:val="20"/>
        <w:szCs w:val="20"/>
      </w:rPr>
    </w:lvl>
    <w:lvl w:ilvl="1">
      <w:start w:val="1"/>
      <w:numFmt w:val="decimal"/>
      <w:lvlText w:val="%1.%2."/>
      <w:lvlJc w:val="left"/>
      <w:pPr>
        <w:ind w:left="106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5430E65"/>
    <w:multiLevelType w:val="hybridMultilevel"/>
    <w:tmpl w:val="D136971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66A8757F"/>
    <w:multiLevelType w:val="hybridMultilevel"/>
    <w:tmpl w:val="B1746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6A5E6BFD"/>
    <w:multiLevelType w:val="hybridMultilevel"/>
    <w:tmpl w:val="3894F9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AE821D0"/>
    <w:multiLevelType w:val="multilevel"/>
    <w:tmpl w:val="F13E5780"/>
    <w:lvl w:ilvl="0">
      <w:start w:val="1"/>
      <w:numFmt w:val="decimal"/>
      <w:lvlText w:val="%1."/>
      <w:lvlJc w:val="left"/>
      <w:pPr>
        <w:ind w:left="360" w:hanging="360"/>
      </w:pPr>
      <w:rPr>
        <w:i w:val="0"/>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B113632"/>
    <w:multiLevelType w:val="multilevel"/>
    <w:tmpl w:val="DDC449A2"/>
    <w:lvl w:ilvl="0">
      <w:start w:val="1"/>
      <w:numFmt w:val="bullet"/>
      <w:lvlText w:val=""/>
      <w:lvlJc w:val="left"/>
      <w:pPr>
        <w:ind w:left="1080" w:hanging="360"/>
      </w:pPr>
      <w:rPr>
        <w:rFonts w:ascii="Symbol" w:hAnsi="Symbol" w:hint="default"/>
        <w:i w:val="0"/>
        <w:sz w:val="20"/>
        <w:szCs w:val="20"/>
      </w:rPr>
    </w:lvl>
    <w:lvl w:ilvl="1">
      <w:start w:val="1"/>
      <w:numFmt w:val="decimal"/>
      <w:lvlText w:val="%1.%2."/>
      <w:lvlJc w:val="left"/>
      <w:pPr>
        <w:ind w:left="178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55" w15:restartNumberingAfterBreak="0">
    <w:nsid w:val="6CF66FFA"/>
    <w:multiLevelType w:val="hybridMultilevel"/>
    <w:tmpl w:val="17A679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DD01636"/>
    <w:multiLevelType w:val="hybridMultilevel"/>
    <w:tmpl w:val="8BB2B23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7" w15:restartNumberingAfterBreak="0">
    <w:nsid w:val="74E247A8"/>
    <w:multiLevelType w:val="hybridMultilevel"/>
    <w:tmpl w:val="6EE02A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75504EBD"/>
    <w:multiLevelType w:val="multilevel"/>
    <w:tmpl w:val="BD88B578"/>
    <w:lvl w:ilvl="0">
      <w:start w:val="1"/>
      <w:numFmt w:val="decimal"/>
      <w:pStyle w:val="Heading2"/>
      <w:lvlText w:val="%1."/>
      <w:lvlJc w:val="left"/>
      <w:pPr>
        <w:ind w:left="360" w:hanging="360"/>
      </w:pPr>
      <w:rPr>
        <w:rFonts w:ascii="Times New Roman" w:hAnsi="Times New Roman" w:hint="default"/>
        <w:b w:val="0"/>
        <w:i w:val="0"/>
        <w:sz w:val="20"/>
      </w:rPr>
    </w:lvl>
    <w:lvl w:ilvl="1">
      <w:start w:val="1"/>
      <w:numFmt w:val="upperLetter"/>
      <w:lvlText w:val="%2."/>
      <w:lvlJc w:val="left"/>
      <w:pPr>
        <w:tabs>
          <w:tab w:val="num" w:pos="720"/>
        </w:tabs>
        <w:ind w:left="720" w:hanging="360"/>
      </w:pPr>
      <w:rPr>
        <w:rFonts w:hint="default"/>
        <w:color w:val="auto"/>
      </w:rPr>
    </w:lvl>
    <w:lvl w:ilvl="2">
      <w:start w:val="1"/>
      <w:numFmt w:val="decimal"/>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76737CAC"/>
    <w:multiLevelType w:val="multilevel"/>
    <w:tmpl w:val="B1FCAFAC"/>
    <w:styleLink w:val="StyleStyleOutlinenumbered10ptBoldLeft063Hanging0381"/>
    <w:lvl w:ilvl="0">
      <w:start w:val="4"/>
      <w:numFmt w:val="decimal"/>
      <w:lvlText w:val="%1."/>
      <w:lvlJc w:val="left"/>
      <w:pPr>
        <w:ind w:left="360" w:hanging="360"/>
      </w:pPr>
      <w:rPr>
        <w:rFonts w:hint="default"/>
        <w:b/>
      </w:rPr>
    </w:lvl>
    <w:lvl w:ilvl="1">
      <w:start w:val="4"/>
      <w:numFmt w:val="decimal"/>
      <w:lvlText w:val="%2.1."/>
      <w:lvlJc w:val="left"/>
      <w:pPr>
        <w:ind w:left="720" w:hanging="360"/>
      </w:pPr>
      <w:rPr>
        <w:rFonts w:hint="default"/>
        <w:b w:val="0"/>
        <w:i w:val="0"/>
      </w:rPr>
    </w:lvl>
    <w:lvl w:ilvl="2">
      <w:start w:val="1"/>
      <w:numFmt w:val="decimal"/>
      <w:lvlText w:val="%1.%2.%3"/>
      <w:lvlJc w:val="left"/>
      <w:pPr>
        <w:ind w:left="1440" w:hanging="720"/>
      </w:pPr>
      <w:rPr>
        <w:b w:val="0"/>
        <w:bCs/>
        <w:spacing w:val="-3"/>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60" w15:restartNumberingAfterBreak="0">
    <w:nsid w:val="776D6CC3"/>
    <w:multiLevelType w:val="hybridMultilevel"/>
    <w:tmpl w:val="C6F8A9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7E54F91"/>
    <w:multiLevelType w:val="hybridMultilevel"/>
    <w:tmpl w:val="70109B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790F1176"/>
    <w:multiLevelType w:val="multilevel"/>
    <w:tmpl w:val="DDC449A2"/>
    <w:lvl w:ilvl="0">
      <w:start w:val="1"/>
      <w:numFmt w:val="bullet"/>
      <w:lvlText w:val=""/>
      <w:lvlJc w:val="left"/>
      <w:pPr>
        <w:ind w:left="1080" w:hanging="360"/>
      </w:pPr>
      <w:rPr>
        <w:rFonts w:ascii="Symbol" w:hAnsi="Symbol" w:hint="default"/>
        <w:i w:val="0"/>
        <w:sz w:val="20"/>
        <w:szCs w:val="20"/>
      </w:rPr>
    </w:lvl>
    <w:lvl w:ilvl="1">
      <w:start w:val="1"/>
      <w:numFmt w:val="decimal"/>
      <w:lvlText w:val="%1.%2."/>
      <w:lvlJc w:val="left"/>
      <w:pPr>
        <w:ind w:left="178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63" w15:restartNumberingAfterBreak="0">
    <w:nsid w:val="7E8344A8"/>
    <w:multiLevelType w:val="multilevel"/>
    <w:tmpl w:val="DDC449A2"/>
    <w:lvl w:ilvl="0">
      <w:start w:val="1"/>
      <w:numFmt w:val="bullet"/>
      <w:lvlText w:val=""/>
      <w:lvlJc w:val="left"/>
      <w:pPr>
        <w:ind w:left="1620" w:hanging="360"/>
      </w:pPr>
      <w:rPr>
        <w:rFonts w:ascii="Symbol" w:hAnsi="Symbol" w:hint="default"/>
        <w:i w:val="0"/>
        <w:sz w:val="20"/>
        <w:szCs w:val="20"/>
      </w:rPr>
    </w:lvl>
    <w:lvl w:ilvl="1">
      <w:start w:val="1"/>
      <w:numFmt w:val="decimal"/>
      <w:lvlText w:val="%1.%2."/>
      <w:lvlJc w:val="left"/>
      <w:pPr>
        <w:ind w:left="2322" w:hanging="432"/>
      </w:pPr>
      <w:rPr>
        <w:rFonts w:hint="default"/>
      </w:rPr>
    </w:lvl>
    <w:lvl w:ilvl="2">
      <w:start w:val="1"/>
      <w:numFmt w:val="decimal"/>
      <w:lvlText w:val="%1.%2.%3."/>
      <w:lvlJc w:val="left"/>
      <w:pPr>
        <w:ind w:left="2484" w:hanging="504"/>
      </w:pPr>
      <w:rPr>
        <w:rFonts w:hint="default"/>
      </w:rPr>
    </w:lvl>
    <w:lvl w:ilvl="3">
      <w:start w:val="1"/>
      <w:numFmt w:val="decimal"/>
      <w:lvlText w:val="%1.%2.%3.%4."/>
      <w:lvlJc w:val="left"/>
      <w:pPr>
        <w:ind w:left="2988" w:hanging="648"/>
      </w:pPr>
      <w:rPr>
        <w:rFonts w:hint="default"/>
      </w:rPr>
    </w:lvl>
    <w:lvl w:ilvl="4">
      <w:start w:val="1"/>
      <w:numFmt w:val="decimal"/>
      <w:lvlText w:val="%1.%2.%3.%4.%5."/>
      <w:lvlJc w:val="left"/>
      <w:pPr>
        <w:ind w:left="3492" w:hanging="792"/>
      </w:pPr>
      <w:rPr>
        <w:rFonts w:hint="default"/>
      </w:rPr>
    </w:lvl>
    <w:lvl w:ilvl="5">
      <w:start w:val="1"/>
      <w:numFmt w:val="decimal"/>
      <w:lvlText w:val="%1.%2.%3.%4.%5.%6."/>
      <w:lvlJc w:val="left"/>
      <w:pPr>
        <w:ind w:left="3996" w:hanging="936"/>
      </w:pPr>
      <w:rPr>
        <w:rFonts w:hint="default"/>
      </w:rPr>
    </w:lvl>
    <w:lvl w:ilvl="6">
      <w:start w:val="1"/>
      <w:numFmt w:val="decimal"/>
      <w:lvlText w:val="%1.%2.%3.%4.%5.%6.%7."/>
      <w:lvlJc w:val="left"/>
      <w:pPr>
        <w:ind w:left="4500" w:hanging="1080"/>
      </w:pPr>
      <w:rPr>
        <w:rFonts w:hint="default"/>
      </w:rPr>
    </w:lvl>
    <w:lvl w:ilvl="7">
      <w:start w:val="1"/>
      <w:numFmt w:val="decimal"/>
      <w:lvlText w:val="%1.%2.%3.%4.%5.%6.%7.%8."/>
      <w:lvlJc w:val="left"/>
      <w:pPr>
        <w:ind w:left="5004" w:hanging="1224"/>
      </w:pPr>
      <w:rPr>
        <w:rFonts w:hint="default"/>
      </w:rPr>
    </w:lvl>
    <w:lvl w:ilvl="8">
      <w:start w:val="1"/>
      <w:numFmt w:val="decimal"/>
      <w:lvlText w:val="%1.%2.%3.%4.%5.%6.%7.%8.%9."/>
      <w:lvlJc w:val="left"/>
      <w:pPr>
        <w:ind w:left="5580" w:hanging="1440"/>
      </w:pPr>
      <w:rPr>
        <w:rFonts w:hint="default"/>
      </w:rPr>
    </w:lvl>
  </w:abstractNum>
  <w:num w:numId="1">
    <w:abstractNumId w:val="34"/>
  </w:num>
  <w:num w:numId="2">
    <w:abstractNumId w:val="47"/>
  </w:num>
  <w:num w:numId="3">
    <w:abstractNumId w:val="41"/>
  </w:num>
  <w:num w:numId="4">
    <w:abstractNumId w:val="32"/>
  </w:num>
  <w:num w:numId="5">
    <w:abstractNumId w:val="8"/>
  </w:num>
  <w:num w:numId="6">
    <w:abstractNumId w:val="59"/>
  </w:num>
  <w:num w:numId="7">
    <w:abstractNumId w:val="14"/>
  </w:num>
  <w:num w:numId="8">
    <w:abstractNumId w:val="23"/>
  </w:num>
  <w:num w:numId="9">
    <w:abstractNumId w:val="58"/>
  </w:num>
  <w:num w:numId="10">
    <w:abstractNumId w:val="5"/>
  </w:num>
  <w:num w:numId="11">
    <w:abstractNumId w:val="53"/>
  </w:num>
  <w:num w:numId="12">
    <w:abstractNumId w:val="18"/>
  </w:num>
  <w:num w:numId="13">
    <w:abstractNumId w:val="33"/>
  </w:num>
  <w:num w:numId="14">
    <w:abstractNumId w:val="21"/>
  </w:num>
  <w:num w:numId="15">
    <w:abstractNumId w:val="42"/>
  </w:num>
  <w:num w:numId="16">
    <w:abstractNumId w:val="48"/>
  </w:num>
  <w:num w:numId="17">
    <w:abstractNumId w:val="49"/>
  </w:num>
  <w:num w:numId="18">
    <w:abstractNumId w:val="13"/>
  </w:num>
  <w:num w:numId="19">
    <w:abstractNumId w:val="17"/>
  </w:num>
  <w:num w:numId="20">
    <w:abstractNumId w:val="6"/>
  </w:num>
  <w:num w:numId="21">
    <w:abstractNumId w:val="15"/>
  </w:num>
  <w:num w:numId="22">
    <w:abstractNumId w:val="28"/>
  </w:num>
  <w:num w:numId="23">
    <w:abstractNumId w:val="20"/>
  </w:num>
  <w:num w:numId="24">
    <w:abstractNumId w:val="27"/>
  </w:num>
  <w:num w:numId="25">
    <w:abstractNumId w:val="11"/>
  </w:num>
  <w:num w:numId="26">
    <w:abstractNumId w:val="45"/>
  </w:num>
  <w:num w:numId="27">
    <w:abstractNumId w:val="2"/>
  </w:num>
  <w:num w:numId="28">
    <w:abstractNumId w:val="9"/>
  </w:num>
  <w:num w:numId="29">
    <w:abstractNumId w:val="16"/>
  </w:num>
  <w:num w:numId="30">
    <w:abstractNumId w:val="10"/>
  </w:num>
  <w:num w:numId="31">
    <w:abstractNumId w:val="12"/>
  </w:num>
  <w:num w:numId="32">
    <w:abstractNumId w:val="38"/>
  </w:num>
  <w:num w:numId="33">
    <w:abstractNumId w:val="25"/>
  </w:num>
  <w:num w:numId="34">
    <w:abstractNumId w:val="39"/>
  </w:num>
  <w:num w:numId="35">
    <w:abstractNumId w:val="51"/>
  </w:num>
  <w:num w:numId="36">
    <w:abstractNumId w:val="52"/>
  </w:num>
  <w:num w:numId="37">
    <w:abstractNumId w:val="4"/>
  </w:num>
  <w:num w:numId="38">
    <w:abstractNumId w:val="19"/>
  </w:num>
  <w:num w:numId="39">
    <w:abstractNumId w:val="43"/>
  </w:num>
  <w:num w:numId="40">
    <w:abstractNumId w:val="1"/>
  </w:num>
  <w:num w:numId="41">
    <w:abstractNumId w:val="56"/>
  </w:num>
  <w:num w:numId="42">
    <w:abstractNumId w:val="3"/>
  </w:num>
  <w:num w:numId="43">
    <w:abstractNumId w:val="61"/>
  </w:num>
  <w:num w:numId="44">
    <w:abstractNumId w:val="36"/>
  </w:num>
  <w:num w:numId="45">
    <w:abstractNumId w:val="29"/>
  </w:num>
  <w:num w:numId="46">
    <w:abstractNumId w:val="55"/>
  </w:num>
  <w:num w:numId="47">
    <w:abstractNumId w:val="44"/>
  </w:num>
  <w:num w:numId="48">
    <w:abstractNumId w:val="46"/>
  </w:num>
  <w:num w:numId="49">
    <w:abstractNumId w:val="7"/>
  </w:num>
  <w:num w:numId="50">
    <w:abstractNumId w:val="40"/>
  </w:num>
  <w:num w:numId="51">
    <w:abstractNumId w:val="31"/>
  </w:num>
  <w:num w:numId="52">
    <w:abstractNumId w:val="54"/>
  </w:num>
  <w:num w:numId="53">
    <w:abstractNumId w:val="0"/>
  </w:num>
  <w:num w:numId="54">
    <w:abstractNumId w:val="62"/>
  </w:num>
  <w:num w:numId="55">
    <w:abstractNumId w:val="63"/>
  </w:num>
  <w:num w:numId="56">
    <w:abstractNumId w:val="24"/>
  </w:num>
  <w:num w:numId="57">
    <w:abstractNumId w:val="50"/>
  </w:num>
  <w:num w:numId="58">
    <w:abstractNumId w:val="26"/>
  </w:num>
  <w:num w:numId="59">
    <w:abstractNumId w:val="35"/>
  </w:num>
  <w:num w:numId="60">
    <w:abstractNumId w:val="30"/>
  </w:num>
  <w:num w:numId="61">
    <w:abstractNumId w:val="37"/>
  </w:num>
  <w:num w:numId="62">
    <w:abstractNumId w:val="57"/>
  </w:num>
  <w:num w:numId="63">
    <w:abstractNumId w:val="60"/>
  </w:num>
  <w:num w:numId="64">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428" w:allStyles="0" w:customStyles="0" w:latentStyles="0" w:stylesInUse="1" w:headingStyles="1" w:numberingStyles="0" w:tableStyles="0" w:directFormattingOnRuns="0" w:directFormattingOnParagraphs="0" w:directFormattingOnNumbering="1" w:directFormattingOnTables="0" w:clearFormatting="1" w:top3HeadingStyles="0" w:visibleStyles="0" w:alternateStyleNames="0"/>
  <w:doNotTrackFormatting/>
  <w:documentProtection w:edit="forms" w:enforcement="0"/>
  <w:defaultTabStop w:val="720"/>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FB8"/>
    <w:rsid w:val="00000C71"/>
    <w:rsid w:val="00001D64"/>
    <w:rsid w:val="00002CEE"/>
    <w:rsid w:val="00002FA3"/>
    <w:rsid w:val="000045BE"/>
    <w:rsid w:val="00004EAE"/>
    <w:rsid w:val="000061F8"/>
    <w:rsid w:val="0000625C"/>
    <w:rsid w:val="000067E9"/>
    <w:rsid w:val="00006D14"/>
    <w:rsid w:val="00006DE9"/>
    <w:rsid w:val="000102AC"/>
    <w:rsid w:val="000117A1"/>
    <w:rsid w:val="00012ACA"/>
    <w:rsid w:val="00013FC5"/>
    <w:rsid w:val="000170BE"/>
    <w:rsid w:val="00017627"/>
    <w:rsid w:val="000178C6"/>
    <w:rsid w:val="00017C1D"/>
    <w:rsid w:val="00017E70"/>
    <w:rsid w:val="0002098A"/>
    <w:rsid w:val="0002190C"/>
    <w:rsid w:val="00023878"/>
    <w:rsid w:val="000249C4"/>
    <w:rsid w:val="00025F2D"/>
    <w:rsid w:val="00026442"/>
    <w:rsid w:val="00026BD2"/>
    <w:rsid w:val="00032761"/>
    <w:rsid w:val="00035729"/>
    <w:rsid w:val="0003578A"/>
    <w:rsid w:val="0003646D"/>
    <w:rsid w:val="000372CB"/>
    <w:rsid w:val="00037EF5"/>
    <w:rsid w:val="0004003B"/>
    <w:rsid w:val="00040679"/>
    <w:rsid w:val="00040D28"/>
    <w:rsid w:val="00042525"/>
    <w:rsid w:val="00043481"/>
    <w:rsid w:val="000453E8"/>
    <w:rsid w:val="00045AB8"/>
    <w:rsid w:val="00047730"/>
    <w:rsid w:val="00047A23"/>
    <w:rsid w:val="000500B9"/>
    <w:rsid w:val="00051C1B"/>
    <w:rsid w:val="00053FE7"/>
    <w:rsid w:val="00061AC5"/>
    <w:rsid w:val="0006349B"/>
    <w:rsid w:val="00065140"/>
    <w:rsid w:val="00065270"/>
    <w:rsid w:val="00071D88"/>
    <w:rsid w:val="00071F4E"/>
    <w:rsid w:val="000734A7"/>
    <w:rsid w:val="00073958"/>
    <w:rsid w:val="00074E44"/>
    <w:rsid w:val="00075416"/>
    <w:rsid w:val="00075C53"/>
    <w:rsid w:val="00077905"/>
    <w:rsid w:val="00081A4B"/>
    <w:rsid w:val="000820A8"/>
    <w:rsid w:val="00083CCC"/>
    <w:rsid w:val="000863FF"/>
    <w:rsid w:val="00086C9F"/>
    <w:rsid w:val="000874BB"/>
    <w:rsid w:val="00092C96"/>
    <w:rsid w:val="00092E72"/>
    <w:rsid w:val="00094673"/>
    <w:rsid w:val="000A04D9"/>
    <w:rsid w:val="000A1186"/>
    <w:rsid w:val="000A1744"/>
    <w:rsid w:val="000A31E0"/>
    <w:rsid w:val="000A338D"/>
    <w:rsid w:val="000A5570"/>
    <w:rsid w:val="000A6CEA"/>
    <w:rsid w:val="000A71BE"/>
    <w:rsid w:val="000B11C3"/>
    <w:rsid w:val="000B279C"/>
    <w:rsid w:val="000B35FA"/>
    <w:rsid w:val="000B3AE6"/>
    <w:rsid w:val="000B3C46"/>
    <w:rsid w:val="000B50E9"/>
    <w:rsid w:val="000B640F"/>
    <w:rsid w:val="000B7BE4"/>
    <w:rsid w:val="000C03AC"/>
    <w:rsid w:val="000C065B"/>
    <w:rsid w:val="000C124B"/>
    <w:rsid w:val="000C3202"/>
    <w:rsid w:val="000C395F"/>
    <w:rsid w:val="000C3CA3"/>
    <w:rsid w:val="000C3F5F"/>
    <w:rsid w:val="000C565E"/>
    <w:rsid w:val="000C6C2A"/>
    <w:rsid w:val="000C6EC5"/>
    <w:rsid w:val="000C76C9"/>
    <w:rsid w:val="000D0E15"/>
    <w:rsid w:val="000D165D"/>
    <w:rsid w:val="000D1FB7"/>
    <w:rsid w:val="000D34B6"/>
    <w:rsid w:val="000D3811"/>
    <w:rsid w:val="000D6593"/>
    <w:rsid w:val="000D6F6C"/>
    <w:rsid w:val="000E0421"/>
    <w:rsid w:val="000E304D"/>
    <w:rsid w:val="000E3692"/>
    <w:rsid w:val="000E4493"/>
    <w:rsid w:val="000E48A1"/>
    <w:rsid w:val="000E4FA2"/>
    <w:rsid w:val="000E675A"/>
    <w:rsid w:val="000F069F"/>
    <w:rsid w:val="000F0A64"/>
    <w:rsid w:val="000F1542"/>
    <w:rsid w:val="000F1574"/>
    <w:rsid w:val="000F19D5"/>
    <w:rsid w:val="000F29AB"/>
    <w:rsid w:val="000F2EB7"/>
    <w:rsid w:val="000F3E15"/>
    <w:rsid w:val="000F4AE8"/>
    <w:rsid w:val="000F4E9F"/>
    <w:rsid w:val="000F62F2"/>
    <w:rsid w:val="000F6372"/>
    <w:rsid w:val="000F689A"/>
    <w:rsid w:val="00100C13"/>
    <w:rsid w:val="00101CA9"/>
    <w:rsid w:val="00101CFF"/>
    <w:rsid w:val="00103386"/>
    <w:rsid w:val="00104983"/>
    <w:rsid w:val="00104EE7"/>
    <w:rsid w:val="00111181"/>
    <w:rsid w:val="00112E2D"/>
    <w:rsid w:val="00113DCA"/>
    <w:rsid w:val="00114536"/>
    <w:rsid w:val="00114AFF"/>
    <w:rsid w:val="00114FD1"/>
    <w:rsid w:val="00115C6D"/>
    <w:rsid w:val="00116359"/>
    <w:rsid w:val="00116EF0"/>
    <w:rsid w:val="0011771B"/>
    <w:rsid w:val="00117FC7"/>
    <w:rsid w:val="0012178C"/>
    <w:rsid w:val="0012245F"/>
    <w:rsid w:val="001227C1"/>
    <w:rsid w:val="0012444E"/>
    <w:rsid w:val="00125268"/>
    <w:rsid w:val="00125530"/>
    <w:rsid w:val="00125C12"/>
    <w:rsid w:val="00125DFB"/>
    <w:rsid w:val="001262D8"/>
    <w:rsid w:val="001263F4"/>
    <w:rsid w:val="00127665"/>
    <w:rsid w:val="00130058"/>
    <w:rsid w:val="00130535"/>
    <w:rsid w:val="0013188D"/>
    <w:rsid w:val="0013215C"/>
    <w:rsid w:val="0013337A"/>
    <w:rsid w:val="00133D18"/>
    <w:rsid w:val="00136E72"/>
    <w:rsid w:val="00137E88"/>
    <w:rsid w:val="0014213F"/>
    <w:rsid w:val="00143B1F"/>
    <w:rsid w:val="00144099"/>
    <w:rsid w:val="00147720"/>
    <w:rsid w:val="0015040A"/>
    <w:rsid w:val="001506E1"/>
    <w:rsid w:val="001520BA"/>
    <w:rsid w:val="001531E0"/>
    <w:rsid w:val="00153657"/>
    <w:rsid w:val="00161707"/>
    <w:rsid w:val="0016203E"/>
    <w:rsid w:val="001637F6"/>
    <w:rsid w:val="0016540F"/>
    <w:rsid w:val="00165961"/>
    <w:rsid w:val="001659E8"/>
    <w:rsid w:val="001661CD"/>
    <w:rsid w:val="001666C6"/>
    <w:rsid w:val="00166AE9"/>
    <w:rsid w:val="00167C13"/>
    <w:rsid w:val="00167F51"/>
    <w:rsid w:val="0017098D"/>
    <w:rsid w:val="0017255D"/>
    <w:rsid w:val="00173BF5"/>
    <w:rsid w:val="00174993"/>
    <w:rsid w:val="00175114"/>
    <w:rsid w:val="001757EB"/>
    <w:rsid w:val="00176779"/>
    <w:rsid w:val="00180051"/>
    <w:rsid w:val="00180D88"/>
    <w:rsid w:val="001821FA"/>
    <w:rsid w:val="001823B5"/>
    <w:rsid w:val="00183916"/>
    <w:rsid w:val="00183C98"/>
    <w:rsid w:val="001845C4"/>
    <w:rsid w:val="001849C5"/>
    <w:rsid w:val="001864F4"/>
    <w:rsid w:val="0018682E"/>
    <w:rsid w:val="00187AC7"/>
    <w:rsid w:val="00190281"/>
    <w:rsid w:val="00190641"/>
    <w:rsid w:val="00190FD7"/>
    <w:rsid w:val="00192686"/>
    <w:rsid w:val="0019536F"/>
    <w:rsid w:val="0019555D"/>
    <w:rsid w:val="0019612F"/>
    <w:rsid w:val="001A05AF"/>
    <w:rsid w:val="001A0F53"/>
    <w:rsid w:val="001A174F"/>
    <w:rsid w:val="001A199E"/>
    <w:rsid w:val="001A1A87"/>
    <w:rsid w:val="001A351D"/>
    <w:rsid w:val="001A3F8C"/>
    <w:rsid w:val="001A4510"/>
    <w:rsid w:val="001A4B89"/>
    <w:rsid w:val="001A5A0D"/>
    <w:rsid w:val="001A5BAC"/>
    <w:rsid w:val="001B3F1E"/>
    <w:rsid w:val="001B4187"/>
    <w:rsid w:val="001B5EA9"/>
    <w:rsid w:val="001B6D65"/>
    <w:rsid w:val="001C16E7"/>
    <w:rsid w:val="001C5600"/>
    <w:rsid w:val="001C5B92"/>
    <w:rsid w:val="001C62DC"/>
    <w:rsid w:val="001C63B6"/>
    <w:rsid w:val="001C6DF7"/>
    <w:rsid w:val="001C76F6"/>
    <w:rsid w:val="001D3CAE"/>
    <w:rsid w:val="001D3FAB"/>
    <w:rsid w:val="001D43B3"/>
    <w:rsid w:val="001D53FC"/>
    <w:rsid w:val="001D55CC"/>
    <w:rsid w:val="001D7FFA"/>
    <w:rsid w:val="001E056E"/>
    <w:rsid w:val="001E098D"/>
    <w:rsid w:val="001E189D"/>
    <w:rsid w:val="001E36E0"/>
    <w:rsid w:val="001E4171"/>
    <w:rsid w:val="001F0CFA"/>
    <w:rsid w:val="001F13B4"/>
    <w:rsid w:val="001F39BE"/>
    <w:rsid w:val="001F510A"/>
    <w:rsid w:val="001F5972"/>
    <w:rsid w:val="00203325"/>
    <w:rsid w:val="0020506A"/>
    <w:rsid w:val="002122CE"/>
    <w:rsid w:val="00212DE2"/>
    <w:rsid w:val="002134D8"/>
    <w:rsid w:val="002136D7"/>
    <w:rsid w:val="00214F1D"/>
    <w:rsid w:val="00222285"/>
    <w:rsid w:val="00224326"/>
    <w:rsid w:val="00224BE3"/>
    <w:rsid w:val="0023028C"/>
    <w:rsid w:val="0023105F"/>
    <w:rsid w:val="00231512"/>
    <w:rsid w:val="002323CE"/>
    <w:rsid w:val="00233767"/>
    <w:rsid w:val="00233A90"/>
    <w:rsid w:val="0023699E"/>
    <w:rsid w:val="002370CC"/>
    <w:rsid w:val="002402FA"/>
    <w:rsid w:val="00240EA5"/>
    <w:rsid w:val="00241571"/>
    <w:rsid w:val="00241BB7"/>
    <w:rsid w:val="002421E3"/>
    <w:rsid w:val="00242F78"/>
    <w:rsid w:val="0024326F"/>
    <w:rsid w:val="00244DE4"/>
    <w:rsid w:val="00253A0E"/>
    <w:rsid w:val="00253A5D"/>
    <w:rsid w:val="00254032"/>
    <w:rsid w:val="002569F1"/>
    <w:rsid w:val="00257AB0"/>
    <w:rsid w:val="00260A4C"/>
    <w:rsid w:val="00260FE6"/>
    <w:rsid w:val="00261C08"/>
    <w:rsid w:val="00263C5E"/>
    <w:rsid w:val="00263CA2"/>
    <w:rsid w:val="0027151C"/>
    <w:rsid w:val="00272229"/>
    <w:rsid w:val="00272327"/>
    <w:rsid w:val="002723E0"/>
    <w:rsid w:val="00273182"/>
    <w:rsid w:val="00274C79"/>
    <w:rsid w:val="00276639"/>
    <w:rsid w:val="00281362"/>
    <w:rsid w:val="00281727"/>
    <w:rsid w:val="00282256"/>
    <w:rsid w:val="00283435"/>
    <w:rsid w:val="00284F92"/>
    <w:rsid w:val="00286A0C"/>
    <w:rsid w:val="00286F09"/>
    <w:rsid w:val="00287333"/>
    <w:rsid w:val="00287819"/>
    <w:rsid w:val="00287E0B"/>
    <w:rsid w:val="00293FEB"/>
    <w:rsid w:val="002963FA"/>
    <w:rsid w:val="002A2140"/>
    <w:rsid w:val="002A4601"/>
    <w:rsid w:val="002A55AC"/>
    <w:rsid w:val="002B0606"/>
    <w:rsid w:val="002B0FA4"/>
    <w:rsid w:val="002B2EE8"/>
    <w:rsid w:val="002B37F5"/>
    <w:rsid w:val="002B3A7A"/>
    <w:rsid w:val="002B6979"/>
    <w:rsid w:val="002C204A"/>
    <w:rsid w:val="002C23BF"/>
    <w:rsid w:val="002C27D6"/>
    <w:rsid w:val="002C2BC7"/>
    <w:rsid w:val="002C3A86"/>
    <w:rsid w:val="002C5D2D"/>
    <w:rsid w:val="002C7288"/>
    <w:rsid w:val="002C7C81"/>
    <w:rsid w:val="002D0227"/>
    <w:rsid w:val="002D07AE"/>
    <w:rsid w:val="002D189A"/>
    <w:rsid w:val="002D1E3C"/>
    <w:rsid w:val="002D62F5"/>
    <w:rsid w:val="002E0798"/>
    <w:rsid w:val="002E169B"/>
    <w:rsid w:val="002E1947"/>
    <w:rsid w:val="002E3C7A"/>
    <w:rsid w:val="002E4EAD"/>
    <w:rsid w:val="002E5730"/>
    <w:rsid w:val="002E653D"/>
    <w:rsid w:val="002F1564"/>
    <w:rsid w:val="002F2877"/>
    <w:rsid w:val="002F29BE"/>
    <w:rsid w:val="002F2E06"/>
    <w:rsid w:val="002F3259"/>
    <w:rsid w:val="002F3C6E"/>
    <w:rsid w:val="002F4E8A"/>
    <w:rsid w:val="002F549D"/>
    <w:rsid w:val="002F5F1F"/>
    <w:rsid w:val="002F688A"/>
    <w:rsid w:val="002F717D"/>
    <w:rsid w:val="00300971"/>
    <w:rsid w:val="00300A94"/>
    <w:rsid w:val="00300D28"/>
    <w:rsid w:val="003016B8"/>
    <w:rsid w:val="00302614"/>
    <w:rsid w:val="00302EC5"/>
    <w:rsid w:val="00303273"/>
    <w:rsid w:val="003032EC"/>
    <w:rsid w:val="0030362E"/>
    <w:rsid w:val="00305A6D"/>
    <w:rsid w:val="00305CA3"/>
    <w:rsid w:val="00305D38"/>
    <w:rsid w:val="00305F92"/>
    <w:rsid w:val="00312BB6"/>
    <w:rsid w:val="00313B85"/>
    <w:rsid w:val="003160BB"/>
    <w:rsid w:val="00317537"/>
    <w:rsid w:val="00317C90"/>
    <w:rsid w:val="00317DE6"/>
    <w:rsid w:val="0032300F"/>
    <w:rsid w:val="00323737"/>
    <w:rsid w:val="00323D18"/>
    <w:rsid w:val="00324011"/>
    <w:rsid w:val="003304BF"/>
    <w:rsid w:val="00331A9F"/>
    <w:rsid w:val="00331D81"/>
    <w:rsid w:val="00331F86"/>
    <w:rsid w:val="003327AB"/>
    <w:rsid w:val="00332FB8"/>
    <w:rsid w:val="003357CD"/>
    <w:rsid w:val="00336AA3"/>
    <w:rsid w:val="00341232"/>
    <w:rsid w:val="00341370"/>
    <w:rsid w:val="00341D25"/>
    <w:rsid w:val="003421F5"/>
    <w:rsid w:val="003425EE"/>
    <w:rsid w:val="00342A49"/>
    <w:rsid w:val="00343A04"/>
    <w:rsid w:val="00343AA4"/>
    <w:rsid w:val="00345C3C"/>
    <w:rsid w:val="00346EE3"/>
    <w:rsid w:val="003473D0"/>
    <w:rsid w:val="00347687"/>
    <w:rsid w:val="00350950"/>
    <w:rsid w:val="00351357"/>
    <w:rsid w:val="003521A7"/>
    <w:rsid w:val="0035310E"/>
    <w:rsid w:val="00353BD3"/>
    <w:rsid w:val="00354060"/>
    <w:rsid w:val="0035611F"/>
    <w:rsid w:val="003561CD"/>
    <w:rsid w:val="00356AF5"/>
    <w:rsid w:val="0035750A"/>
    <w:rsid w:val="00360A7A"/>
    <w:rsid w:val="00360D2E"/>
    <w:rsid w:val="00361C77"/>
    <w:rsid w:val="00363C42"/>
    <w:rsid w:val="0036511B"/>
    <w:rsid w:val="00365599"/>
    <w:rsid w:val="003672E1"/>
    <w:rsid w:val="00371826"/>
    <w:rsid w:val="003724D0"/>
    <w:rsid w:val="0037539C"/>
    <w:rsid w:val="00375DFD"/>
    <w:rsid w:val="00376573"/>
    <w:rsid w:val="00376C20"/>
    <w:rsid w:val="00376CFA"/>
    <w:rsid w:val="00382A44"/>
    <w:rsid w:val="0039091D"/>
    <w:rsid w:val="00390F8A"/>
    <w:rsid w:val="00391277"/>
    <w:rsid w:val="003937EC"/>
    <w:rsid w:val="00394936"/>
    <w:rsid w:val="00395E72"/>
    <w:rsid w:val="00396451"/>
    <w:rsid w:val="00396621"/>
    <w:rsid w:val="00397A12"/>
    <w:rsid w:val="003A024E"/>
    <w:rsid w:val="003A0C24"/>
    <w:rsid w:val="003A0E8F"/>
    <w:rsid w:val="003A10E8"/>
    <w:rsid w:val="003A35F5"/>
    <w:rsid w:val="003A3770"/>
    <w:rsid w:val="003A518D"/>
    <w:rsid w:val="003A67B8"/>
    <w:rsid w:val="003B6AA6"/>
    <w:rsid w:val="003B78A2"/>
    <w:rsid w:val="003B7D4A"/>
    <w:rsid w:val="003C065B"/>
    <w:rsid w:val="003C0A79"/>
    <w:rsid w:val="003C518B"/>
    <w:rsid w:val="003C7658"/>
    <w:rsid w:val="003C7AFE"/>
    <w:rsid w:val="003D098C"/>
    <w:rsid w:val="003D193B"/>
    <w:rsid w:val="003D2386"/>
    <w:rsid w:val="003D2CFA"/>
    <w:rsid w:val="003D33C2"/>
    <w:rsid w:val="003D5335"/>
    <w:rsid w:val="003D777B"/>
    <w:rsid w:val="003D7BD2"/>
    <w:rsid w:val="003D7E7E"/>
    <w:rsid w:val="003E0314"/>
    <w:rsid w:val="003E21A2"/>
    <w:rsid w:val="003E2E26"/>
    <w:rsid w:val="003E38E6"/>
    <w:rsid w:val="003E5854"/>
    <w:rsid w:val="003E7E93"/>
    <w:rsid w:val="003E7F00"/>
    <w:rsid w:val="003F0F5B"/>
    <w:rsid w:val="003F1A7A"/>
    <w:rsid w:val="003F2594"/>
    <w:rsid w:val="003F4255"/>
    <w:rsid w:val="003F6056"/>
    <w:rsid w:val="00400D04"/>
    <w:rsid w:val="00402159"/>
    <w:rsid w:val="00404C0B"/>
    <w:rsid w:val="0040601E"/>
    <w:rsid w:val="00406A06"/>
    <w:rsid w:val="00407B21"/>
    <w:rsid w:val="0041143C"/>
    <w:rsid w:val="00412674"/>
    <w:rsid w:val="00412728"/>
    <w:rsid w:val="00412DCE"/>
    <w:rsid w:val="00413567"/>
    <w:rsid w:val="0041431D"/>
    <w:rsid w:val="00414445"/>
    <w:rsid w:val="00414CD7"/>
    <w:rsid w:val="00421090"/>
    <w:rsid w:val="00421BBC"/>
    <w:rsid w:val="00421EF8"/>
    <w:rsid w:val="00422456"/>
    <w:rsid w:val="00423FB8"/>
    <w:rsid w:val="00425107"/>
    <w:rsid w:val="00425DD0"/>
    <w:rsid w:val="00426CA0"/>
    <w:rsid w:val="00427FD6"/>
    <w:rsid w:val="00430F95"/>
    <w:rsid w:val="00431D55"/>
    <w:rsid w:val="00432C44"/>
    <w:rsid w:val="00433ABD"/>
    <w:rsid w:val="00436CFC"/>
    <w:rsid w:val="0044273E"/>
    <w:rsid w:val="004431DE"/>
    <w:rsid w:val="004460BA"/>
    <w:rsid w:val="00446CB2"/>
    <w:rsid w:val="00446EA0"/>
    <w:rsid w:val="004470E7"/>
    <w:rsid w:val="00447FC6"/>
    <w:rsid w:val="00450DE7"/>
    <w:rsid w:val="00451484"/>
    <w:rsid w:val="00451741"/>
    <w:rsid w:val="0045418F"/>
    <w:rsid w:val="00457214"/>
    <w:rsid w:val="00460669"/>
    <w:rsid w:val="0046088E"/>
    <w:rsid w:val="00460BD6"/>
    <w:rsid w:val="00462777"/>
    <w:rsid w:val="00464D90"/>
    <w:rsid w:val="00464DBC"/>
    <w:rsid w:val="00467CC9"/>
    <w:rsid w:val="004716EC"/>
    <w:rsid w:val="00471E02"/>
    <w:rsid w:val="00473216"/>
    <w:rsid w:val="00474385"/>
    <w:rsid w:val="00475A15"/>
    <w:rsid w:val="00475D33"/>
    <w:rsid w:val="00482B53"/>
    <w:rsid w:val="00482F66"/>
    <w:rsid w:val="00483E40"/>
    <w:rsid w:val="004858CB"/>
    <w:rsid w:val="00496F2D"/>
    <w:rsid w:val="00497547"/>
    <w:rsid w:val="004A1043"/>
    <w:rsid w:val="004A23AB"/>
    <w:rsid w:val="004A3777"/>
    <w:rsid w:val="004A3EC1"/>
    <w:rsid w:val="004A4C98"/>
    <w:rsid w:val="004A5976"/>
    <w:rsid w:val="004A64BC"/>
    <w:rsid w:val="004A6868"/>
    <w:rsid w:val="004A6FCA"/>
    <w:rsid w:val="004A781D"/>
    <w:rsid w:val="004B1FE2"/>
    <w:rsid w:val="004B461F"/>
    <w:rsid w:val="004B66A0"/>
    <w:rsid w:val="004C2017"/>
    <w:rsid w:val="004C288A"/>
    <w:rsid w:val="004C5FDC"/>
    <w:rsid w:val="004C7AC1"/>
    <w:rsid w:val="004D23A6"/>
    <w:rsid w:val="004D29FB"/>
    <w:rsid w:val="004D558F"/>
    <w:rsid w:val="004D5647"/>
    <w:rsid w:val="004E01A4"/>
    <w:rsid w:val="004E1C36"/>
    <w:rsid w:val="004E2083"/>
    <w:rsid w:val="004E34C2"/>
    <w:rsid w:val="004E5E01"/>
    <w:rsid w:val="004E7F05"/>
    <w:rsid w:val="004F162B"/>
    <w:rsid w:val="004F2D24"/>
    <w:rsid w:val="004F3F77"/>
    <w:rsid w:val="004F79AC"/>
    <w:rsid w:val="004F7F87"/>
    <w:rsid w:val="00501EB8"/>
    <w:rsid w:val="005021F6"/>
    <w:rsid w:val="00502D1A"/>
    <w:rsid w:val="00504CA8"/>
    <w:rsid w:val="00511D6B"/>
    <w:rsid w:val="005122A2"/>
    <w:rsid w:val="00514714"/>
    <w:rsid w:val="00515018"/>
    <w:rsid w:val="0051724B"/>
    <w:rsid w:val="00520C86"/>
    <w:rsid w:val="005219A1"/>
    <w:rsid w:val="00521E1D"/>
    <w:rsid w:val="00522EC8"/>
    <w:rsid w:val="005231A7"/>
    <w:rsid w:val="005250B4"/>
    <w:rsid w:val="00527A62"/>
    <w:rsid w:val="00531BB1"/>
    <w:rsid w:val="0053361F"/>
    <w:rsid w:val="00533844"/>
    <w:rsid w:val="005348CD"/>
    <w:rsid w:val="0053561F"/>
    <w:rsid w:val="00536F3F"/>
    <w:rsid w:val="00540CDE"/>
    <w:rsid w:val="005416E5"/>
    <w:rsid w:val="0054184B"/>
    <w:rsid w:val="00545A4A"/>
    <w:rsid w:val="00550290"/>
    <w:rsid w:val="00552FA6"/>
    <w:rsid w:val="00553833"/>
    <w:rsid w:val="0055526D"/>
    <w:rsid w:val="00556EBE"/>
    <w:rsid w:val="00557175"/>
    <w:rsid w:val="00557409"/>
    <w:rsid w:val="00557811"/>
    <w:rsid w:val="00562728"/>
    <w:rsid w:val="00562F73"/>
    <w:rsid w:val="00565F88"/>
    <w:rsid w:val="005674D5"/>
    <w:rsid w:val="0057060B"/>
    <w:rsid w:val="00570E06"/>
    <w:rsid w:val="005735F5"/>
    <w:rsid w:val="00574D8A"/>
    <w:rsid w:val="005758C9"/>
    <w:rsid w:val="0057641A"/>
    <w:rsid w:val="00577450"/>
    <w:rsid w:val="00581FBC"/>
    <w:rsid w:val="005828CF"/>
    <w:rsid w:val="00586C58"/>
    <w:rsid w:val="00587BFB"/>
    <w:rsid w:val="00591470"/>
    <w:rsid w:val="00595BC7"/>
    <w:rsid w:val="00597F04"/>
    <w:rsid w:val="005A1366"/>
    <w:rsid w:val="005A2618"/>
    <w:rsid w:val="005A3EC8"/>
    <w:rsid w:val="005A5866"/>
    <w:rsid w:val="005A714E"/>
    <w:rsid w:val="005B144A"/>
    <w:rsid w:val="005B16CB"/>
    <w:rsid w:val="005B1EF8"/>
    <w:rsid w:val="005B4DD7"/>
    <w:rsid w:val="005B6E70"/>
    <w:rsid w:val="005B6F4E"/>
    <w:rsid w:val="005C12A5"/>
    <w:rsid w:val="005C1BC3"/>
    <w:rsid w:val="005C1DC3"/>
    <w:rsid w:val="005C2213"/>
    <w:rsid w:val="005C2705"/>
    <w:rsid w:val="005C323C"/>
    <w:rsid w:val="005C37F9"/>
    <w:rsid w:val="005C446F"/>
    <w:rsid w:val="005C4CBC"/>
    <w:rsid w:val="005C5BC1"/>
    <w:rsid w:val="005C5DB1"/>
    <w:rsid w:val="005C5DBB"/>
    <w:rsid w:val="005C5DDF"/>
    <w:rsid w:val="005C61D5"/>
    <w:rsid w:val="005C7A02"/>
    <w:rsid w:val="005D028F"/>
    <w:rsid w:val="005D1D36"/>
    <w:rsid w:val="005D2888"/>
    <w:rsid w:val="005D3233"/>
    <w:rsid w:val="005D4C1E"/>
    <w:rsid w:val="005D55EE"/>
    <w:rsid w:val="005D6C95"/>
    <w:rsid w:val="005D6EFC"/>
    <w:rsid w:val="005D717F"/>
    <w:rsid w:val="005E20FE"/>
    <w:rsid w:val="005E2A10"/>
    <w:rsid w:val="005E2ADE"/>
    <w:rsid w:val="005E2D9F"/>
    <w:rsid w:val="005E3B8B"/>
    <w:rsid w:val="005E6E08"/>
    <w:rsid w:val="005E6E14"/>
    <w:rsid w:val="005E73E5"/>
    <w:rsid w:val="005E74C4"/>
    <w:rsid w:val="005F60AB"/>
    <w:rsid w:val="005F7C68"/>
    <w:rsid w:val="00603785"/>
    <w:rsid w:val="006037D2"/>
    <w:rsid w:val="00604249"/>
    <w:rsid w:val="00605445"/>
    <w:rsid w:val="00606FD7"/>
    <w:rsid w:val="00610EA2"/>
    <w:rsid w:val="00612938"/>
    <w:rsid w:val="00612BA4"/>
    <w:rsid w:val="00616386"/>
    <w:rsid w:val="006177A7"/>
    <w:rsid w:val="00617ABF"/>
    <w:rsid w:val="00617F81"/>
    <w:rsid w:val="00617FB7"/>
    <w:rsid w:val="00620937"/>
    <w:rsid w:val="00621E44"/>
    <w:rsid w:val="00623929"/>
    <w:rsid w:val="006239C8"/>
    <w:rsid w:val="006250ED"/>
    <w:rsid w:val="00630E17"/>
    <w:rsid w:val="00642269"/>
    <w:rsid w:val="00647E32"/>
    <w:rsid w:val="00647F68"/>
    <w:rsid w:val="00647FB1"/>
    <w:rsid w:val="00650E16"/>
    <w:rsid w:val="00651272"/>
    <w:rsid w:val="00655407"/>
    <w:rsid w:val="00657908"/>
    <w:rsid w:val="00657E2F"/>
    <w:rsid w:val="00661275"/>
    <w:rsid w:val="006629FA"/>
    <w:rsid w:val="00666906"/>
    <w:rsid w:val="00666AED"/>
    <w:rsid w:val="0066777A"/>
    <w:rsid w:val="00667A6D"/>
    <w:rsid w:val="00677D27"/>
    <w:rsid w:val="006805A6"/>
    <w:rsid w:val="00680B73"/>
    <w:rsid w:val="006838CB"/>
    <w:rsid w:val="00683B12"/>
    <w:rsid w:val="00684968"/>
    <w:rsid w:val="00685362"/>
    <w:rsid w:val="00685387"/>
    <w:rsid w:val="0068754D"/>
    <w:rsid w:val="00687BF3"/>
    <w:rsid w:val="0069150D"/>
    <w:rsid w:val="0069175F"/>
    <w:rsid w:val="00691831"/>
    <w:rsid w:val="00692414"/>
    <w:rsid w:val="00692532"/>
    <w:rsid w:val="006940D0"/>
    <w:rsid w:val="00694D29"/>
    <w:rsid w:val="00695DDE"/>
    <w:rsid w:val="006A0EB4"/>
    <w:rsid w:val="006A1580"/>
    <w:rsid w:val="006A2D45"/>
    <w:rsid w:val="006A2E2D"/>
    <w:rsid w:val="006A355A"/>
    <w:rsid w:val="006A59FD"/>
    <w:rsid w:val="006A7040"/>
    <w:rsid w:val="006A742D"/>
    <w:rsid w:val="006B25B6"/>
    <w:rsid w:val="006B2C05"/>
    <w:rsid w:val="006B36C3"/>
    <w:rsid w:val="006B4E1F"/>
    <w:rsid w:val="006B56EF"/>
    <w:rsid w:val="006B6EA1"/>
    <w:rsid w:val="006B7722"/>
    <w:rsid w:val="006B7DBF"/>
    <w:rsid w:val="006B7EE1"/>
    <w:rsid w:val="006C0A88"/>
    <w:rsid w:val="006C1D14"/>
    <w:rsid w:val="006C2388"/>
    <w:rsid w:val="006C4CD3"/>
    <w:rsid w:val="006C6404"/>
    <w:rsid w:val="006C753C"/>
    <w:rsid w:val="006D0D1E"/>
    <w:rsid w:val="006D0DDA"/>
    <w:rsid w:val="006D1077"/>
    <w:rsid w:val="006D1E45"/>
    <w:rsid w:val="006D4486"/>
    <w:rsid w:val="006D5269"/>
    <w:rsid w:val="006D6B82"/>
    <w:rsid w:val="006D707C"/>
    <w:rsid w:val="006D7258"/>
    <w:rsid w:val="006D7CF1"/>
    <w:rsid w:val="006E07A9"/>
    <w:rsid w:val="006E14E0"/>
    <w:rsid w:val="006E1B43"/>
    <w:rsid w:val="006E1BCE"/>
    <w:rsid w:val="006E20E7"/>
    <w:rsid w:val="006E3BF0"/>
    <w:rsid w:val="006E3C88"/>
    <w:rsid w:val="006E4B6A"/>
    <w:rsid w:val="006E79B5"/>
    <w:rsid w:val="006E7BCB"/>
    <w:rsid w:val="006F395E"/>
    <w:rsid w:val="006F528B"/>
    <w:rsid w:val="006F5E30"/>
    <w:rsid w:val="006F6D35"/>
    <w:rsid w:val="006F6F05"/>
    <w:rsid w:val="006F7964"/>
    <w:rsid w:val="00701A40"/>
    <w:rsid w:val="007028A9"/>
    <w:rsid w:val="0070295B"/>
    <w:rsid w:val="00703723"/>
    <w:rsid w:val="00703BEA"/>
    <w:rsid w:val="00710794"/>
    <w:rsid w:val="00711621"/>
    <w:rsid w:val="007116B5"/>
    <w:rsid w:val="00712E9B"/>
    <w:rsid w:val="0071323C"/>
    <w:rsid w:val="00720605"/>
    <w:rsid w:val="00720778"/>
    <w:rsid w:val="00720B81"/>
    <w:rsid w:val="00721005"/>
    <w:rsid w:val="007218FB"/>
    <w:rsid w:val="00722634"/>
    <w:rsid w:val="00723287"/>
    <w:rsid w:val="00725187"/>
    <w:rsid w:val="0072567B"/>
    <w:rsid w:val="007272DC"/>
    <w:rsid w:val="007308F6"/>
    <w:rsid w:val="00735D19"/>
    <w:rsid w:val="00736025"/>
    <w:rsid w:val="007366C3"/>
    <w:rsid w:val="0073701B"/>
    <w:rsid w:val="00740541"/>
    <w:rsid w:val="00740698"/>
    <w:rsid w:val="00741AD5"/>
    <w:rsid w:val="007422D9"/>
    <w:rsid w:val="00742BC4"/>
    <w:rsid w:val="00745A57"/>
    <w:rsid w:val="00745E48"/>
    <w:rsid w:val="00746010"/>
    <w:rsid w:val="00752356"/>
    <w:rsid w:val="007534B8"/>
    <w:rsid w:val="007539A5"/>
    <w:rsid w:val="00753C84"/>
    <w:rsid w:val="007566B1"/>
    <w:rsid w:val="00760A70"/>
    <w:rsid w:val="00760C20"/>
    <w:rsid w:val="007613CE"/>
    <w:rsid w:val="00761A1D"/>
    <w:rsid w:val="00764D06"/>
    <w:rsid w:val="00776C78"/>
    <w:rsid w:val="00777462"/>
    <w:rsid w:val="00777D45"/>
    <w:rsid w:val="00777DA9"/>
    <w:rsid w:val="00780CBD"/>
    <w:rsid w:val="00781974"/>
    <w:rsid w:val="00783620"/>
    <w:rsid w:val="0078390F"/>
    <w:rsid w:val="0078465B"/>
    <w:rsid w:val="00785539"/>
    <w:rsid w:val="007858B4"/>
    <w:rsid w:val="00786693"/>
    <w:rsid w:val="00786E25"/>
    <w:rsid w:val="007877B4"/>
    <w:rsid w:val="00790E75"/>
    <w:rsid w:val="0079164A"/>
    <w:rsid w:val="00793701"/>
    <w:rsid w:val="00793759"/>
    <w:rsid w:val="00793D89"/>
    <w:rsid w:val="00794904"/>
    <w:rsid w:val="00794BE9"/>
    <w:rsid w:val="007959E5"/>
    <w:rsid w:val="00797193"/>
    <w:rsid w:val="007A0368"/>
    <w:rsid w:val="007A2432"/>
    <w:rsid w:val="007A283E"/>
    <w:rsid w:val="007A382B"/>
    <w:rsid w:val="007A4688"/>
    <w:rsid w:val="007A4A23"/>
    <w:rsid w:val="007A60B2"/>
    <w:rsid w:val="007B0945"/>
    <w:rsid w:val="007B38E8"/>
    <w:rsid w:val="007C07F5"/>
    <w:rsid w:val="007C16F1"/>
    <w:rsid w:val="007C1C64"/>
    <w:rsid w:val="007C23F6"/>
    <w:rsid w:val="007C2EE2"/>
    <w:rsid w:val="007C37D6"/>
    <w:rsid w:val="007C6103"/>
    <w:rsid w:val="007C688E"/>
    <w:rsid w:val="007C772F"/>
    <w:rsid w:val="007C7D01"/>
    <w:rsid w:val="007D05D7"/>
    <w:rsid w:val="007D17FD"/>
    <w:rsid w:val="007D4E1E"/>
    <w:rsid w:val="007D7105"/>
    <w:rsid w:val="007D7C2F"/>
    <w:rsid w:val="007E586F"/>
    <w:rsid w:val="007E666F"/>
    <w:rsid w:val="007F0086"/>
    <w:rsid w:val="007F17A2"/>
    <w:rsid w:val="007F34DA"/>
    <w:rsid w:val="007F3562"/>
    <w:rsid w:val="007F3BC5"/>
    <w:rsid w:val="007F3EE0"/>
    <w:rsid w:val="007F6256"/>
    <w:rsid w:val="00800856"/>
    <w:rsid w:val="00800EA5"/>
    <w:rsid w:val="00801C7F"/>
    <w:rsid w:val="0080236B"/>
    <w:rsid w:val="008034E3"/>
    <w:rsid w:val="00804D3F"/>
    <w:rsid w:val="0080575A"/>
    <w:rsid w:val="00806506"/>
    <w:rsid w:val="0081290E"/>
    <w:rsid w:val="008132F5"/>
    <w:rsid w:val="008152B4"/>
    <w:rsid w:val="0081593A"/>
    <w:rsid w:val="00815D5F"/>
    <w:rsid w:val="00820790"/>
    <w:rsid w:val="00823744"/>
    <w:rsid w:val="008245BE"/>
    <w:rsid w:val="00824AC3"/>
    <w:rsid w:val="00826374"/>
    <w:rsid w:val="008277BC"/>
    <w:rsid w:val="00830959"/>
    <w:rsid w:val="008322B1"/>
    <w:rsid w:val="008338BB"/>
    <w:rsid w:val="008353B7"/>
    <w:rsid w:val="00836CAA"/>
    <w:rsid w:val="00836ED4"/>
    <w:rsid w:val="0084077F"/>
    <w:rsid w:val="0084251F"/>
    <w:rsid w:val="00842E1F"/>
    <w:rsid w:val="008443E2"/>
    <w:rsid w:val="0084598E"/>
    <w:rsid w:val="00847675"/>
    <w:rsid w:val="008506C6"/>
    <w:rsid w:val="0085091F"/>
    <w:rsid w:val="008510AC"/>
    <w:rsid w:val="00851303"/>
    <w:rsid w:val="008515E2"/>
    <w:rsid w:val="00852DB0"/>
    <w:rsid w:val="00852DE8"/>
    <w:rsid w:val="00852F1E"/>
    <w:rsid w:val="00853D15"/>
    <w:rsid w:val="00854580"/>
    <w:rsid w:val="00857609"/>
    <w:rsid w:val="00861572"/>
    <w:rsid w:val="00865F6B"/>
    <w:rsid w:val="00867E4E"/>
    <w:rsid w:val="008709C1"/>
    <w:rsid w:val="00870A38"/>
    <w:rsid w:val="008725F6"/>
    <w:rsid w:val="00875B15"/>
    <w:rsid w:val="00876181"/>
    <w:rsid w:val="008764B1"/>
    <w:rsid w:val="00877CEC"/>
    <w:rsid w:val="00884FF6"/>
    <w:rsid w:val="00885F2D"/>
    <w:rsid w:val="00890004"/>
    <w:rsid w:val="008901A5"/>
    <w:rsid w:val="00890352"/>
    <w:rsid w:val="00890F83"/>
    <w:rsid w:val="008912F5"/>
    <w:rsid w:val="00892247"/>
    <w:rsid w:val="008933D0"/>
    <w:rsid w:val="00894197"/>
    <w:rsid w:val="008957A8"/>
    <w:rsid w:val="00895A6C"/>
    <w:rsid w:val="00896EB3"/>
    <w:rsid w:val="008977A6"/>
    <w:rsid w:val="008A00C7"/>
    <w:rsid w:val="008A05CB"/>
    <w:rsid w:val="008A0AD9"/>
    <w:rsid w:val="008A1325"/>
    <w:rsid w:val="008A1FCB"/>
    <w:rsid w:val="008A36B5"/>
    <w:rsid w:val="008A6285"/>
    <w:rsid w:val="008A69AB"/>
    <w:rsid w:val="008A6DFA"/>
    <w:rsid w:val="008A7929"/>
    <w:rsid w:val="008B21F7"/>
    <w:rsid w:val="008B222C"/>
    <w:rsid w:val="008B285F"/>
    <w:rsid w:val="008B4453"/>
    <w:rsid w:val="008B5633"/>
    <w:rsid w:val="008B5CA2"/>
    <w:rsid w:val="008B5E00"/>
    <w:rsid w:val="008B63FD"/>
    <w:rsid w:val="008B7655"/>
    <w:rsid w:val="008C0E27"/>
    <w:rsid w:val="008C1BC7"/>
    <w:rsid w:val="008C2647"/>
    <w:rsid w:val="008C27DB"/>
    <w:rsid w:val="008C2B1C"/>
    <w:rsid w:val="008C3B9B"/>
    <w:rsid w:val="008C45D8"/>
    <w:rsid w:val="008C6901"/>
    <w:rsid w:val="008C6CB3"/>
    <w:rsid w:val="008C7895"/>
    <w:rsid w:val="008D0935"/>
    <w:rsid w:val="008D2740"/>
    <w:rsid w:val="008D2CDE"/>
    <w:rsid w:val="008D2D8D"/>
    <w:rsid w:val="008D3A2E"/>
    <w:rsid w:val="008D3BC5"/>
    <w:rsid w:val="008D42A9"/>
    <w:rsid w:val="008D62FE"/>
    <w:rsid w:val="008D6AEC"/>
    <w:rsid w:val="008D6B3E"/>
    <w:rsid w:val="008D7120"/>
    <w:rsid w:val="008D735B"/>
    <w:rsid w:val="008E0435"/>
    <w:rsid w:val="008E1106"/>
    <w:rsid w:val="008E2791"/>
    <w:rsid w:val="008E4851"/>
    <w:rsid w:val="008E6099"/>
    <w:rsid w:val="008F1A30"/>
    <w:rsid w:val="008F2332"/>
    <w:rsid w:val="008F2B1F"/>
    <w:rsid w:val="008F499F"/>
    <w:rsid w:val="008F72EA"/>
    <w:rsid w:val="00902156"/>
    <w:rsid w:val="00904066"/>
    <w:rsid w:val="00904397"/>
    <w:rsid w:val="00904D64"/>
    <w:rsid w:val="00905733"/>
    <w:rsid w:val="0090590B"/>
    <w:rsid w:val="00906C35"/>
    <w:rsid w:val="00907233"/>
    <w:rsid w:val="009113A9"/>
    <w:rsid w:val="00913F2F"/>
    <w:rsid w:val="009160EF"/>
    <w:rsid w:val="009166F9"/>
    <w:rsid w:val="0091707E"/>
    <w:rsid w:val="009179AC"/>
    <w:rsid w:val="00917CF4"/>
    <w:rsid w:val="00924DCE"/>
    <w:rsid w:val="00925220"/>
    <w:rsid w:val="00930D04"/>
    <w:rsid w:val="00930DB6"/>
    <w:rsid w:val="00932C86"/>
    <w:rsid w:val="00933C0A"/>
    <w:rsid w:val="009364EB"/>
    <w:rsid w:val="009365C7"/>
    <w:rsid w:val="009367CA"/>
    <w:rsid w:val="00936A90"/>
    <w:rsid w:val="00936EFB"/>
    <w:rsid w:val="00940971"/>
    <w:rsid w:val="0094210C"/>
    <w:rsid w:val="009428D5"/>
    <w:rsid w:val="00943684"/>
    <w:rsid w:val="00943754"/>
    <w:rsid w:val="00944EBB"/>
    <w:rsid w:val="009451D4"/>
    <w:rsid w:val="00945235"/>
    <w:rsid w:val="00945C0C"/>
    <w:rsid w:val="0094641B"/>
    <w:rsid w:val="00947368"/>
    <w:rsid w:val="009505CD"/>
    <w:rsid w:val="00953C63"/>
    <w:rsid w:val="00956D8E"/>
    <w:rsid w:val="00957D3E"/>
    <w:rsid w:val="009603FB"/>
    <w:rsid w:val="00960F52"/>
    <w:rsid w:val="00966A2D"/>
    <w:rsid w:val="00967EA0"/>
    <w:rsid w:val="009700CD"/>
    <w:rsid w:val="00973682"/>
    <w:rsid w:val="00975671"/>
    <w:rsid w:val="0097591E"/>
    <w:rsid w:val="0097717C"/>
    <w:rsid w:val="00980B4C"/>
    <w:rsid w:val="0098110D"/>
    <w:rsid w:val="00981A05"/>
    <w:rsid w:val="00981ABC"/>
    <w:rsid w:val="00983AE7"/>
    <w:rsid w:val="009848BF"/>
    <w:rsid w:val="00985B6E"/>
    <w:rsid w:val="00986325"/>
    <w:rsid w:val="00987AB4"/>
    <w:rsid w:val="00991A3F"/>
    <w:rsid w:val="009923EF"/>
    <w:rsid w:val="009927F1"/>
    <w:rsid w:val="0099293E"/>
    <w:rsid w:val="0099311A"/>
    <w:rsid w:val="0099422D"/>
    <w:rsid w:val="00996608"/>
    <w:rsid w:val="00996A9B"/>
    <w:rsid w:val="00996BE4"/>
    <w:rsid w:val="00996E35"/>
    <w:rsid w:val="009A1C0B"/>
    <w:rsid w:val="009A2810"/>
    <w:rsid w:val="009A4484"/>
    <w:rsid w:val="009A4E0A"/>
    <w:rsid w:val="009A54A1"/>
    <w:rsid w:val="009B0735"/>
    <w:rsid w:val="009B11BB"/>
    <w:rsid w:val="009B3105"/>
    <w:rsid w:val="009B453D"/>
    <w:rsid w:val="009B491E"/>
    <w:rsid w:val="009B4C05"/>
    <w:rsid w:val="009B4CDA"/>
    <w:rsid w:val="009B6772"/>
    <w:rsid w:val="009B6873"/>
    <w:rsid w:val="009C05B2"/>
    <w:rsid w:val="009C3957"/>
    <w:rsid w:val="009C4261"/>
    <w:rsid w:val="009C4786"/>
    <w:rsid w:val="009C4F01"/>
    <w:rsid w:val="009C6216"/>
    <w:rsid w:val="009D0E9E"/>
    <w:rsid w:val="009D0FB3"/>
    <w:rsid w:val="009D35B3"/>
    <w:rsid w:val="009D447A"/>
    <w:rsid w:val="009D5064"/>
    <w:rsid w:val="009D552D"/>
    <w:rsid w:val="009E006E"/>
    <w:rsid w:val="009E11B5"/>
    <w:rsid w:val="009E190C"/>
    <w:rsid w:val="009E51E8"/>
    <w:rsid w:val="009E51FC"/>
    <w:rsid w:val="009E548E"/>
    <w:rsid w:val="009F2414"/>
    <w:rsid w:val="009F5D80"/>
    <w:rsid w:val="009F5F83"/>
    <w:rsid w:val="00A05686"/>
    <w:rsid w:val="00A056B8"/>
    <w:rsid w:val="00A070B9"/>
    <w:rsid w:val="00A07491"/>
    <w:rsid w:val="00A079DE"/>
    <w:rsid w:val="00A1076C"/>
    <w:rsid w:val="00A1310B"/>
    <w:rsid w:val="00A13ED4"/>
    <w:rsid w:val="00A1433A"/>
    <w:rsid w:val="00A14410"/>
    <w:rsid w:val="00A14D34"/>
    <w:rsid w:val="00A2096A"/>
    <w:rsid w:val="00A2212E"/>
    <w:rsid w:val="00A26CCC"/>
    <w:rsid w:val="00A274F8"/>
    <w:rsid w:val="00A31797"/>
    <w:rsid w:val="00A32890"/>
    <w:rsid w:val="00A3290B"/>
    <w:rsid w:val="00A329D7"/>
    <w:rsid w:val="00A337E0"/>
    <w:rsid w:val="00A34D30"/>
    <w:rsid w:val="00A351A4"/>
    <w:rsid w:val="00A3656E"/>
    <w:rsid w:val="00A36BDA"/>
    <w:rsid w:val="00A4094E"/>
    <w:rsid w:val="00A40CAF"/>
    <w:rsid w:val="00A42567"/>
    <w:rsid w:val="00A42C3D"/>
    <w:rsid w:val="00A4333D"/>
    <w:rsid w:val="00A43C27"/>
    <w:rsid w:val="00A45F23"/>
    <w:rsid w:val="00A5073F"/>
    <w:rsid w:val="00A5121A"/>
    <w:rsid w:val="00A55D2B"/>
    <w:rsid w:val="00A577FF"/>
    <w:rsid w:val="00A60148"/>
    <w:rsid w:val="00A605F4"/>
    <w:rsid w:val="00A61BF5"/>
    <w:rsid w:val="00A646E8"/>
    <w:rsid w:val="00A66D75"/>
    <w:rsid w:val="00A71D1F"/>
    <w:rsid w:val="00A73599"/>
    <w:rsid w:val="00A73B36"/>
    <w:rsid w:val="00A73C96"/>
    <w:rsid w:val="00A7440B"/>
    <w:rsid w:val="00A7541A"/>
    <w:rsid w:val="00A805FF"/>
    <w:rsid w:val="00A80889"/>
    <w:rsid w:val="00A81748"/>
    <w:rsid w:val="00A82CC4"/>
    <w:rsid w:val="00A82DBC"/>
    <w:rsid w:val="00A83A08"/>
    <w:rsid w:val="00A852F2"/>
    <w:rsid w:val="00A85BA4"/>
    <w:rsid w:val="00A8788D"/>
    <w:rsid w:val="00A90896"/>
    <w:rsid w:val="00A92C43"/>
    <w:rsid w:val="00A930D7"/>
    <w:rsid w:val="00A938CF"/>
    <w:rsid w:val="00A945B5"/>
    <w:rsid w:val="00A95012"/>
    <w:rsid w:val="00A95473"/>
    <w:rsid w:val="00A96296"/>
    <w:rsid w:val="00A97165"/>
    <w:rsid w:val="00A971F6"/>
    <w:rsid w:val="00A97700"/>
    <w:rsid w:val="00AA09C3"/>
    <w:rsid w:val="00AA3140"/>
    <w:rsid w:val="00AB04EE"/>
    <w:rsid w:val="00AB1BA6"/>
    <w:rsid w:val="00AB37A6"/>
    <w:rsid w:val="00AB3BC6"/>
    <w:rsid w:val="00AB48ED"/>
    <w:rsid w:val="00AB56FE"/>
    <w:rsid w:val="00AB725D"/>
    <w:rsid w:val="00AC2692"/>
    <w:rsid w:val="00AC2B9F"/>
    <w:rsid w:val="00AC2FB4"/>
    <w:rsid w:val="00AC3B94"/>
    <w:rsid w:val="00AC3F5A"/>
    <w:rsid w:val="00AC4B55"/>
    <w:rsid w:val="00AC7AA8"/>
    <w:rsid w:val="00AD00B5"/>
    <w:rsid w:val="00AD240F"/>
    <w:rsid w:val="00AD6910"/>
    <w:rsid w:val="00AD6EF4"/>
    <w:rsid w:val="00AD7734"/>
    <w:rsid w:val="00AE0306"/>
    <w:rsid w:val="00AE4533"/>
    <w:rsid w:val="00AE5C07"/>
    <w:rsid w:val="00AE6706"/>
    <w:rsid w:val="00AE670E"/>
    <w:rsid w:val="00AE6DAF"/>
    <w:rsid w:val="00AE757A"/>
    <w:rsid w:val="00AE7684"/>
    <w:rsid w:val="00AE7E76"/>
    <w:rsid w:val="00AF01D3"/>
    <w:rsid w:val="00AF1A83"/>
    <w:rsid w:val="00AF1DC4"/>
    <w:rsid w:val="00AF29E2"/>
    <w:rsid w:val="00AF4604"/>
    <w:rsid w:val="00AF5846"/>
    <w:rsid w:val="00B00D99"/>
    <w:rsid w:val="00B034F1"/>
    <w:rsid w:val="00B0434C"/>
    <w:rsid w:val="00B06A79"/>
    <w:rsid w:val="00B07153"/>
    <w:rsid w:val="00B0749F"/>
    <w:rsid w:val="00B075FF"/>
    <w:rsid w:val="00B1009F"/>
    <w:rsid w:val="00B1213F"/>
    <w:rsid w:val="00B12499"/>
    <w:rsid w:val="00B133D9"/>
    <w:rsid w:val="00B13D13"/>
    <w:rsid w:val="00B14199"/>
    <w:rsid w:val="00B142A0"/>
    <w:rsid w:val="00B1637E"/>
    <w:rsid w:val="00B16AFD"/>
    <w:rsid w:val="00B20820"/>
    <w:rsid w:val="00B20ABE"/>
    <w:rsid w:val="00B22F02"/>
    <w:rsid w:val="00B23B76"/>
    <w:rsid w:val="00B24291"/>
    <w:rsid w:val="00B31275"/>
    <w:rsid w:val="00B31D73"/>
    <w:rsid w:val="00B348A2"/>
    <w:rsid w:val="00B34969"/>
    <w:rsid w:val="00B3680C"/>
    <w:rsid w:val="00B418D9"/>
    <w:rsid w:val="00B42E24"/>
    <w:rsid w:val="00B45473"/>
    <w:rsid w:val="00B4573A"/>
    <w:rsid w:val="00B507A4"/>
    <w:rsid w:val="00B516FE"/>
    <w:rsid w:val="00B5223C"/>
    <w:rsid w:val="00B52D19"/>
    <w:rsid w:val="00B546E2"/>
    <w:rsid w:val="00B54702"/>
    <w:rsid w:val="00B54E3C"/>
    <w:rsid w:val="00B57F9D"/>
    <w:rsid w:val="00B60E14"/>
    <w:rsid w:val="00B618C2"/>
    <w:rsid w:val="00B62AE3"/>
    <w:rsid w:val="00B6311B"/>
    <w:rsid w:val="00B63C7E"/>
    <w:rsid w:val="00B65F22"/>
    <w:rsid w:val="00B67C19"/>
    <w:rsid w:val="00B70D52"/>
    <w:rsid w:val="00B74136"/>
    <w:rsid w:val="00B74AFA"/>
    <w:rsid w:val="00B76827"/>
    <w:rsid w:val="00B76C90"/>
    <w:rsid w:val="00B80CBE"/>
    <w:rsid w:val="00B8175A"/>
    <w:rsid w:val="00B8287A"/>
    <w:rsid w:val="00B82D0A"/>
    <w:rsid w:val="00B83622"/>
    <w:rsid w:val="00B83EC5"/>
    <w:rsid w:val="00B8627A"/>
    <w:rsid w:val="00B863C8"/>
    <w:rsid w:val="00B86744"/>
    <w:rsid w:val="00B91A0F"/>
    <w:rsid w:val="00B93489"/>
    <w:rsid w:val="00B940C3"/>
    <w:rsid w:val="00B944C8"/>
    <w:rsid w:val="00B94C32"/>
    <w:rsid w:val="00B94E0B"/>
    <w:rsid w:val="00B95DD2"/>
    <w:rsid w:val="00B961ED"/>
    <w:rsid w:val="00BA00E3"/>
    <w:rsid w:val="00BA1430"/>
    <w:rsid w:val="00BA43DE"/>
    <w:rsid w:val="00BA69BD"/>
    <w:rsid w:val="00BB05B1"/>
    <w:rsid w:val="00BB1945"/>
    <w:rsid w:val="00BB62D2"/>
    <w:rsid w:val="00BC02B6"/>
    <w:rsid w:val="00BC2846"/>
    <w:rsid w:val="00BC4C7E"/>
    <w:rsid w:val="00BC5DB2"/>
    <w:rsid w:val="00BC6323"/>
    <w:rsid w:val="00BD016E"/>
    <w:rsid w:val="00BD18C7"/>
    <w:rsid w:val="00BD1FBD"/>
    <w:rsid w:val="00BD2443"/>
    <w:rsid w:val="00BD2899"/>
    <w:rsid w:val="00BD2C00"/>
    <w:rsid w:val="00BD3A4C"/>
    <w:rsid w:val="00BD4C36"/>
    <w:rsid w:val="00BD523B"/>
    <w:rsid w:val="00BD6072"/>
    <w:rsid w:val="00BD60D7"/>
    <w:rsid w:val="00BE07CB"/>
    <w:rsid w:val="00BE1978"/>
    <w:rsid w:val="00BE4311"/>
    <w:rsid w:val="00BE5DED"/>
    <w:rsid w:val="00BE6569"/>
    <w:rsid w:val="00BE6BF2"/>
    <w:rsid w:val="00BE7F5A"/>
    <w:rsid w:val="00BF0FF7"/>
    <w:rsid w:val="00BF1057"/>
    <w:rsid w:val="00BF2524"/>
    <w:rsid w:val="00BF3D45"/>
    <w:rsid w:val="00BF5FDC"/>
    <w:rsid w:val="00BF7E28"/>
    <w:rsid w:val="00C0009E"/>
    <w:rsid w:val="00C02939"/>
    <w:rsid w:val="00C062A7"/>
    <w:rsid w:val="00C076B6"/>
    <w:rsid w:val="00C07838"/>
    <w:rsid w:val="00C13507"/>
    <w:rsid w:val="00C13EEE"/>
    <w:rsid w:val="00C152CF"/>
    <w:rsid w:val="00C16A3C"/>
    <w:rsid w:val="00C16FB4"/>
    <w:rsid w:val="00C17405"/>
    <w:rsid w:val="00C1780A"/>
    <w:rsid w:val="00C2005B"/>
    <w:rsid w:val="00C20149"/>
    <w:rsid w:val="00C203D0"/>
    <w:rsid w:val="00C20DA5"/>
    <w:rsid w:val="00C20F6C"/>
    <w:rsid w:val="00C22AB4"/>
    <w:rsid w:val="00C23E96"/>
    <w:rsid w:val="00C244B9"/>
    <w:rsid w:val="00C249FF"/>
    <w:rsid w:val="00C24B5A"/>
    <w:rsid w:val="00C25501"/>
    <w:rsid w:val="00C27CC6"/>
    <w:rsid w:val="00C34086"/>
    <w:rsid w:val="00C34BEC"/>
    <w:rsid w:val="00C36F1F"/>
    <w:rsid w:val="00C36F6F"/>
    <w:rsid w:val="00C37162"/>
    <w:rsid w:val="00C428C4"/>
    <w:rsid w:val="00C4318D"/>
    <w:rsid w:val="00C43AAD"/>
    <w:rsid w:val="00C45C4A"/>
    <w:rsid w:val="00C540C0"/>
    <w:rsid w:val="00C55499"/>
    <w:rsid w:val="00C60AA8"/>
    <w:rsid w:val="00C6135F"/>
    <w:rsid w:val="00C63E99"/>
    <w:rsid w:val="00C7052B"/>
    <w:rsid w:val="00C709D3"/>
    <w:rsid w:val="00C7244C"/>
    <w:rsid w:val="00C75455"/>
    <w:rsid w:val="00C75F11"/>
    <w:rsid w:val="00C76A04"/>
    <w:rsid w:val="00C80C6C"/>
    <w:rsid w:val="00C8235B"/>
    <w:rsid w:val="00C83B71"/>
    <w:rsid w:val="00C857C1"/>
    <w:rsid w:val="00C8744F"/>
    <w:rsid w:val="00C87E53"/>
    <w:rsid w:val="00C91874"/>
    <w:rsid w:val="00C92A96"/>
    <w:rsid w:val="00C93501"/>
    <w:rsid w:val="00C9478E"/>
    <w:rsid w:val="00C96618"/>
    <w:rsid w:val="00CA281F"/>
    <w:rsid w:val="00CA2FC8"/>
    <w:rsid w:val="00CA323A"/>
    <w:rsid w:val="00CB052B"/>
    <w:rsid w:val="00CB1732"/>
    <w:rsid w:val="00CB3C67"/>
    <w:rsid w:val="00CB41A2"/>
    <w:rsid w:val="00CC08A9"/>
    <w:rsid w:val="00CC0D48"/>
    <w:rsid w:val="00CC1035"/>
    <w:rsid w:val="00CC39F3"/>
    <w:rsid w:val="00CC5A8D"/>
    <w:rsid w:val="00CC5BF1"/>
    <w:rsid w:val="00CC6676"/>
    <w:rsid w:val="00CC733E"/>
    <w:rsid w:val="00CD35C8"/>
    <w:rsid w:val="00CD3BFE"/>
    <w:rsid w:val="00CD5F92"/>
    <w:rsid w:val="00CE009F"/>
    <w:rsid w:val="00CE0150"/>
    <w:rsid w:val="00CE0686"/>
    <w:rsid w:val="00CE06C7"/>
    <w:rsid w:val="00CE203B"/>
    <w:rsid w:val="00CE297C"/>
    <w:rsid w:val="00CE5879"/>
    <w:rsid w:val="00CE6410"/>
    <w:rsid w:val="00CE7628"/>
    <w:rsid w:val="00CF05CF"/>
    <w:rsid w:val="00CF0DEA"/>
    <w:rsid w:val="00CF1947"/>
    <w:rsid w:val="00CF6D6D"/>
    <w:rsid w:val="00CF7485"/>
    <w:rsid w:val="00CF7B55"/>
    <w:rsid w:val="00D004DC"/>
    <w:rsid w:val="00D01BB5"/>
    <w:rsid w:val="00D049D3"/>
    <w:rsid w:val="00D04B4F"/>
    <w:rsid w:val="00D07D47"/>
    <w:rsid w:val="00D10292"/>
    <w:rsid w:val="00D11890"/>
    <w:rsid w:val="00D12F15"/>
    <w:rsid w:val="00D15BA3"/>
    <w:rsid w:val="00D1645F"/>
    <w:rsid w:val="00D167A6"/>
    <w:rsid w:val="00D17664"/>
    <w:rsid w:val="00D20621"/>
    <w:rsid w:val="00D20E06"/>
    <w:rsid w:val="00D230C3"/>
    <w:rsid w:val="00D24F2C"/>
    <w:rsid w:val="00D25DDB"/>
    <w:rsid w:val="00D25E4E"/>
    <w:rsid w:val="00D261FD"/>
    <w:rsid w:val="00D262CD"/>
    <w:rsid w:val="00D27EDF"/>
    <w:rsid w:val="00D342F8"/>
    <w:rsid w:val="00D34EA7"/>
    <w:rsid w:val="00D35A72"/>
    <w:rsid w:val="00D36143"/>
    <w:rsid w:val="00D366E7"/>
    <w:rsid w:val="00D372CA"/>
    <w:rsid w:val="00D40015"/>
    <w:rsid w:val="00D409E2"/>
    <w:rsid w:val="00D418B9"/>
    <w:rsid w:val="00D446B4"/>
    <w:rsid w:val="00D45066"/>
    <w:rsid w:val="00D45C76"/>
    <w:rsid w:val="00D45DEB"/>
    <w:rsid w:val="00D45E25"/>
    <w:rsid w:val="00D46A03"/>
    <w:rsid w:val="00D505AE"/>
    <w:rsid w:val="00D513E7"/>
    <w:rsid w:val="00D52355"/>
    <w:rsid w:val="00D55CBB"/>
    <w:rsid w:val="00D56585"/>
    <w:rsid w:val="00D60781"/>
    <w:rsid w:val="00D612C8"/>
    <w:rsid w:val="00D62643"/>
    <w:rsid w:val="00D62BBD"/>
    <w:rsid w:val="00D71244"/>
    <w:rsid w:val="00D73378"/>
    <w:rsid w:val="00D75060"/>
    <w:rsid w:val="00D757F9"/>
    <w:rsid w:val="00D77195"/>
    <w:rsid w:val="00D80F9E"/>
    <w:rsid w:val="00D8151C"/>
    <w:rsid w:val="00D82E33"/>
    <w:rsid w:val="00D82EC9"/>
    <w:rsid w:val="00D851C1"/>
    <w:rsid w:val="00D87B1C"/>
    <w:rsid w:val="00D901BB"/>
    <w:rsid w:val="00D92A04"/>
    <w:rsid w:val="00D93D44"/>
    <w:rsid w:val="00D9451E"/>
    <w:rsid w:val="00D959E9"/>
    <w:rsid w:val="00DA0D7D"/>
    <w:rsid w:val="00DA496E"/>
    <w:rsid w:val="00DB1126"/>
    <w:rsid w:val="00DB1CCE"/>
    <w:rsid w:val="00DB437A"/>
    <w:rsid w:val="00DB44E3"/>
    <w:rsid w:val="00DB464C"/>
    <w:rsid w:val="00DB4819"/>
    <w:rsid w:val="00DB5A73"/>
    <w:rsid w:val="00DB65B8"/>
    <w:rsid w:val="00DB7114"/>
    <w:rsid w:val="00DB7584"/>
    <w:rsid w:val="00DC0338"/>
    <w:rsid w:val="00DC03E8"/>
    <w:rsid w:val="00DC516D"/>
    <w:rsid w:val="00DC518F"/>
    <w:rsid w:val="00DC64E9"/>
    <w:rsid w:val="00DD1C2F"/>
    <w:rsid w:val="00DD2393"/>
    <w:rsid w:val="00DD2AD3"/>
    <w:rsid w:val="00DD63C2"/>
    <w:rsid w:val="00DD764F"/>
    <w:rsid w:val="00DE2F10"/>
    <w:rsid w:val="00DE3C7D"/>
    <w:rsid w:val="00DE4643"/>
    <w:rsid w:val="00DE4D6D"/>
    <w:rsid w:val="00DE5881"/>
    <w:rsid w:val="00DE6A9A"/>
    <w:rsid w:val="00DE6EF9"/>
    <w:rsid w:val="00DE7195"/>
    <w:rsid w:val="00DE7455"/>
    <w:rsid w:val="00DE7F4C"/>
    <w:rsid w:val="00DF2B94"/>
    <w:rsid w:val="00DF2CC5"/>
    <w:rsid w:val="00DF2CDB"/>
    <w:rsid w:val="00DF3887"/>
    <w:rsid w:val="00DF446D"/>
    <w:rsid w:val="00DF615A"/>
    <w:rsid w:val="00DF6EBB"/>
    <w:rsid w:val="00E00F85"/>
    <w:rsid w:val="00E0116D"/>
    <w:rsid w:val="00E01614"/>
    <w:rsid w:val="00E017B0"/>
    <w:rsid w:val="00E03FEA"/>
    <w:rsid w:val="00E1066D"/>
    <w:rsid w:val="00E132A0"/>
    <w:rsid w:val="00E1347D"/>
    <w:rsid w:val="00E148DA"/>
    <w:rsid w:val="00E14A05"/>
    <w:rsid w:val="00E15329"/>
    <w:rsid w:val="00E16116"/>
    <w:rsid w:val="00E1654E"/>
    <w:rsid w:val="00E16ACF"/>
    <w:rsid w:val="00E2115D"/>
    <w:rsid w:val="00E216F7"/>
    <w:rsid w:val="00E22262"/>
    <w:rsid w:val="00E23AB6"/>
    <w:rsid w:val="00E24904"/>
    <w:rsid w:val="00E2528E"/>
    <w:rsid w:val="00E2597B"/>
    <w:rsid w:val="00E304C9"/>
    <w:rsid w:val="00E31ED6"/>
    <w:rsid w:val="00E32323"/>
    <w:rsid w:val="00E32891"/>
    <w:rsid w:val="00E32D7B"/>
    <w:rsid w:val="00E3326B"/>
    <w:rsid w:val="00E33669"/>
    <w:rsid w:val="00E3708A"/>
    <w:rsid w:val="00E40221"/>
    <w:rsid w:val="00E40636"/>
    <w:rsid w:val="00E427C5"/>
    <w:rsid w:val="00E43DB0"/>
    <w:rsid w:val="00E46D1D"/>
    <w:rsid w:val="00E5177D"/>
    <w:rsid w:val="00E519B7"/>
    <w:rsid w:val="00E52382"/>
    <w:rsid w:val="00E5697C"/>
    <w:rsid w:val="00E57115"/>
    <w:rsid w:val="00E579B1"/>
    <w:rsid w:val="00E60058"/>
    <w:rsid w:val="00E63276"/>
    <w:rsid w:val="00E632C0"/>
    <w:rsid w:val="00E65737"/>
    <w:rsid w:val="00E6605A"/>
    <w:rsid w:val="00E668B3"/>
    <w:rsid w:val="00E67850"/>
    <w:rsid w:val="00E70E54"/>
    <w:rsid w:val="00E716BC"/>
    <w:rsid w:val="00E72272"/>
    <w:rsid w:val="00E72416"/>
    <w:rsid w:val="00E74061"/>
    <w:rsid w:val="00E75660"/>
    <w:rsid w:val="00E77AD1"/>
    <w:rsid w:val="00E77CFA"/>
    <w:rsid w:val="00E8369C"/>
    <w:rsid w:val="00E86088"/>
    <w:rsid w:val="00E86E0D"/>
    <w:rsid w:val="00E90A1D"/>
    <w:rsid w:val="00E936A1"/>
    <w:rsid w:val="00E93A14"/>
    <w:rsid w:val="00E94545"/>
    <w:rsid w:val="00E94FE2"/>
    <w:rsid w:val="00E95946"/>
    <w:rsid w:val="00E95E94"/>
    <w:rsid w:val="00EA1386"/>
    <w:rsid w:val="00EA34D3"/>
    <w:rsid w:val="00EA3889"/>
    <w:rsid w:val="00EA3B28"/>
    <w:rsid w:val="00EA4153"/>
    <w:rsid w:val="00EA4C2B"/>
    <w:rsid w:val="00EA7EE3"/>
    <w:rsid w:val="00EB1D09"/>
    <w:rsid w:val="00EB2CC1"/>
    <w:rsid w:val="00EB64BD"/>
    <w:rsid w:val="00EB6668"/>
    <w:rsid w:val="00EC0A53"/>
    <w:rsid w:val="00EC0DD7"/>
    <w:rsid w:val="00EC16D6"/>
    <w:rsid w:val="00EC1F90"/>
    <w:rsid w:val="00EC320E"/>
    <w:rsid w:val="00EC46DD"/>
    <w:rsid w:val="00EC4CC4"/>
    <w:rsid w:val="00EC501E"/>
    <w:rsid w:val="00EC5341"/>
    <w:rsid w:val="00EC55D7"/>
    <w:rsid w:val="00ED1336"/>
    <w:rsid w:val="00ED1803"/>
    <w:rsid w:val="00ED1C89"/>
    <w:rsid w:val="00ED2706"/>
    <w:rsid w:val="00ED3A65"/>
    <w:rsid w:val="00ED6729"/>
    <w:rsid w:val="00ED77C0"/>
    <w:rsid w:val="00ED7D12"/>
    <w:rsid w:val="00EE1351"/>
    <w:rsid w:val="00EE1C79"/>
    <w:rsid w:val="00EE2A54"/>
    <w:rsid w:val="00EE2F7A"/>
    <w:rsid w:val="00EE4021"/>
    <w:rsid w:val="00EE40C5"/>
    <w:rsid w:val="00EF1C1C"/>
    <w:rsid w:val="00EF1ECE"/>
    <w:rsid w:val="00EF2117"/>
    <w:rsid w:val="00EF40C4"/>
    <w:rsid w:val="00EF5138"/>
    <w:rsid w:val="00EF60F7"/>
    <w:rsid w:val="00EF7153"/>
    <w:rsid w:val="00EF79CB"/>
    <w:rsid w:val="00EF7B7C"/>
    <w:rsid w:val="00F0087C"/>
    <w:rsid w:val="00F038D0"/>
    <w:rsid w:val="00F04524"/>
    <w:rsid w:val="00F058AA"/>
    <w:rsid w:val="00F1053A"/>
    <w:rsid w:val="00F116E4"/>
    <w:rsid w:val="00F131FF"/>
    <w:rsid w:val="00F139D2"/>
    <w:rsid w:val="00F157E2"/>
    <w:rsid w:val="00F159B4"/>
    <w:rsid w:val="00F21F6A"/>
    <w:rsid w:val="00F2310C"/>
    <w:rsid w:val="00F23F03"/>
    <w:rsid w:val="00F26D46"/>
    <w:rsid w:val="00F31701"/>
    <w:rsid w:val="00F33024"/>
    <w:rsid w:val="00F3337B"/>
    <w:rsid w:val="00F339CC"/>
    <w:rsid w:val="00F35845"/>
    <w:rsid w:val="00F358B4"/>
    <w:rsid w:val="00F424F0"/>
    <w:rsid w:val="00F42D19"/>
    <w:rsid w:val="00F4368E"/>
    <w:rsid w:val="00F447FB"/>
    <w:rsid w:val="00F45AB6"/>
    <w:rsid w:val="00F45BF1"/>
    <w:rsid w:val="00F4796A"/>
    <w:rsid w:val="00F47C65"/>
    <w:rsid w:val="00F47E34"/>
    <w:rsid w:val="00F50E3E"/>
    <w:rsid w:val="00F50E73"/>
    <w:rsid w:val="00F51992"/>
    <w:rsid w:val="00F52044"/>
    <w:rsid w:val="00F53BCA"/>
    <w:rsid w:val="00F561EB"/>
    <w:rsid w:val="00F613AC"/>
    <w:rsid w:val="00F6141F"/>
    <w:rsid w:val="00F61DCF"/>
    <w:rsid w:val="00F62A3A"/>
    <w:rsid w:val="00F63062"/>
    <w:rsid w:val="00F650FE"/>
    <w:rsid w:val="00F66EE9"/>
    <w:rsid w:val="00F676A1"/>
    <w:rsid w:val="00F70B80"/>
    <w:rsid w:val="00F70EE0"/>
    <w:rsid w:val="00F76B53"/>
    <w:rsid w:val="00F77443"/>
    <w:rsid w:val="00F776D1"/>
    <w:rsid w:val="00F80930"/>
    <w:rsid w:val="00F80C56"/>
    <w:rsid w:val="00F80E4E"/>
    <w:rsid w:val="00F822DC"/>
    <w:rsid w:val="00F82A0E"/>
    <w:rsid w:val="00F83E57"/>
    <w:rsid w:val="00F84820"/>
    <w:rsid w:val="00F863B6"/>
    <w:rsid w:val="00F87969"/>
    <w:rsid w:val="00F918D1"/>
    <w:rsid w:val="00F92F30"/>
    <w:rsid w:val="00F95A04"/>
    <w:rsid w:val="00F96EAE"/>
    <w:rsid w:val="00FA11DF"/>
    <w:rsid w:val="00FA2A42"/>
    <w:rsid w:val="00FA361B"/>
    <w:rsid w:val="00FA4DBE"/>
    <w:rsid w:val="00FA554F"/>
    <w:rsid w:val="00FA5E99"/>
    <w:rsid w:val="00FA67D9"/>
    <w:rsid w:val="00FA7615"/>
    <w:rsid w:val="00FB052D"/>
    <w:rsid w:val="00FB0D96"/>
    <w:rsid w:val="00FB17E5"/>
    <w:rsid w:val="00FB2FC7"/>
    <w:rsid w:val="00FB35D7"/>
    <w:rsid w:val="00FB3620"/>
    <w:rsid w:val="00FB47C1"/>
    <w:rsid w:val="00FB4C26"/>
    <w:rsid w:val="00FB5232"/>
    <w:rsid w:val="00FB557D"/>
    <w:rsid w:val="00FB65F7"/>
    <w:rsid w:val="00FB6D5E"/>
    <w:rsid w:val="00FB71B6"/>
    <w:rsid w:val="00FB7AEC"/>
    <w:rsid w:val="00FB7D07"/>
    <w:rsid w:val="00FC026C"/>
    <w:rsid w:val="00FC18B7"/>
    <w:rsid w:val="00FC3C63"/>
    <w:rsid w:val="00FC5A06"/>
    <w:rsid w:val="00FC6B36"/>
    <w:rsid w:val="00FD15E4"/>
    <w:rsid w:val="00FD49C5"/>
    <w:rsid w:val="00FD578B"/>
    <w:rsid w:val="00FE0251"/>
    <w:rsid w:val="00FE095D"/>
    <w:rsid w:val="00FE19A3"/>
    <w:rsid w:val="00FE1BA7"/>
    <w:rsid w:val="00FE3530"/>
    <w:rsid w:val="00FE3A07"/>
    <w:rsid w:val="00FE48AA"/>
    <w:rsid w:val="00FE5708"/>
    <w:rsid w:val="00FE6CC0"/>
    <w:rsid w:val="00FE719F"/>
    <w:rsid w:val="00FF09A3"/>
    <w:rsid w:val="00FF34AF"/>
    <w:rsid w:val="00FF424C"/>
    <w:rsid w:val="00FF7A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0653DBF2"/>
  <w15:docId w15:val="{5E0DB3DD-BD7D-4936-9D0D-E465B305A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51484"/>
    <w:pPr>
      <w:spacing w:after="200" w:line="276" w:lineRule="auto"/>
    </w:pPr>
    <w:rPr>
      <w:sz w:val="24"/>
      <w:szCs w:val="24"/>
    </w:rPr>
  </w:style>
  <w:style w:type="paragraph" w:styleId="Heading1">
    <w:name w:val="heading 1"/>
    <w:basedOn w:val="Title"/>
    <w:next w:val="Normal"/>
    <w:link w:val="Heading1Char"/>
    <w:qFormat/>
    <w:rsid w:val="00904397"/>
    <w:pPr>
      <w:spacing w:before="120" w:after="120" w:line="240" w:lineRule="auto"/>
    </w:pPr>
    <w:rPr>
      <w:rFonts w:ascii="Arial" w:hAnsi="Arial" w:cs="Arial"/>
    </w:rPr>
  </w:style>
  <w:style w:type="paragraph" w:styleId="Heading20">
    <w:name w:val="heading 2"/>
    <w:basedOn w:val="Normal"/>
    <w:next w:val="Normal"/>
    <w:link w:val="Heading2Char"/>
    <w:unhideWhenUsed/>
    <w:qFormat/>
    <w:rsid w:val="00894197"/>
    <w:pPr>
      <w:keepNext/>
      <w:spacing w:before="240" w:after="60"/>
      <w:outlineLvl w:val="1"/>
    </w:pPr>
    <w:rPr>
      <w:rFonts w:ascii="Cambria" w:eastAsia="Times New Roman" w:hAnsi="Cambria"/>
      <w:b/>
      <w:bCs/>
      <w:i/>
      <w:iCs/>
      <w:sz w:val="28"/>
      <w:szCs w:val="28"/>
    </w:rPr>
  </w:style>
  <w:style w:type="paragraph" w:styleId="Heading3">
    <w:name w:val="heading 3"/>
    <w:basedOn w:val="Heading20"/>
    <w:next w:val="Normal"/>
    <w:link w:val="Heading3Char"/>
    <w:qFormat/>
    <w:rsid w:val="00894197"/>
    <w:pPr>
      <w:keepNext w:val="0"/>
      <w:tabs>
        <w:tab w:val="num" w:pos="720"/>
      </w:tabs>
      <w:spacing w:before="0" w:after="0" w:line="240" w:lineRule="auto"/>
      <w:ind w:left="720" w:hanging="720"/>
      <w:outlineLvl w:val="2"/>
    </w:pPr>
    <w:rPr>
      <w:rFonts w:ascii="Arial" w:hAnsi="Arial"/>
      <w:b w:val="0"/>
      <w:i w:val="0"/>
      <w:iCs w:val="0"/>
      <w:sz w:val="24"/>
      <w:szCs w:val="24"/>
    </w:rPr>
  </w:style>
  <w:style w:type="paragraph" w:styleId="Heading4">
    <w:name w:val="heading 4"/>
    <w:basedOn w:val="Heading3"/>
    <w:next w:val="Normal"/>
    <w:link w:val="Heading4Char"/>
    <w:qFormat/>
    <w:rsid w:val="00FB17E5"/>
    <w:pPr>
      <w:tabs>
        <w:tab w:val="clear" w:pos="720"/>
        <w:tab w:val="num" w:pos="864"/>
      </w:tabs>
      <w:spacing w:before="240" w:after="120"/>
      <w:ind w:left="864" w:hanging="864"/>
      <w:jc w:val="both"/>
      <w:outlineLvl w:val="3"/>
    </w:pPr>
    <w:rPr>
      <w:rFonts w:cs="Arial"/>
      <w:sz w:val="20"/>
      <w:u w:val="single"/>
    </w:rPr>
  </w:style>
  <w:style w:type="paragraph" w:styleId="Heading5">
    <w:name w:val="heading 5"/>
    <w:basedOn w:val="Heading4"/>
    <w:next w:val="Normal"/>
    <w:link w:val="Heading5Char"/>
    <w:qFormat/>
    <w:rsid w:val="00894197"/>
    <w:pPr>
      <w:tabs>
        <w:tab w:val="clear" w:pos="864"/>
        <w:tab w:val="num" w:pos="1008"/>
      </w:tabs>
      <w:ind w:left="1008" w:hanging="1008"/>
      <w:outlineLvl w:val="4"/>
    </w:pPr>
  </w:style>
  <w:style w:type="paragraph" w:styleId="Heading6">
    <w:name w:val="heading 6"/>
    <w:basedOn w:val="Heading5"/>
    <w:next w:val="Normal"/>
    <w:link w:val="Heading6Char"/>
    <w:qFormat/>
    <w:rsid w:val="00894197"/>
    <w:pPr>
      <w:tabs>
        <w:tab w:val="clear" w:pos="1008"/>
        <w:tab w:val="num" w:pos="1152"/>
      </w:tabs>
      <w:ind w:left="1152" w:hanging="1152"/>
      <w:outlineLvl w:val="5"/>
    </w:pPr>
  </w:style>
  <w:style w:type="paragraph" w:styleId="Heading7">
    <w:name w:val="heading 7"/>
    <w:basedOn w:val="Heading6"/>
    <w:next w:val="Normal"/>
    <w:link w:val="Heading7Char"/>
    <w:qFormat/>
    <w:rsid w:val="00894197"/>
    <w:pPr>
      <w:tabs>
        <w:tab w:val="clear" w:pos="1152"/>
        <w:tab w:val="num" w:pos="1296"/>
      </w:tabs>
      <w:ind w:left="1296" w:hanging="1296"/>
      <w:outlineLvl w:val="6"/>
    </w:pPr>
  </w:style>
  <w:style w:type="paragraph" w:styleId="Heading8">
    <w:name w:val="heading 8"/>
    <w:basedOn w:val="Heading7"/>
    <w:next w:val="Normal"/>
    <w:link w:val="Heading8Char"/>
    <w:qFormat/>
    <w:rsid w:val="00894197"/>
    <w:pPr>
      <w:tabs>
        <w:tab w:val="clear" w:pos="1296"/>
        <w:tab w:val="num" w:pos="1440"/>
      </w:tabs>
      <w:ind w:left="1440" w:hanging="1440"/>
      <w:outlineLvl w:val="7"/>
    </w:pPr>
  </w:style>
  <w:style w:type="paragraph" w:styleId="Heading9">
    <w:name w:val="heading 9"/>
    <w:basedOn w:val="Heading8"/>
    <w:next w:val="Normal"/>
    <w:link w:val="Heading9Char"/>
    <w:qFormat/>
    <w:rsid w:val="00894197"/>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04397"/>
    <w:rPr>
      <w:rFonts w:ascii="Arial" w:eastAsia="Times New Roman" w:hAnsi="Arial" w:cs="Arial"/>
      <w:b/>
      <w:bCs/>
      <w:kern w:val="28"/>
      <w:sz w:val="32"/>
      <w:szCs w:val="32"/>
    </w:rPr>
  </w:style>
  <w:style w:type="character" w:customStyle="1" w:styleId="Heading2Char">
    <w:name w:val="Heading 2 Char"/>
    <w:link w:val="Heading20"/>
    <w:uiPriority w:val="9"/>
    <w:semiHidden/>
    <w:rsid w:val="00894197"/>
    <w:rPr>
      <w:rFonts w:ascii="Cambria" w:eastAsia="Times New Roman" w:hAnsi="Cambria" w:cs="Times New Roman"/>
      <w:b/>
      <w:bCs/>
      <w:i/>
      <w:iCs/>
      <w:sz w:val="28"/>
      <w:szCs w:val="28"/>
    </w:rPr>
  </w:style>
  <w:style w:type="character" w:customStyle="1" w:styleId="Heading3Char">
    <w:name w:val="Heading 3 Char"/>
    <w:link w:val="Heading3"/>
    <w:rsid w:val="00894197"/>
    <w:rPr>
      <w:rFonts w:ascii="Arial" w:eastAsia="Times New Roman" w:hAnsi="Arial"/>
      <w:bCs/>
      <w:sz w:val="24"/>
      <w:szCs w:val="24"/>
    </w:rPr>
  </w:style>
  <w:style w:type="character" w:customStyle="1" w:styleId="Heading4Char">
    <w:name w:val="Heading 4 Char"/>
    <w:link w:val="Heading4"/>
    <w:rsid w:val="00FB17E5"/>
    <w:rPr>
      <w:rFonts w:ascii="Arial" w:eastAsia="Times New Roman" w:hAnsi="Arial" w:cs="Arial"/>
      <w:bCs/>
      <w:szCs w:val="24"/>
      <w:u w:val="single"/>
    </w:rPr>
  </w:style>
  <w:style w:type="character" w:customStyle="1" w:styleId="Heading5Char">
    <w:name w:val="Heading 5 Char"/>
    <w:link w:val="Heading5"/>
    <w:rsid w:val="00894197"/>
    <w:rPr>
      <w:rFonts w:ascii="Arial" w:eastAsia="Times New Roman" w:hAnsi="Arial"/>
      <w:bCs/>
      <w:sz w:val="24"/>
      <w:szCs w:val="24"/>
    </w:rPr>
  </w:style>
  <w:style w:type="character" w:customStyle="1" w:styleId="Heading6Char">
    <w:name w:val="Heading 6 Char"/>
    <w:link w:val="Heading6"/>
    <w:rsid w:val="00894197"/>
    <w:rPr>
      <w:rFonts w:ascii="Arial" w:eastAsia="Times New Roman" w:hAnsi="Arial"/>
      <w:bCs/>
      <w:sz w:val="24"/>
      <w:szCs w:val="24"/>
    </w:rPr>
  </w:style>
  <w:style w:type="character" w:customStyle="1" w:styleId="Heading7Char">
    <w:name w:val="Heading 7 Char"/>
    <w:link w:val="Heading7"/>
    <w:rsid w:val="00894197"/>
    <w:rPr>
      <w:rFonts w:ascii="Arial" w:eastAsia="Times New Roman" w:hAnsi="Arial"/>
      <w:bCs/>
      <w:sz w:val="24"/>
      <w:szCs w:val="24"/>
    </w:rPr>
  </w:style>
  <w:style w:type="character" w:customStyle="1" w:styleId="Heading8Char">
    <w:name w:val="Heading 8 Char"/>
    <w:link w:val="Heading8"/>
    <w:rsid w:val="00894197"/>
    <w:rPr>
      <w:rFonts w:ascii="Arial" w:eastAsia="Times New Roman" w:hAnsi="Arial"/>
      <w:bCs/>
      <w:sz w:val="24"/>
      <w:szCs w:val="24"/>
    </w:rPr>
  </w:style>
  <w:style w:type="character" w:customStyle="1" w:styleId="Heading9Char">
    <w:name w:val="Heading 9 Char"/>
    <w:link w:val="Heading9"/>
    <w:rsid w:val="00894197"/>
    <w:rPr>
      <w:rFonts w:ascii="Arial" w:eastAsia="Times New Roman" w:hAnsi="Arial"/>
      <w:bCs/>
      <w:sz w:val="24"/>
      <w:szCs w:val="24"/>
    </w:rPr>
  </w:style>
  <w:style w:type="paragraph" w:styleId="Header">
    <w:name w:val="header"/>
    <w:basedOn w:val="Normal"/>
    <w:link w:val="HeaderChar"/>
    <w:uiPriority w:val="99"/>
    <w:unhideWhenUsed/>
    <w:rsid w:val="00332F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FB8"/>
  </w:style>
  <w:style w:type="paragraph" w:styleId="Footer">
    <w:name w:val="footer"/>
    <w:basedOn w:val="Normal"/>
    <w:link w:val="FooterChar"/>
    <w:unhideWhenUsed/>
    <w:rsid w:val="00332FB8"/>
    <w:pPr>
      <w:tabs>
        <w:tab w:val="center" w:pos="4680"/>
        <w:tab w:val="right" w:pos="9360"/>
      </w:tabs>
      <w:spacing w:after="0" w:line="240" w:lineRule="auto"/>
    </w:pPr>
  </w:style>
  <w:style w:type="character" w:customStyle="1" w:styleId="FooterChar">
    <w:name w:val="Footer Char"/>
    <w:basedOn w:val="DefaultParagraphFont"/>
    <w:link w:val="Footer"/>
    <w:semiHidden/>
    <w:rsid w:val="00332FB8"/>
  </w:style>
  <w:style w:type="paragraph" w:styleId="BalloonText">
    <w:name w:val="Balloon Text"/>
    <w:basedOn w:val="Normal"/>
    <w:link w:val="BalloonTextChar"/>
    <w:uiPriority w:val="99"/>
    <w:semiHidden/>
    <w:unhideWhenUsed/>
    <w:rsid w:val="00332FB8"/>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32FB8"/>
    <w:rPr>
      <w:rFonts w:ascii="Tahoma" w:hAnsi="Tahoma" w:cs="Tahoma"/>
      <w:sz w:val="16"/>
      <w:szCs w:val="16"/>
    </w:rPr>
  </w:style>
  <w:style w:type="paragraph" w:styleId="NoSpacing">
    <w:name w:val="No Spacing"/>
    <w:uiPriority w:val="1"/>
    <w:qFormat/>
    <w:rsid w:val="00332FB8"/>
    <w:rPr>
      <w:sz w:val="24"/>
      <w:szCs w:val="24"/>
    </w:rPr>
  </w:style>
  <w:style w:type="table" w:styleId="TableGrid">
    <w:name w:val="Table Grid"/>
    <w:basedOn w:val="TableNormal"/>
    <w:uiPriority w:val="59"/>
    <w:rsid w:val="00332FB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iPriority w:val="99"/>
    <w:rsid w:val="00FC18B7"/>
    <w:rPr>
      <w:color w:val="0000FF"/>
      <w:u w:val="single"/>
    </w:rPr>
  </w:style>
  <w:style w:type="paragraph" w:customStyle="1" w:styleId="blacktext12">
    <w:name w:val="blacktext12"/>
    <w:basedOn w:val="Normal"/>
    <w:rsid w:val="00FC18B7"/>
    <w:pPr>
      <w:spacing w:before="100" w:beforeAutospacing="1" w:after="100" w:afterAutospacing="1" w:line="240" w:lineRule="auto"/>
    </w:pPr>
    <w:rPr>
      <w:rFonts w:eastAsia="Times New Roman"/>
    </w:rPr>
  </w:style>
  <w:style w:type="paragraph" w:styleId="TOCHeading">
    <w:name w:val="TOC Heading"/>
    <w:basedOn w:val="Heading1"/>
    <w:next w:val="Normal"/>
    <w:uiPriority w:val="39"/>
    <w:unhideWhenUsed/>
    <w:qFormat/>
    <w:rsid w:val="00F822DC"/>
    <w:pPr>
      <w:outlineLvl w:val="9"/>
    </w:pPr>
    <w:rPr>
      <w:rFonts w:ascii="Cambria" w:hAnsi="Cambria"/>
      <w:color w:val="365F91"/>
    </w:rPr>
  </w:style>
  <w:style w:type="paragraph" w:styleId="BodyText2">
    <w:name w:val="Body Text 2"/>
    <w:basedOn w:val="Normal"/>
    <w:link w:val="BodyText2Char"/>
    <w:rsid w:val="0066777A"/>
    <w:pPr>
      <w:spacing w:after="0" w:line="240" w:lineRule="auto"/>
      <w:jc w:val="both"/>
    </w:pPr>
    <w:rPr>
      <w:rFonts w:eastAsia="Times New Roman"/>
      <w:sz w:val="20"/>
      <w:szCs w:val="20"/>
    </w:rPr>
  </w:style>
  <w:style w:type="character" w:customStyle="1" w:styleId="BodyText2Char">
    <w:name w:val="Body Text 2 Char"/>
    <w:link w:val="BodyText2"/>
    <w:rsid w:val="0066777A"/>
    <w:rPr>
      <w:rFonts w:eastAsia="Times New Roman"/>
    </w:rPr>
  </w:style>
  <w:style w:type="character" w:customStyle="1" w:styleId="a">
    <w:name w:val="•"/>
    <w:basedOn w:val="DefaultParagraphFont"/>
    <w:rsid w:val="00943684"/>
  </w:style>
  <w:style w:type="paragraph" w:styleId="ListParagraph">
    <w:name w:val="List Paragraph"/>
    <w:basedOn w:val="Normal"/>
    <w:uiPriority w:val="1"/>
    <w:qFormat/>
    <w:rsid w:val="0002098A"/>
    <w:pPr>
      <w:ind w:left="720"/>
    </w:pPr>
  </w:style>
  <w:style w:type="paragraph" w:styleId="Title">
    <w:name w:val="Title"/>
    <w:basedOn w:val="Normal"/>
    <w:next w:val="Normal"/>
    <w:link w:val="TitleChar"/>
    <w:uiPriority w:val="10"/>
    <w:qFormat/>
    <w:rsid w:val="000061F8"/>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uiPriority w:val="10"/>
    <w:rsid w:val="000061F8"/>
    <w:rPr>
      <w:rFonts w:ascii="Cambria" w:eastAsia="Times New Roman" w:hAnsi="Cambria" w:cs="Times New Roman"/>
      <w:b/>
      <w:bCs/>
      <w:kern w:val="28"/>
      <w:sz w:val="32"/>
      <w:szCs w:val="32"/>
    </w:rPr>
  </w:style>
  <w:style w:type="paragraph" w:styleId="TOC1">
    <w:name w:val="toc 1"/>
    <w:basedOn w:val="Normal"/>
    <w:next w:val="Normal"/>
    <w:autoRedefine/>
    <w:uiPriority w:val="39"/>
    <w:unhideWhenUsed/>
    <w:rsid w:val="00904397"/>
    <w:pPr>
      <w:spacing w:before="120" w:after="320"/>
    </w:pPr>
    <w:rPr>
      <w:rFonts w:ascii="Arial" w:hAnsi="Arial"/>
      <w:b/>
    </w:rPr>
  </w:style>
  <w:style w:type="character" w:styleId="FollowedHyperlink">
    <w:name w:val="FollowedHyperlink"/>
    <w:unhideWhenUsed/>
    <w:rsid w:val="00183916"/>
    <w:rPr>
      <w:color w:val="800080"/>
      <w:u w:val="single"/>
    </w:rPr>
  </w:style>
  <w:style w:type="character" w:styleId="PageNumber">
    <w:name w:val="page number"/>
    <w:basedOn w:val="DefaultParagraphFont"/>
    <w:rsid w:val="00894197"/>
  </w:style>
  <w:style w:type="paragraph" w:styleId="TOC2">
    <w:name w:val="toc 2"/>
    <w:basedOn w:val="Normal"/>
    <w:next w:val="Normal"/>
    <w:autoRedefine/>
    <w:uiPriority w:val="39"/>
    <w:rsid w:val="00894197"/>
    <w:pPr>
      <w:tabs>
        <w:tab w:val="left" w:pos="600"/>
        <w:tab w:val="right" w:leader="dot" w:pos="9360"/>
      </w:tabs>
      <w:spacing w:after="0" w:line="240" w:lineRule="auto"/>
    </w:pPr>
    <w:rPr>
      <w:rFonts w:ascii="Arial" w:eastAsia="Times New Roman" w:hAnsi="Arial" w:cs="Arial"/>
      <w:noProof/>
      <w:sz w:val="20"/>
      <w:szCs w:val="20"/>
    </w:rPr>
  </w:style>
  <w:style w:type="paragraph" w:styleId="TOC3">
    <w:name w:val="toc 3"/>
    <w:basedOn w:val="Normal"/>
    <w:next w:val="Normal"/>
    <w:autoRedefine/>
    <w:uiPriority w:val="39"/>
    <w:rsid w:val="00894197"/>
    <w:pPr>
      <w:spacing w:after="0" w:line="240" w:lineRule="auto"/>
      <w:ind w:left="400"/>
    </w:pPr>
    <w:rPr>
      <w:rFonts w:ascii="Arial" w:eastAsia="Times New Roman" w:hAnsi="Arial"/>
      <w:sz w:val="20"/>
      <w:szCs w:val="20"/>
    </w:rPr>
  </w:style>
  <w:style w:type="paragraph" w:styleId="BodyTextIndent">
    <w:name w:val="Body Text Indent"/>
    <w:basedOn w:val="Normal"/>
    <w:link w:val="BodyTextIndentChar"/>
    <w:rsid w:val="00894197"/>
    <w:pPr>
      <w:spacing w:before="120" w:after="120" w:line="240" w:lineRule="auto"/>
      <w:ind w:left="720"/>
    </w:pPr>
    <w:rPr>
      <w:rFonts w:eastAsia="Times New Roman"/>
    </w:rPr>
  </w:style>
  <w:style w:type="character" w:customStyle="1" w:styleId="BodyTextIndentChar">
    <w:name w:val="Body Text Indent Char"/>
    <w:link w:val="BodyTextIndent"/>
    <w:rsid w:val="00894197"/>
    <w:rPr>
      <w:rFonts w:eastAsia="Times New Roman"/>
      <w:sz w:val="24"/>
      <w:szCs w:val="24"/>
    </w:rPr>
  </w:style>
  <w:style w:type="character" w:customStyle="1" w:styleId="DocumentMapChar">
    <w:name w:val="Document Map Char"/>
    <w:link w:val="DocumentMap"/>
    <w:semiHidden/>
    <w:rsid w:val="00894197"/>
    <w:rPr>
      <w:rFonts w:ascii="Tahoma" w:eastAsia="Times New Roman" w:hAnsi="Tahoma" w:cs="Tahoma"/>
      <w:shd w:val="clear" w:color="auto" w:fill="000080"/>
    </w:rPr>
  </w:style>
  <w:style w:type="paragraph" w:styleId="DocumentMap">
    <w:name w:val="Document Map"/>
    <w:basedOn w:val="Normal"/>
    <w:link w:val="DocumentMapChar"/>
    <w:semiHidden/>
    <w:rsid w:val="00894197"/>
    <w:pPr>
      <w:shd w:val="clear" w:color="auto" w:fill="000080"/>
      <w:spacing w:after="0" w:line="240" w:lineRule="auto"/>
    </w:pPr>
    <w:rPr>
      <w:rFonts w:ascii="Tahoma" w:eastAsia="Times New Roman" w:hAnsi="Tahoma" w:cs="Tahoma"/>
      <w:sz w:val="20"/>
      <w:szCs w:val="20"/>
    </w:rPr>
  </w:style>
  <w:style w:type="paragraph" w:customStyle="1" w:styleId="errortextbold">
    <w:name w:val="errortextbold"/>
    <w:basedOn w:val="Normal"/>
    <w:rsid w:val="00894197"/>
    <w:pPr>
      <w:spacing w:before="100" w:beforeAutospacing="1" w:after="100" w:afterAutospacing="1" w:line="240" w:lineRule="auto"/>
    </w:pPr>
    <w:rPr>
      <w:rFonts w:eastAsia="Times New Roman"/>
    </w:rPr>
  </w:style>
  <w:style w:type="paragraph" w:customStyle="1" w:styleId="bodytext">
    <w:name w:val="bodytext"/>
    <w:basedOn w:val="Normal"/>
    <w:rsid w:val="00894197"/>
    <w:pPr>
      <w:spacing w:before="100" w:beforeAutospacing="1" w:after="100" w:afterAutospacing="1" w:line="240" w:lineRule="auto"/>
    </w:pPr>
    <w:rPr>
      <w:rFonts w:eastAsia="Times New Roman"/>
    </w:rPr>
  </w:style>
  <w:style w:type="paragraph" w:customStyle="1" w:styleId="StyleHeading1Bold">
    <w:name w:val="Style Heading 1 + Bold"/>
    <w:basedOn w:val="Heading1"/>
    <w:rsid w:val="00894197"/>
    <w:pPr>
      <w:numPr>
        <w:numId w:val="1"/>
      </w:numPr>
      <w:spacing w:before="0"/>
    </w:pPr>
    <w:rPr>
      <w:sz w:val="24"/>
      <w:szCs w:val="24"/>
    </w:rPr>
  </w:style>
  <w:style w:type="paragraph" w:customStyle="1" w:styleId="Bullet1">
    <w:name w:val="Bullet1"/>
    <w:basedOn w:val="Normal"/>
    <w:rsid w:val="00894197"/>
    <w:pPr>
      <w:numPr>
        <w:numId w:val="2"/>
      </w:numPr>
      <w:autoSpaceDE w:val="0"/>
      <w:autoSpaceDN w:val="0"/>
      <w:spacing w:after="0" w:line="240" w:lineRule="auto"/>
    </w:pPr>
    <w:rPr>
      <w:rFonts w:eastAsia="Times New Roman"/>
      <w:sz w:val="20"/>
      <w:szCs w:val="20"/>
    </w:rPr>
  </w:style>
  <w:style w:type="paragraph" w:customStyle="1" w:styleId="Blockquote">
    <w:name w:val="Blockquote"/>
    <w:basedOn w:val="Normal"/>
    <w:rsid w:val="00894197"/>
    <w:pPr>
      <w:autoSpaceDE w:val="0"/>
      <w:autoSpaceDN w:val="0"/>
      <w:adjustRightInd w:val="0"/>
      <w:spacing w:before="100" w:after="100" w:line="240" w:lineRule="auto"/>
      <w:ind w:left="360" w:right="360"/>
    </w:pPr>
    <w:rPr>
      <w:rFonts w:eastAsia="Times New Roman"/>
    </w:rPr>
  </w:style>
  <w:style w:type="character" w:styleId="CommentReference">
    <w:name w:val="annotation reference"/>
    <w:uiPriority w:val="99"/>
    <w:semiHidden/>
    <w:unhideWhenUsed/>
    <w:rsid w:val="002F688A"/>
    <w:rPr>
      <w:sz w:val="16"/>
      <w:szCs w:val="16"/>
    </w:rPr>
  </w:style>
  <w:style w:type="paragraph" w:styleId="CommentText">
    <w:name w:val="annotation text"/>
    <w:basedOn w:val="Normal"/>
    <w:link w:val="CommentTextChar"/>
    <w:uiPriority w:val="99"/>
    <w:unhideWhenUsed/>
    <w:rsid w:val="002F688A"/>
    <w:rPr>
      <w:sz w:val="20"/>
      <w:szCs w:val="20"/>
    </w:rPr>
  </w:style>
  <w:style w:type="character" w:customStyle="1" w:styleId="CommentTextChar">
    <w:name w:val="Comment Text Char"/>
    <w:basedOn w:val="DefaultParagraphFont"/>
    <w:link w:val="CommentText"/>
    <w:uiPriority w:val="99"/>
    <w:rsid w:val="002F688A"/>
  </w:style>
  <w:style w:type="paragraph" w:styleId="CommentSubject">
    <w:name w:val="annotation subject"/>
    <w:basedOn w:val="CommentText"/>
    <w:next w:val="CommentText"/>
    <w:link w:val="CommentSubjectChar"/>
    <w:uiPriority w:val="99"/>
    <w:semiHidden/>
    <w:unhideWhenUsed/>
    <w:rsid w:val="002F688A"/>
    <w:rPr>
      <w:b/>
      <w:bCs/>
    </w:rPr>
  </w:style>
  <w:style w:type="character" w:customStyle="1" w:styleId="CommentSubjectChar">
    <w:name w:val="Comment Subject Char"/>
    <w:link w:val="CommentSubject"/>
    <w:uiPriority w:val="99"/>
    <w:semiHidden/>
    <w:rsid w:val="002F688A"/>
    <w:rPr>
      <w:b/>
      <w:bCs/>
    </w:rPr>
  </w:style>
  <w:style w:type="paragraph" w:customStyle="1" w:styleId="Default">
    <w:name w:val="Default"/>
    <w:rsid w:val="00DD63C2"/>
    <w:pPr>
      <w:widowControl w:val="0"/>
      <w:autoSpaceDE w:val="0"/>
      <w:autoSpaceDN w:val="0"/>
      <w:adjustRightInd w:val="0"/>
    </w:pPr>
    <w:rPr>
      <w:rFonts w:ascii="Arial" w:eastAsia="Times New Roman" w:hAnsi="Arial" w:cs="Arial"/>
      <w:color w:val="000000"/>
      <w:sz w:val="24"/>
      <w:szCs w:val="24"/>
    </w:rPr>
  </w:style>
  <w:style w:type="paragraph" w:customStyle="1" w:styleId="CM10">
    <w:name w:val="CM10"/>
    <w:basedOn w:val="Default"/>
    <w:next w:val="Default"/>
    <w:uiPriority w:val="99"/>
    <w:rsid w:val="00DD63C2"/>
    <w:rPr>
      <w:color w:val="auto"/>
    </w:rPr>
  </w:style>
  <w:style w:type="paragraph" w:customStyle="1" w:styleId="CM19">
    <w:name w:val="CM19"/>
    <w:basedOn w:val="Default"/>
    <w:next w:val="Default"/>
    <w:uiPriority w:val="99"/>
    <w:rsid w:val="00A274F8"/>
    <w:rPr>
      <w:color w:val="auto"/>
    </w:rPr>
  </w:style>
  <w:style w:type="paragraph" w:customStyle="1" w:styleId="CM20">
    <w:name w:val="CM20"/>
    <w:basedOn w:val="Default"/>
    <w:next w:val="Default"/>
    <w:uiPriority w:val="99"/>
    <w:rsid w:val="00A274F8"/>
    <w:rPr>
      <w:color w:val="auto"/>
    </w:rPr>
  </w:style>
  <w:style w:type="paragraph" w:customStyle="1" w:styleId="CM2">
    <w:name w:val="CM2"/>
    <w:basedOn w:val="Default"/>
    <w:next w:val="Default"/>
    <w:uiPriority w:val="99"/>
    <w:rsid w:val="00A274F8"/>
    <w:pPr>
      <w:spacing w:line="231" w:lineRule="atLeast"/>
    </w:pPr>
    <w:rPr>
      <w:color w:val="auto"/>
    </w:rPr>
  </w:style>
  <w:style w:type="paragraph" w:customStyle="1" w:styleId="CM5">
    <w:name w:val="CM5"/>
    <w:basedOn w:val="Default"/>
    <w:next w:val="Default"/>
    <w:uiPriority w:val="99"/>
    <w:rsid w:val="00A274F8"/>
    <w:pPr>
      <w:spacing w:line="231" w:lineRule="atLeast"/>
    </w:pPr>
    <w:rPr>
      <w:color w:val="auto"/>
    </w:rPr>
  </w:style>
  <w:style w:type="paragraph" w:customStyle="1" w:styleId="CM8">
    <w:name w:val="CM8"/>
    <w:basedOn w:val="Default"/>
    <w:next w:val="Default"/>
    <w:uiPriority w:val="99"/>
    <w:rsid w:val="00A274F8"/>
    <w:pPr>
      <w:spacing w:line="231" w:lineRule="atLeast"/>
    </w:pPr>
    <w:rPr>
      <w:color w:val="auto"/>
    </w:rPr>
  </w:style>
  <w:style w:type="paragraph" w:customStyle="1" w:styleId="CM9">
    <w:name w:val="CM9"/>
    <w:basedOn w:val="Default"/>
    <w:next w:val="Default"/>
    <w:uiPriority w:val="99"/>
    <w:rsid w:val="00A274F8"/>
    <w:pPr>
      <w:spacing w:line="231" w:lineRule="atLeast"/>
    </w:pPr>
    <w:rPr>
      <w:color w:val="auto"/>
    </w:rPr>
  </w:style>
  <w:style w:type="paragraph" w:customStyle="1" w:styleId="CM11">
    <w:name w:val="CM11"/>
    <w:basedOn w:val="Default"/>
    <w:next w:val="Default"/>
    <w:uiPriority w:val="99"/>
    <w:rsid w:val="00A274F8"/>
    <w:pPr>
      <w:spacing w:line="231" w:lineRule="atLeast"/>
    </w:pPr>
    <w:rPr>
      <w:color w:val="auto"/>
    </w:rPr>
  </w:style>
  <w:style w:type="paragraph" w:customStyle="1" w:styleId="CM16">
    <w:name w:val="CM16"/>
    <w:basedOn w:val="Default"/>
    <w:next w:val="Default"/>
    <w:uiPriority w:val="99"/>
    <w:rsid w:val="00A274F8"/>
    <w:pPr>
      <w:spacing w:line="231" w:lineRule="atLeast"/>
    </w:pPr>
    <w:rPr>
      <w:color w:val="auto"/>
    </w:rPr>
  </w:style>
  <w:style w:type="numbering" w:customStyle="1" w:styleId="StyleOutlinenumbered10ptLeft019Hanging044">
    <w:name w:val="Style Outline numbered 10 pt Left:  0.19&quot; Hanging:  0.44&quot;"/>
    <w:basedOn w:val="NoList"/>
    <w:rsid w:val="000D6F6C"/>
    <w:pPr>
      <w:numPr>
        <w:numId w:val="3"/>
      </w:numPr>
    </w:pPr>
  </w:style>
  <w:style w:type="numbering" w:customStyle="1" w:styleId="StyleOutlinenumbered10ptBoldLeft063Hanging038">
    <w:name w:val="Style Outline numbered 10 pt Bold Left:  0.63&quot; Hanging:  0.38&quot;..."/>
    <w:basedOn w:val="NoList"/>
    <w:rsid w:val="00616386"/>
    <w:pPr>
      <w:numPr>
        <w:numId w:val="4"/>
      </w:numPr>
    </w:pPr>
  </w:style>
  <w:style w:type="numbering" w:customStyle="1" w:styleId="StyleStyleOutlinenumbered10ptBoldLeft063Hanging038">
    <w:name w:val="Style Style Outline numbered 10 pt Bold Left:  0.63&quot; Hanging:  0.38..."/>
    <w:basedOn w:val="NoList"/>
    <w:rsid w:val="00947368"/>
    <w:pPr>
      <w:numPr>
        <w:numId w:val="5"/>
      </w:numPr>
    </w:pPr>
  </w:style>
  <w:style w:type="numbering" w:customStyle="1" w:styleId="StyleStyleOutlinenumbered10ptBoldLeft063Hanging0381">
    <w:name w:val="Style Style Outline numbered 10 pt Bold Left:  0.63&quot; Hanging:  0.38...1"/>
    <w:basedOn w:val="NoList"/>
    <w:rsid w:val="00947368"/>
    <w:pPr>
      <w:numPr>
        <w:numId w:val="6"/>
      </w:numPr>
    </w:pPr>
  </w:style>
  <w:style w:type="paragraph" w:styleId="Revision">
    <w:name w:val="Revision"/>
    <w:hidden/>
    <w:uiPriority w:val="99"/>
    <w:semiHidden/>
    <w:rsid w:val="00397A12"/>
    <w:rPr>
      <w:sz w:val="24"/>
      <w:szCs w:val="24"/>
    </w:rPr>
  </w:style>
  <w:style w:type="paragraph" w:customStyle="1" w:styleId="Heading2">
    <w:name w:val="Heading2"/>
    <w:basedOn w:val="Normal"/>
    <w:qFormat/>
    <w:rsid w:val="00B20820"/>
    <w:pPr>
      <w:numPr>
        <w:numId w:val="9"/>
      </w:numPr>
      <w:spacing w:after="0" w:line="240" w:lineRule="auto"/>
      <w:ind w:right="180"/>
      <w:jc w:val="both"/>
    </w:pPr>
    <w:rPr>
      <w:rFonts w:eastAsia="Times New Roman"/>
      <w:sz w:val="20"/>
      <w:szCs w:val="20"/>
      <w:u w:val="single"/>
    </w:rPr>
  </w:style>
  <w:style w:type="character" w:styleId="PlaceholderText">
    <w:name w:val="Placeholder Text"/>
    <w:basedOn w:val="DefaultParagraphFont"/>
    <w:uiPriority w:val="99"/>
    <w:semiHidden/>
    <w:rsid w:val="00115C6D"/>
    <w:rPr>
      <w:color w:val="808080"/>
    </w:rPr>
  </w:style>
  <w:style w:type="character" w:customStyle="1" w:styleId="searchword5">
    <w:name w:val="searchword5"/>
    <w:basedOn w:val="DefaultParagraphFont"/>
    <w:rsid w:val="002C5D2D"/>
    <w:rPr>
      <w:shd w:val="clear" w:color="auto" w:fill="FFCCFF"/>
    </w:rPr>
  </w:style>
  <w:style w:type="character" w:styleId="UnresolvedMention">
    <w:name w:val="Unresolved Mention"/>
    <w:basedOn w:val="DefaultParagraphFont"/>
    <w:uiPriority w:val="99"/>
    <w:semiHidden/>
    <w:unhideWhenUsed/>
    <w:rsid w:val="00DB7584"/>
    <w:rPr>
      <w:color w:val="605E5C"/>
      <w:shd w:val="clear" w:color="auto" w:fill="E1DFDD"/>
    </w:rPr>
  </w:style>
  <w:style w:type="paragraph" w:styleId="NormalWeb">
    <w:name w:val="Normal (Web)"/>
    <w:basedOn w:val="Normal"/>
    <w:uiPriority w:val="99"/>
    <w:unhideWhenUsed/>
    <w:rsid w:val="00475A15"/>
    <w:pPr>
      <w:spacing w:before="100" w:beforeAutospacing="1" w:after="100" w:afterAutospacing="1"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9963">
      <w:bodyDiv w:val="1"/>
      <w:marLeft w:val="0"/>
      <w:marRight w:val="0"/>
      <w:marTop w:val="0"/>
      <w:marBottom w:val="0"/>
      <w:divBdr>
        <w:top w:val="none" w:sz="0" w:space="0" w:color="auto"/>
        <w:left w:val="none" w:sz="0" w:space="0" w:color="auto"/>
        <w:bottom w:val="none" w:sz="0" w:space="0" w:color="auto"/>
        <w:right w:val="none" w:sz="0" w:space="0" w:color="auto"/>
      </w:divBdr>
    </w:div>
    <w:div w:id="161553555">
      <w:bodyDiv w:val="1"/>
      <w:marLeft w:val="0"/>
      <w:marRight w:val="0"/>
      <w:marTop w:val="0"/>
      <w:marBottom w:val="0"/>
      <w:divBdr>
        <w:top w:val="none" w:sz="0" w:space="0" w:color="auto"/>
        <w:left w:val="none" w:sz="0" w:space="0" w:color="auto"/>
        <w:bottom w:val="none" w:sz="0" w:space="0" w:color="auto"/>
        <w:right w:val="none" w:sz="0" w:space="0" w:color="auto"/>
      </w:divBdr>
    </w:div>
    <w:div w:id="243347327">
      <w:bodyDiv w:val="1"/>
      <w:marLeft w:val="0"/>
      <w:marRight w:val="0"/>
      <w:marTop w:val="0"/>
      <w:marBottom w:val="0"/>
      <w:divBdr>
        <w:top w:val="none" w:sz="0" w:space="0" w:color="auto"/>
        <w:left w:val="none" w:sz="0" w:space="0" w:color="auto"/>
        <w:bottom w:val="none" w:sz="0" w:space="0" w:color="auto"/>
        <w:right w:val="none" w:sz="0" w:space="0" w:color="auto"/>
      </w:divBdr>
    </w:div>
    <w:div w:id="614210610">
      <w:bodyDiv w:val="1"/>
      <w:marLeft w:val="0"/>
      <w:marRight w:val="0"/>
      <w:marTop w:val="0"/>
      <w:marBottom w:val="0"/>
      <w:divBdr>
        <w:top w:val="none" w:sz="0" w:space="0" w:color="auto"/>
        <w:left w:val="none" w:sz="0" w:space="0" w:color="auto"/>
        <w:bottom w:val="none" w:sz="0" w:space="0" w:color="auto"/>
        <w:right w:val="none" w:sz="0" w:space="0" w:color="auto"/>
      </w:divBdr>
      <w:divsChild>
        <w:div w:id="2127308206">
          <w:marLeft w:val="0"/>
          <w:marRight w:val="0"/>
          <w:marTop w:val="0"/>
          <w:marBottom w:val="0"/>
          <w:divBdr>
            <w:top w:val="none" w:sz="0" w:space="0" w:color="auto"/>
            <w:left w:val="none" w:sz="0" w:space="0" w:color="auto"/>
            <w:bottom w:val="none" w:sz="0" w:space="0" w:color="auto"/>
            <w:right w:val="none" w:sz="0" w:space="0" w:color="auto"/>
          </w:divBdr>
          <w:divsChild>
            <w:div w:id="246886623">
              <w:marLeft w:val="0"/>
              <w:marRight w:val="0"/>
              <w:marTop w:val="0"/>
              <w:marBottom w:val="0"/>
              <w:divBdr>
                <w:top w:val="none" w:sz="0" w:space="0" w:color="auto"/>
                <w:left w:val="none" w:sz="0" w:space="0" w:color="auto"/>
                <w:bottom w:val="none" w:sz="0" w:space="0" w:color="auto"/>
                <w:right w:val="none" w:sz="0" w:space="0" w:color="auto"/>
              </w:divBdr>
              <w:divsChild>
                <w:div w:id="931550851">
                  <w:marLeft w:val="0"/>
                  <w:marRight w:val="0"/>
                  <w:marTop w:val="0"/>
                  <w:marBottom w:val="0"/>
                  <w:divBdr>
                    <w:top w:val="none" w:sz="0" w:space="0" w:color="auto"/>
                    <w:left w:val="none" w:sz="0" w:space="0" w:color="auto"/>
                    <w:bottom w:val="none" w:sz="0" w:space="0" w:color="auto"/>
                    <w:right w:val="none" w:sz="0" w:space="0" w:color="auto"/>
                  </w:divBdr>
                  <w:divsChild>
                    <w:div w:id="933787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1641838">
      <w:bodyDiv w:val="1"/>
      <w:marLeft w:val="54"/>
      <w:marRight w:val="54"/>
      <w:marTop w:val="54"/>
      <w:marBottom w:val="14"/>
      <w:divBdr>
        <w:top w:val="none" w:sz="0" w:space="0" w:color="auto"/>
        <w:left w:val="none" w:sz="0" w:space="0" w:color="auto"/>
        <w:bottom w:val="none" w:sz="0" w:space="0" w:color="auto"/>
        <w:right w:val="none" w:sz="0" w:space="0" w:color="auto"/>
      </w:divBdr>
      <w:divsChild>
        <w:div w:id="840045322">
          <w:marLeft w:val="0"/>
          <w:marRight w:val="0"/>
          <w:marTop w:val="0"/>
          <w:marBottom w:val="0"/>
          <w:divBdr>
            <w:top w:val="none" w:sz="0" w:space="0" w:color="auto"/>
            <w:left w:val="none" w:sz="0" w:space="0" w:color="auto"/>
            <w:bottom w:val="none" w:sz="0" w:space="0" w:color="auto"/>
            <w:right w:val="none" w:sz="0" w:space="0" w:color="auto"/>
          </w:divBdr>
        </w:div>
        <w:div w:id="1524173854">
          <w:marLeft w:val="0"/>
          <w:marRight w:val="0"/>
          <w:marTop w:val="0"/>
          <w:marBottom w:val="0"/>
          <w:divBdr>
            <w:top w:val="none" w:sz="0" w:space="0" w:color="auto"/>
            <w:left w:val="none" w:sz="0" w:space="0" w:color="auto"/>
            <w:bottom w:val="none" w:sz="0" w:space="0" w:color="auto"/>
            <w:right w:val="none" w:sz="0" w:space="0" w:color="auto"/>
          </w:divBdr>
        </w:div>
        <w:div w:id="1895892186">
          <w:marLeft w:val="0"/>
          <w:marRight w:val="0"/>
          <w:marTop w:val="0"/>
          <w:marBottom w:val="0"/>
          <w:divBdr>
            <w:top w:val="none" w:sz="0" w:space="0" w:color="auto"/>
            <w:left w:val="none" w:sz="0" w:space="0" w:color="auto"/>
            <w:bottom w:val="none" w:sz="0" w:space="0" w:color="auto"/>
            <w:right w:val="none" w:sz="0" w:space="0" w:color="auto"/>
          </w:divBdr>
        </w:div>
        <w:div w:id="1987008486">
          <w:marLeft w:val="0"/>
          <w:marRight w:val="0"/>
          <w:marTop w:val="0"/>
          <w:marBottom w:val="0"/>
          <w:divBdr>
            <w:top w:val="none" w:sz="0" w:space="0" w:color="auto"/>
            <w:left w:val="none" w:sz="0" w:space="0" w:color="auto"/>
            <w:bottom w:val="none" w:sz="0" w:space="0" w:color="auto"/>
            <w:right w:val="none" w:sz="0" w:space="0" w:color="auto"/>
          </w:divBdr>
        </w:div>
        <w:div w:id="2033142201">
          <w:marLeft w:val="0"/>
          <w:marRight w:val="0"/>
          <w:marTop w:val="0"/>
          <w:marBottom w:val="0"/>
          <w:divBdr>
            <w:top w:val="none" w:sz="0" w:space="0" w:color="auto"/>
            <w:left w:val="none" w:sz="0" w:space="0" w:color="auto"/>
            <w:bottom w:val="none" w:sz="0" w:space="0" w:color="auto"/>
            <w:right w:val="none" w:sz="0" w:space="0" w:color="auto"/>
          </w:divBdr>
        </w:div>
      </w:divsChild>
    </w:div>
    <w:div w:id="943616299">
      <w:bodyDiv w:val="1"/>
      <w:marLeft w:val="0"/>
      <w:marRight w:val="0"/>
      <w:marTop w:val="0"/>
      <w:marBottom w:val="0"/>
      <w:divBdr>
        <w:top w:val="none" w:sz="0" w:space="0" w:color="auto"/>
        <w:left w:val="none" w:sz="0" w:space="0" w:color="auto"/>
        <w:bottom w:val="none" w:sz="0" w:space="0" w:color="auto"/>
        <w:right w:val="none" w:sz="0" w:space="0" w:color="auto"/>
      </w:divBdr>
    </w:div>
    <w:div w:id="1052270813">
      <w:bodyDiv w:val="1"/>
      <w:marLeft w:val="0"/>
      <w:marRight w:val="0"/>
      <w:marTop w:val="0"/>
      <w:marBottom w:val="0"/>
      <w:divBdr>
        <w:top w:val="none" w:sz="0" w:space="0" w:color="auto"/>
        <w:left w:val="none" w:sz="0" w:space="0" w:color="auto"/>
        <w:bottom w:val="none" w:sz="0" w:space="0" w:color="auto"/>
        <w:right w:val="none" w:sz="0" w:space="0" w:color="auto"/>
      </w:divBdr>
    </w:div>
    <w:div w:id="1199582267">
      <w:bodyDiv w:val="1"/>
      <w:marLeft w:val="0"/>
      <w:marRight w:val="0"/>
      <w:marTop w:val="0"/>
      <w:marBottom w:val="0"/>
      <w:divBdr>
        <w:top w:val="none" w:sz="0" w:space="0" w:color="auto"/>
        <w:left w:val="none" w:sz="0" w:space="0" w:color="auto"/>
        <w:bottom w:val="none" w:sz="0" w:space="0" w:color="auto"/>
        <w:right w:val="none" w:sz="0" w:space="0" w:color="auto"/>
      </w:divBdr>
    </w:div>
    <w:div w:id="1475637208">
      <w:bodyDiv w:val="1"/>
      <w:marLeft w:val="0"/>
      <w:marRight w:val="0"/>
      <w:marTop w:val="0"/>
      <w:marBottom w:val="0"/>
      <w:divBdr>
        <w:top w:val="none" w:sz="0" w:space="0" w:color="auto"/>
        <w:left w:val="none" w:sz="0" w:space="0" w:color="auto"/>
        <w:bottom w:val="none" w:sz="0" w:space="0" w:color="auto"/>
        <w:right w:val="none" w:sz="0" w:space="0" w:color="auto"/>
      </w:divBdr>
    </w:div>
    <w:div w:id="1826126292">
      <w:bodyDiv w:val="1"/>
      <w:marLeft w:val="0"/>
      <w:marRight w:val="0"/>
      <w:marTop w:val="0"/>
      <w:marBottom w:val="0"/>
      <w:divBdr>
        <w:top w:val="none" w:sz="0" w:space="0" w:color="auto"/>
        <w:left w:val="none" w:sz="0" w:space="0" w:color="auto"/>
        <w:bottom w:val="none" w:sz="0" w:space="0" w:color="auto"/>
        <w:right w:val="none" w:sz="0" w:space="0" w:color="auto"/>
      </w:divBdr>
    </w:div>
    <w:div w:id="1899433301">
      <w:bodyDiv w:val="1"/>
      <w:marLeft w:val="0"/>
      <w:marRight w:val="0"/>
      <w:marTop w:val="0"/>
      <w:marBottom w:val="0"/>
      <w:divBdr>
        <w:top w:val="none" w:sz="0" w:space="0" w:color="auto"/>
        <w:left w:val="none" w:sz="0" w:space="0" w:color="auto"/>
        <w:bottom w:val="none" w:sz="0" w:space="0" w:color="auto"/>
        <w:right w:val="none" w:sz="0" w:space="0" w:color="auto"/>
      </w:divBdr>
    </w:div>
    <w:div w:id="2025932829">
      <w:bodyDiv w:val="1"/>
      <w:marLeft w:val="0"/>
      <w:marRight w:val="0"/>
      <w:marTop w:val="0"/>
      <w:marBottom w:val="0"/>
      <w:divBdr>
        <w:top w:val="none" w:sz="0" w:space="0" w:color="auto"/>
        <w:left w:val="none" w:sz="0" w:space="0" w:color="auto"/>
        <w:bottom w:val="none" w:sz="0" w:space="0" w:color="auto"/>
        <w:right w:val="none" w:sz="0" w:space="0" w:color="auto"/>
      </w:divBdr>
    </w:div>
    <w:div w:id="2128886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www.deltadentalaz.com"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yperlink" Target="http://ddaz.grinmag.com"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eader" Target="header6.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file:///\\ddpazfs04\DELTAPHX\Marketing\Projects%20-%20Sales\Miscellaneous\ASRS\2019%20RFP\www.mydentalscore.com\deltadental" TargetMode="Externa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mollon@deltadentalaz.com" TargetMode="External"/><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www.deltadentalins.com" TargetMode="External"/><Relationship Id="rId28" Type="http://schemas.openxmlformats.org/officeDocument/2006/relationships/header" Target="header8.xml"/><Relationship Id="rId10" Type="http://schemas.openxmlformats.org/officeDocument/2006/relationships/hyperlink" Target="http://www.deltadentalaz.com" TargetMode="External"/><Relationship Id="rId19" Type="http://schemas.openxmlformats.org/officeDocument/2006/relationships/hyperlink" Target="file:///\\ddpazfs04\DELTAPHX\Marketing\Projects%20-%20Sales\Miscellaneous\ASRS\2019%20RFP\www.deltadentalazblog.com" TargetMode="External"/><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http://www.deltadentalins.com" TargetMode="External"/><Relationship Id="rId27" Type="http://schemas.openxmlformats.org/officeDocument/2006/relationships/footer" Target="footer5.xml"/><Relationship Id="rId30" Type="http://schemas.openxmlformats.org/officeDocument/2006/relationships/header" Target="header9.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A2FB0D-560A-481E-A129-481FC942B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58</Pages>
  <Words>27890</Words>
  <Characters>158975</Characters>
  <Application>Microsoft Office Word</Application>
  <DocSecurity>4</DocSecurity>
  <Lines>1324</Lines>
  <Paragraphs>372</Paragraphs>
  <ScaleCrop>false</ScaleCrop>
  <HeadingPairs>
    <vt:vector size="2" baseType="variant">
      <vt:variant>
        <vt:lpstr>Title</vt:lpstr>
      </vt:variant>
      <vt:variant>
        <vt:i4>1</vt:i4>
      </vt:variant>
    </vt:vector>
  </HeadingPairs>
  <TitlesOfParts>
    <vt:vector size="1" baseType="lpstr">
      <vt:lpstr/>
    </vt:vector>
  </TitlesOfParts>
  <Company>Arizona State Retirement System</Company>
  <LinksUpToDate>false</LinksUpToDate>
  <CharactersWithSpaces>186493</CharactersWithSpaces>
  <SharedDoc>false</SharedDoc>
  <HLinks>
    <vt:vector size="84" baseType="variant">
      <vt:variant>
        <vt:i4>6029431</vt:i4>
      </vt:variant>
      <vt:variant>
        <vt:i4>78</vt:i4>
      </vt:variant>
      <vt:variant>
        <vt:i4>0</vt:i4>
      </vt:variant>
      <vt:variant>
        <vt:i4>5</vt:i4>
      </vt:variant>
      <vt:variant>
        <vt:lpwstr>mailto:asrsProcurement@azasrs.gov</vt:lpwstr>
      </vt:variant>
      <vt:variant>
        <vt:lpwstr/>
      </vt:variant>
      <vt:variant>
        <vt:i4>1638456</vt:i4>
      </vt:variant>
      <vt:variant>
        <vt:i4>71</vt:i4>
      </vt:variant>
      <vt:variant>
        <vt:i4>0</vt:i4>
      </vt:variant>
      <vt:variant>
        <vt:i4>5</vt:i4>
      </vt:variant>
      <vt:variant>
        <vt:lpwstr/>
      </vt:variant>
      <vt:variant>
        <vt:lpwstr>_Toc352318805</vt:lpwstr>
      </vt:variant>
      <vt:variant>
        <vt:i4>1638456</vt:i4>
      </vt:variant>
      <vt:variant>
        <vt:i4>65</vt:i4>
      </vt:variant>
      <vt:variant>
        <vt:i4>0</vt:i4>
      </vt:variant>
      <vt:variant>
        <vt:i4>5</vt:i4>
      </vt:variant>
      <vt:variant>
        <vt:lpwstr/>
      </vt:variant>
      <vt:variant>
        <vt:lpwstr>_Toc352318804</vt:lpwstr>
      </vt:variant>
      <vt:variant>
        <vt:i4>1638456</vt:i4>
      </vt:variant>
      <vt:variant>
        <vt:i4>59</vt:i4>
      </vt:variant>
      <vt:variant>
        <vt:i4>0</vt:i4>
      </vt:variant>
      <vt:variant>
        <vt:i4>5</vt:i4>
      </vt:variant>
      <vt:variant>
        <vt:lpwstr/>
      </vt:variant>
      <vt:variant>
        <vt:lpwstr>_Toc352318803</vt:lpwstr>
      </vt:variant>
      <vt:variant>
        <vt:i4>1638456</vt:i4>
      </vt:variant>
      <vt:variant>
        <vt:i4>53</vt:i4>
      </vt:variant>
      <vt:variant>
        <vt:i4>0</vt:i4>
      </vt:variant>
      <vt:variant>
        <vt:i4>5</vt:i4>
      </vt:variant>
      <vt:variant>
        <vt:lpwstr/>
      </vt:variant>
      <vt:variant>
        <vt:lpwstr>_Toc352318802</vt:lpwstr>
      </vt:variant>
      <vt:variant>
        <vt:i4>1638456</vt:i4>
      </vt:variant>
      <vt:variant>
        <vt:i4>47</vt:i4>
      </vt:variant>
      <vt:variant>
        <vt:i4>0</vt:i4>
      </vt:variant>
      <vt:variant>
        <vt:i4>5</vt:i4>
      </vt:variant>
      <vt:variant>
        <vt:lpwstr/>
      </vt:variant>
      <vt:variant>
        <vt:lpwstr>_Toc352318801</vt:lpwstr>
      </vt:variant>
      <vt:variant>
        <vt:i4>1638456</vt:i4>
      </vt:variant>
      <vt:variant>
        <vt:i4>41</vt:i4>
      </vt:variant>
      <vt:variant>
        <vt:i4>0</vt:i4>
      </vt:variant>
      <vt:variant>
        <vt:i4>5</vt:i4>
      </vt:variant>
      <vt:variant>
        <vt:lpwstr/>
      </vt:variant>
      <vt:variant>
        <vt:lpwstr>_Toc352318800</vt:lpwstr>
      </vt:variant>
      <vt:variant>
        <vt:i4>1048631</vt:i4>
      </vt:variant>
      <vt:variant>
        <vt:i4>35</vt:i4>
      </vt:variant>
      <vt:variant>
        <vt:i4>0</vt:i4>
      </vt:variant>
      <vt:variant>
        <vt:i4>5</vt:i4>
      </vt:variant>
      <vt:variant>
        <vt:lpwstr/>
      </vt:variant>
      <vt:variant>
        <vt:lpwstr>_Toc352318799</vt:lpwstr>
      </vt:variant>
      <vt:variant>
        <vt:i4>1048631</vt:i4>
      </vt:variant>
      <vt:variant>
        <vt:i4>29</vt:i4>
      </vt:variant>
      <vt:variant>
        <vt:i4>0</vt:i4>
      </vt:variant>
      <vt:variant>
        <vt:i4>5</vt:i4>
      </vt:variant>
      <vt:variant>
        <vt:lpwstr/>
      </vt:variant>
      <vt:variant>
        <vt:lpwstr>_Toc352318798</vt:lpwstr>
      </vt:variant>
      <vt:variant>
        <vt:i4>1048631</vt:i4>
      </vt:variant>
      <vt:variant>
        <vt:i4>23</vt:i4>
      </vt:variant>
      <vt:variant>
        <vt:i4>0</vt:i4>
      </vt:variant>
      <vt:variant>
        <vt:i4>5</vt:i4>
      </vt:variant>
      <vt:variant>
        <vt:lpwstr/>
      </vt:variant>
      <vt:variant>
        <vt:lpwstr>_Toc352318797</vt:lpwstr>
      </vt:variant>
      <vt:variant>
        <vt:i4>1048631</vt:i4>
      </vt:variant>
      <vt:variant>
        <vt:i4>17</vt:i4>
      </vt:variant>
      <vt:variant>
        <vt:i4>0</vt:i4>
      </vt:variant>
      <vt:variant>
        <vt:i4>5</vt:i4>
      </vt:variant>
      <vt:variant>
        <vt:lpwstr/>
      </vt:variant>
      <vt:variant>
        <vt:lpwstr>_Toc352318796</vt:lpwstr>
      </vt:variant>
      <vt:variant>
        <vt:i4>1048631</vt:i4>
      </vt:variant>
      <vt:variant>
        <vt:i4>11</vt:i4>
      </vt:variant>
      <vt:variant>
        <vt:i4>0</vt:i4>
      </vt:variant>
      <vt:variant>
        <vt:i4>5</vt:i4>
      </vt:variant>
      <vt:variant>
        <vt:lpwstr/>
      </vt:variant>
      <vt:variant>
        <vt:lpwstr>_Toc352318795</vt:lpwstr>
      </vt:variant>
      <vt:variant>
        <vt:i4>1572925</vt:i4>
      </vt:variant>
      <vt:variant>
        <vt:i4>6</vt:i4>
      </vt:variant>
      <vt:variant>
        <vt:i4>0</vt:i4>
      </vt:variant>
      <vt:variant>
        <vt:i4>5</vt:i4>
      </vt:variant>
      <vt:variant>
        <vt:lpwstr>mailto:procure@azdoa.gov</vt:lpwstr>
      </vt:variant>
      <vt:variant>
        <vt:lpwstr/>
      </vt:variant>
      <vt:variant>
        <vt:i4>3604591</vt:i4>
      </vt:variant>
      <vt:variant>
        <vt:i4>3</vt:i4>
      </vt:variant>
      <vt:variant>
        <vt:i4>0</vt:i4>
      </vt:variant>
      <vt:variant>
        <vt:i4>5</vt:i4>
      </vt:variant>
      <vt:variant>
        <vt:lpwstr>https://procure.az.gov/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Tiffany Di Giacinto</dc:creator>
  <cp:keywords>Solicitation Code: BPM001922</cp:keywords>
  <cp:lastModifiedBy>LaVerna Lee</cp:lastModifiedBy>
  <cp:revision>2</cp:revision>
  <cp:lastPrinted>2020-01-13T21:59:00Z</cp:lastPrinted>
  <dcterms:created xsi:type="dcterms:W3CDTF">2020-01-13T22:02:00Z</dcterms:created>
  <dcterms:modified xsi:type="dcterms:W3CDTF">2020-01-13T22:02:00Z</dcterms:modified>
  <cp:category>ASRS Group Dental Services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